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942F4F">
      <w:pPr>
        <w:spacing w:line="600" w:lineRule="exact"/>
        <w:jc w:val="left"/>
        <w:rPr>
          <w:rFonts w:eastAsia="黑体"/>
          <w:color w:val="000000"/>
          <w:sz w:val="28"/>
          <w:szCs w:val="28"/>
        </w:rPr>
      </w:pPr>
      <w:bookmarkStart w:id="0" w:name="_GoBack"/>
      <w:bookmarkEnd w:id="0"/>
    </w:p>
    <w:p w14:paraId="32E7BD2C">
      <w:pPr>
        <w:spacing w:line="600" w:lineRule="exact"/>
        <w:jc w:val="center"/>
        <w:rPr>
          <w:rFonts w:eastAsia="方正小标宋_GBK"/>
          <w:color w:val="000000"/>
          <w:sz w:val="44"/>
          <w:szCs w:val="44"/>
        </w:rPr>
      </w:pPr>
      <w:r>
        <w:rPr>
          <w:rFonts w:eastAsia="方正小标宋_GBK"/>
          <w:color w:val="000000"/>
          <w:sz w:val="44"/>
          <w:szCs w:val="44"/>
        </w:rPr>
        <w:t>重庆外语外事学院章程</w:t>
      </w:r>
    </w:p>
    <w:p w14:paraId="7F5101CB">
      <w:pPr>
        <w:spacing w:line="600" w:lineRule="exact"/>
        <w:ind w:firstLine="3600" w:firstLineChars="1000"/>
        <w:rPr>
          <w:rFonts w:eastAsia="仿宋"/>
          <w:color w:val="000000"/>
          <w:sz w:val="36"/>
          <w:szCs w:val="36"/>
        </w:rPr>
      </w:pPr>
      <w:r>
        <w:rPr>
          <w:rFonts w:hint="eastAsia" w:eastAsia="仿宋"/>
          <w:color w:val="000000"/>
          <w:sz w:val="36"/>
          <w:szCs w:val="36"/>
        </w:rPr>
        <w:t>（修订稿）</w:t>
      </w:r>
    </w:p>
    <w:p w14:paraId="61BECD84">
      <w:pPr>
        <w:spacing w:line="600" w:lineRule="exact"/>
        <w:jc w:val="center"/>
        <w:rPr>
          <w:rFonts w:eastAsia="仿宋"/>
          <w:color w:val="000000"/>
          <w:sz w:val="32"/>
          <w:szCs w:val="32"/>
        </w:rPr>
      </w:pPr>
      <w:r>
        <w:rPr>
          <w:rFonts w:hint="eastAsia" w:eastAsia="仿宋"/>
          <w:color w:val="000000"/>
          <w:sz w:val="32"/>
          <w:szCs w:val="32"/>
        </w:rPr>
        <w:t xml:space="preserve"> </w:t>
      </w:r>
    </w:p>
    <w:p w14:paraId="6FDF3C0F">
      <w:pPr>
        <w:spacing w:line="600" w:lineRule="exact"/>
        <w:jc w:val="center"/>
        <w:rPr>
          <w:rFonts w:eastAsia="黑体"/>
          <w:b/>
          <w:color w:val="000000"/>
          <w:sz w:val="32"/>
          <w:szCs w:val="32"/>
        </w:rPr>
      </w:pPr>
      <w:r>
        <w:rPr>
          <w:rFonts w:eastAsia="黑体"/>
          <w:b/>
          <w:color w:val="000000"/>
          <w:sz w:val="32"/>
          <w:szCs w:val="32"/>
        </w:rPr>
        <w:t>序  言</w:t>
      </w:r>
      <w:r>
        <w:rPr>
          <w:rFonts w:hint="eastAsia" w:eastAsia="黑体"/>
          <w:b/>
          <w:color w:val="000000"/>
          <w:sz w:val="32"/>
          <w:szCs w:val="32"/>
        </w:rPr>
        <w:t xml:space="preserve"> </w:t>
      </w:r>
      <w:r>
        <w:rPr>
          <w:rFonts w:eastAsia="黑体"/>
          <w:b/>
          <w:color w:val="000000"/>
          <w:sz w:val="32"/>
          <w:szCs w:val="32"/>
        </w:rPr>
        <w:t xml:space="preserve"> </w:t>
      </w:r>
    </w:p>
    <w:p w14:paraId="620FF5FF">
      <w:pPr>
        <w:spacing w:line="600" w:lineRule="exact"/>
        <w:ind w:firstLine="640" w:firstLineChars="200"/>
        <w:jc w:val="left"/>
        <w:rPr>
          <w:rFonts w:eastAsia="仿宋"/>
          <w:color w:val="000000"/>
          <w:sz w:val="32"/>
          <w:szCs w:val="32"/>
        </w:rPr>
      </w:pPr>
      <w:r>
        <w:rPr>
          <w:rFonts w:eastAsia="仿宋"/>
          <w:color w:val="000000"/>
          <w:sz w:val="32"/>
          <w:szCs w:val="32"/>
        </w:rPr>
        <w:t>重庆外语外事学院（以下简称</w:t>
      </w:r>
      <w:r>
        <w:rPr>
          <w:rFonts w:hint="eastAsia" w:eastAsia="仿宋"/>
          <w:color w:val="000000"/>
          <w:sz w:val="32"/>
          <w:szCs w:val="32"/>
        </w:rPr>
        <w:t>“</w:t>
      </w:r>
      <w:r>
        <w:rPr>
          <w:rFonts w:eastAsia="仿宋"/>
          <w:color w:val="000000"/>
          <w:sz w:val="32"/>
          <w:szCs w:val="32"/>
        </w:rPr>
        <w:t>学院</w:t>
      </w:r>
      <w:r>
        <w:rPr>
          <w:rFonts w:hint="eastAsia" w:eastAsia="仿宋"/>
          <w:color w:val="000000"/>
          <w:sz w:val="32"/>
          <w:szCs w:val="32"/>
        </w:rPr>
        <w:t>”</w:t>
      </w:r>
      <w:r>
        <w:rPr>
          <w:rFonts w:eastAsia="仿宋"/>
          <w:color w:val="000000"/>
          <w:sz w:val="32"/>
          <w:szCs w:val="32"/>
        </w:rPr>
        <w:t>）是由乐贤教育咨询（赣州）有限公司举办，</w:t>
      </w:r>
      <w:r>
        <w:rPr>
          <w:rFonts w:hint="eastAsia" w:eastAsia="仿宋"/>
          <w:color w:val="000000"/>
          <w:sz w:val="32"/>
          <w:szCs w:val="32"/>
        </w:rPr>
        <w:t>经国家教育部批准设立</w:t>
      </w:r>
      <w:r>
        <w:rPr>
          <w:rFonts w:eastAsia="仿宋"/>
          <w:color w:val="000000"/>
          <w:sz w:val="32"/>
          <w:szCs w:val="32"/>
        </w:rPr>
        <w:t>的全日制</w:t>
      </w:r>
      <w:r>
        <w:rPr>
          <w:rFonts w:hint="eastAsia" w:eastAsia="仿宋"/>
          <w:color w:val="000000"/>
          <w:sz w:val="32"/>
          <w:szCs w:val="32"/>
        </w:rPr>
        <w:t>民办</w:t>
      </w:r>
      <w:r>
        <w:rPr>
          <w:rFonts w:eastAsia="仿宋"/>
          <w:color w:val="000000"/>
          <w:sz w:val="32"/>
          <w:szCs w:val="32"/>
        </w:rPr>
        <w:t>普通本科高等学校。学院创建于2001年，前身为四川外语学院重庆南方翻译学院。2002年开始招生，2003年被教育部确认为独立学院，2011年取得学士学位授予权，2014年更名为四川外国语大学重庆南方翻译学院。2020年12月，经教育部</w:t>
      </w:r>
      <w:r>
        <w:rPr>
          <w:rFonts w:hint="eastAsia" w:eastAsia="仿宋"/>
          <w:color w:val="000000"/>
          <w:sz w:val="32"/>
          <w:szCs w:val="32"/>
        </w:rPr>
        <w:t>批准</w:t>
      </w:r>
      <w:r>
        <w:rPr>
          <w:rFonts w:eastAsia="仿宋"/>
          <w:color w:val="000000"/>
          <w:sz w:val="32"/>
          <w:szCs w:val="32"/>
        </w:rPr>
        <w:t>，学院转设为独立设置的本科层次民办普通高等学校。</w:t>
      </w:r>
      <w:r>
        <w:rPr>
          <w:rFonts w:hint="eastAsia" w:eastAsia="仿宋"/>
          <w:color w:val="000000"/>
          <w:sz w:val="32"/>
          <w:szCs w:val="32"/>
        </w:rPr>
        <w:t>学院</w:t>
      </w:r>
      <w:r>
        <w:rPr>
          <w:rFonts w:eastAsia="仿宋"/>
          <w:color w:val="000000"/>
          <w:sz w:val="32"/>
          <w:szCs w:val="32"/>
        </w:rPr>
        <w:t>现已发展成为以</w:t>
      </w:r>
      <w:r>
        <w:rPr>
          <w:rFonts w:hint="eastAsia" w:eastAsia="仿宋"/>
          <w:color w:val="000000"/>
          <w:sz w:val="32"/>
          <w:szCs w:val="32"/>
        </w:rPr>
        <w:t>文学为主，以语言</w:t>
      </w:r>
      <w:r>
        <w:rPr>
          <w:rFonts w:eastAsia="仿宋"/>
          <w:color w:val="000000"/>
          <w:sz w:val="32"/>
          <w:szCs w:val="32"/>
        </w:rPr>
        <w:t>学科专业为优势，文、经、管、艺</w:t>
      </w:r>
      <w:r>
        <w:rPr>
          <w:rFonts w:hint="eastAsia" w:eastAsia="仿宋"/>
          <w:color w:val="000000"/>
          <w:sz w:val="32"/>
          <w:szCs w:val="32"/>
        </w:rPr>
        <w:t>、工、</w:t>
      </w:r>
      <w:r>
        <w:rPr>
          <w:rFonts w:hint="eastAsia" w:eastAsia="仿宋"/>
          <w:sz w:val="32"/>
          <w:szCs w:val="32"/>
        </w:rPr>
        <w:t>教</w:t>
      </w:r>
      <w:r>
        <w:rPr>
          <w:rFonts w:eastAsia="仿宋"/>
          <w:sz w:val="32"/>
          <w:szCs w:val="32"/>
        </w:rPr>
        <w:t>等</w:t>
      </w:r>
      <w:r>
        <w:rPr>
          <w:rFonts w:eastAsia="仿宋"/>
          <w:color w:val="000000"/>
          <w:sz w:val="32"/>
          <w:szCs w:val="32"/>
        </w:rPr>
        <w:t>学科协调发展的</w:t>
      </w:r>
      <w:r>
        <w:rPr>
          <w:rFonts w:hint="eastAsia" w:eastAsia="仿宋"/>
          <w:color w:val="000000"/>
          <w:sz w:val="32"/>
          <w:szCs w:val="32"/>
        </w:rPr>
        <w:t>本科院校</w:t>
      </w:r>
      <w:r>
        <w:rPr>
          <w:rFonts w:eastAsia="仿宋"/>
          <w:color w:val="000000"/>
          <w:sz w:val="32"/>
          <w:szCs w:val="32"/>
        </w:rPr>
        <w:t>。</w:t>
      </w:r>
    </w:p>
    <w:p w14:paraId="195D1CDE">
      <w:pPr>
        <w:spacing w:line="600" w:lineRule="exact"/>
        <w:ind w:firstLine="640" w:firstLineChars="200"/>
        <w:jc w:val="left"/>
        <w:rPr>
          <w:rFonts w:eastAsia="仿宋"/>
          <w:color w:val="000000"/>
          <w:sz w:val="32"/>
          <w:szCs w:val="32"/>
        </w:rPr>
      </w:pPr>
    </w:p>
    <w:p w14:paraId="24293356">
      <w:pPr>
        <w:spacing w:line="600" w:lineRule="exact"/>
        <w:jc w:val="center"/>
        <w:rPr>
          <w:rFonts w:eastAsia="黑体"/>
          <w:b/>
          <w:color w:val="000000"/>
          <w:sz w:val="32"/>
          <w:szCs w:val="32"/>
        </w:rPr>
      </w:pPr>
      <w:r>
        <w:rPr>
          <w:rFonts w:eastAsia="黑体"/>
          <w:b/>
          <w:color w:val="000000"/>
          <w:sz w:val="32"/>
          <w:szCs w:val="32"/>
        </w:rPr>
        <w:t>第一章  总则</w:t>
      </w:r>
    </w:p>
    <w:p w14:paraId="5BA3370B">
      <w:pPr>
        <w:spacing w:line="600" w:lineRule="exact"/>
        <w:ind w:firstLine="643" w:firstLineChars="200"/>
        <w:rPr>
          <w:rFonts w:eastAsia="仿宋"/>
          <w:color w:val="000000"/>
          <w:sz w:val="32"/>
          <w:szCs w:val="32"/>
        </w:rPr>
      </w:pPr>
      <w:r>
        <w:rPr>
          <w:rFonts w:hint="eastAsia" w:eastAsia="仿宋"/>
          <w:b/>
          <w:color w:val="000000"/>
          <w:sz w:val="32"/>
          <w:szCs w:val="32"/>
        </w:rPr>
        <w:t xml:space="preserve">第一条  </w:t>
      </w:r>
      <w:r>
        <w:rPr>
          <w:rFonts w:eastAsia="仿宋"/>
          <w:color w:val="000000"/>
          <w:sz w:val="32"/>
          <w:szCs w:val="32"/>
        </w:rPr>
        <w:t>为规范学院管理，确保依法办学，</w:t>
      </w:r>
      <w:r>
        <w:rPr>
          <w:rFonts w:hint="eastAsia" w:eastAsia="仿宋"/>
          <w:color w:val="000000"/>
          <w:sz w:val="32"/>
          <w:szCs w:val="32"/>
        </w:rPr>
        <w:t>保证学院社会主义办学方向，</w:t>
      </w:r>
      <w:r>
        <w:rPr>
          <w:rFonts w:eastAsia="仿宋"/>
          <w:color w:val="000000"/>
          <w:sz w:val="32"/>
          <w:szCs w:val="32"/>
        </w:rPr>
        <w:t>维护</w:t>
      </w:r>
      <w:r>
        <w:rPr>
          <w:rFonts w:hint="eastAsia" w:eastAsia="仿宋"/>
          <w:color w:val="000000"/>
          <w:sz w:val="32"/>
          <w:szCs w:val="32"/>
        </w:rPr>
        <w:t>学生、</w:t>
      </w:r>
      <w:r>
        <w:rPr>
          <w:rFonts w:eastAsia="仿宋"/>
          <w:color w:val="000000"/>
          <w:sz w:val="32"/>
          <w:szCs w:val="32"/>
        </w:rPr>
        <w:t>教职工</w:t>
      </w:r>
      <w:r>
        <w:rPr>
          <w:rFonts w:hint="eastAsia" w:eastAsia="仿宋"/>
          <w:color w:val="000000"/>
          <w:sz w:val="32"/>
          <w:szCs w:val="32"/>
        </w:rPr>
        <w:t>和</w:t>
      </w:r>
      <w:r>
        <w:rPr>
          <w:rFonts w:eastAsia="仿宋"/>
          <w:color w:val="000000"/>
          <w:sz w:val="32"/>
          <w:szCs w:val="32"/>
        </w:rPr>
        <w:t>举办者的合法权益，促进学院</w:t>
      </w:r>
      <w:r>
        <w:rPr>
          <w:rFonts w:hint="eastAsia" w:eastAsia="仿宋"/>
          <w:color w:val="000000"/>
          <w:sz w:val="32"/>
          <w:szCs w:val="32"/>
        </w:rPr>
        <w:t>健康</w:t>
      </w:r>
      <w:r>
        <w:rPr>
          <w:rFonts w:eastAsia="仿宋"/>
          <w:color w:val="000000"/>
          <w:sz w:val="32"/>
          <w:szCs w:val="32"/>
        </w:rPr>
        <w:t>持续发展，</w:t>
      </w:r>
      <w:r>
        <w:rPr>
          <w:rFonts w:hint="eastAsia" w:eastAsia="仿宋"/>
          <w:color w:val="000000"/>
          <w:sz w:val="32"/>
          <w:szCs w:val="32"/>
        </w:rPr>
        <w:t>根据《中华人民共和国民法典》《中华人民共和国高等教育法》《中华人民共和国民办教育促进法》《中华人民共和国民办教育促进法实施条例》《民办非企业单位登记管理暂行条例》等相关法律、法规的规定，参照《高等学校章程制定暂行办法》，</w:t>
      </w:r>
      <w:r>
        <w:rPr>
          <w:rFonts w:eastAsia="仿宋"/>
          <w:color w:val="000000"/>
          <w:sz w:val="32"/>
          <w:szCs w:val="32"/>
        </w:rPr>
        <w:t>结合学</w:t>
      </w:r>
      <w:r>
        <w:rPr>
          <w:rFonts w:hint="eastAsia" w:eastAsia="仿宋"/>
          <w:color w:val="000000"/>
          <w:sz w:val="32"/>
          <w:szCs w:val="32"/>
        </w:rPr>
        <w:t>院</w:t>
      </w:r>
      <w:r>
        <w:rPr>
          <w:rFonts w:eastAsia="仿宋"/>
          <w:color w:val="000000"/>
          <w:sz w:val="32"/>
          <w:szCs w:val="32"/>
        </w:rPr>
        <w:t>实际，</w:t>
      </w:r>
      <w:r>
        <w:rPr>
          <w:rFonts w:hint="eastAsia" w:eastAsia="仿宋"/>
          <w:color w:val="000000"/>
          <w:sz w:val="32"/>
          <w:szCs w:val="32"/>
        </w:rPr>
        <w:t>制定本章程。</w:t>
      </w:r>
    </w:p>
    <w:p w14:paraId="1F8381CE">
      <w:pPr>
        <w:spacing w:line="600" w:lineRule="exact"/>
        <w:ind w:firstLine="643" w:firstLineChars="200"/>
        <w:jc w:val="left"/>
        <w:rPr>
          <w:rFonts w:eastAsia="仿宋"/>
          <w:color w:val="000000"/>
          <w:sz w:val="32"/>
          <w:szCs w:val="32"/>
        </w:rPr>
      </w:pPr>
      <w:r>
        <w:rPr>
          <w:rFonts w:hint="eastAsia" w:eastAsia="仿宋"/>
          <w:b/>
          <w:color w:val="000000"/>
          <w:sz w:val="32"/>
          <w:szCs w:val="32"/>
        </w:rPr>
        <w:t>第二条</w:t>
      </w:r>
      <w:r>
        <w:rPr>
          <w:rFonts w:hint="eastAsia" w:eastAsia="仿宋"/>
          <w:color w:val="000000"/>
          <w:sz w:val="32"/>
          <w:szCs w:val="32"/>
        </w:rPr>
        <w:t xml:space="preserve">  </w:t>
      </w:r>
      <w:r>
        <w:rPr>
          <w:rFonts w:eastAsia="仿宋"/>
          <w:color w:val="000000"/>
          <w:sz w:val="32"/>
          <w:szCs w:val="32"/>
        </w:rPr>
        <w:t>学院名称：重庆外语外事学院。英文名称：Chongqing Institute of Foreign Studies。</w:t>
      </w:r>
      <w:r>
        <w:rPr>
          <w:rFonts w:hint="eastAsia" w:eastAsia="仿宋"/>
          <w:color w:val="000000"/>
          <w:sz w:val="32"/>
          <w:szCs w:val="32"/>
        </w:rPr>
        <w:t>学院官网：</w:t>
      </w:r>
      <w:r>
        <w:fldChar w:fldCharType="begin"/>
      </w:r>
      <w:r>
        <w:instrText xml:space="preserve"> HYPERLINK "https://www.cqifs.edu.cn/" </w:instrText>
      </w:r>
      <w:r>
        <w:fldChar w:fldCharType="separate"/>
      </w:r>
      <w:r>
        <w:rPr>
          <w:rFonts w:hint="eastAsia" w:eastAsia="仿宋"/>
          <w:color w:val="000000"/>
          <w:sz w:val="32"/>
          <w:szCs w:val="32"/>
        </w:rPr>
        <w:t>https://www.cqifs.edu.cn/</w:t>
      </w:r>
      <w:r>
        <w:rPr>
          <w:rFonts w:hint="eastAsia" w:eastAsia="仿宋"/>
          <w:color w:val="000000"/>
          <w:sz w:val="32"/>
          <w:szCs w:val="32"/>
        </w:rPr>
        <w:fldChar w:fldCharType="end"/>
      </w:r>
      <w:r>
        <w:rPr>
          <w:rFonts w:hint="eastAsia" w:eastAsia="仿宋"/>
          <w:color w:val="000000"/>
          <w:sz w:val="32"/>
          <w:szCs w:val="32"/>
        </w:rPr>
        <w:t>。</w:t>
      </w:r>
    </w:p>
    <w:p w14:paraId="13178964">
      <w:pPr>
        <w:spacing w:line="600" w:lineRule="exact"/>
        <w:ind w:firstLine="643" w:firstLineChars="200"/>
        <w:jc w:val="left"/>
        <w:rPr>
          <w:rFonts w:eastAsia="仿宋"/>
          <w:color w:val="000000"/>
          <w:sz w:val="32"/>
          <w:szCs w:val="32"/>
        </w:rPr>
      </w:pPr>
      <w:r>
        <w:rPr>
          <w:rFonts w:hint="eastAsia" w:eastAsia="仿宋"/>
          <w:b/>
          <w:color w:val="000000"/>
          <w:sz w:val="32"/>
          <w:szCs w:val="32"/>
        </w:rPr>
        <w:t>第三条</w:t>
      </w:r>
      <w:r>
        <w:rPr>
          <w:rFonts w:hint="eastAsia" w:eastAsia="仿宋"/>
          <w:color w:val="000000"/>
          <w:sz w:val="32"/>
          <w:szCs w:val="32"/>
        </w:rPr>
        <w:t xml:space="preserve">  </w:t>
      </w:r>
      <w:r>
        <w:rPr>
          <w:rFonts w:eastAsia="仿宋"/>
          <w:color w:val="000000"/>
          <w:sz w:val="32"/>
          <w:szCs w:val="32"/>
        </w:rPr>
        <w:t>学院</w:t>
      </w:r>
      <w:r>
        <w:rPr>
          <w:rFonts w:hint="eastAsia" w:eastAsia="仿宋"/>
          <w:color w:val="000000"/>
          <w:sz w:val="32"/>
          <w:szCs w:val="32"/>
        </w:rPr>
        <w:t>的住所</w:t>
      </w:r>
      <w:r>
        <w:rPr>
          <w:rFonts w:eastAsia="仿宋"/>
          <w:color w:val="000000"/>
          <w:sz w:val="32"/>
          <w:szCs w:val="32"/>
        </w:rPr>
        <w:t>：重庆市渝北区回兴街道龙石路18号</w:t>
      </w:r>
      <w:r>
        <w:rPr>
          <w:rFonts w:hint="eastAsia" w:eastAsia="仿宋"/>
          <w:color w:val="000000"/>
          <w:sz w:val="32"/>
          <w:szCs w:val="32"/>
        </w:rPr>
        <w:t xml:space="preserve">。学院的办学地址: </w:t>
      </w:r>
      <w:r>
        <w:rPr>
          <w:rFonts w:eastAsia="仿宋"/>
          <w:color w:val="000000"/>
          <w:sz w:val="32"/>
          <w:szCs w:val="32"/>
        </w:rPr>
        <w:t>1.重庆市渝北区回兴街道龙石路18号（简称渝北校区），邮编：401120；2.重庆市綦江区文龙街道学府路1号（简称綦江校区），邮编：401420。</w:t>
      </w:r>
    </w:p>
    <w:p w14:paraId="08FE74BC">
      <w:pPr>
        <w:adjustRightInd w:val="0"/>
        <w:snapToGrid w:val="0"/>
        <w:spacing w:line="600" w:lineRule="exact"/>
        <w:ind w:firstLine="643" w:firstLineChars="200"/>
        <w:rPr>
          <w:rFonts w:eastAsia="仿宋"/>
          <w:color w:val="000000"/>
          <w:sz w:val="32"/>
          <w:szCs w:val="32"/>
        </w:rPr>
      </w:pPr>
      <w:r>
        <w:rPr>
          <w:rFonts w:hint="eastAsia" w:eastAsia="仿宋"/>
          <w:b/>
          <w:color w:val="000000"/>
          <w:sz w:val="32"/>
          <w:szCs w:val="32"/>
        </w:rPr>
        <w:t>第四条</w:t>
      </w:r>
      <w:r>
        <w:rPr>
          <w:rFonts w:hint="eastAsia" w:eastAsia="仿宋"/>
          <w:color w:val="000000"/>
          <w:sz w:val="32"/>
          <w:szCs w:val="32"/>
        </w:rPr>
        <w:t xml:space="preserve">  学院是由国家教育部审批设立的本科层次民办普通高等学校，是举办者利用非国家财政性经费自愿举办的，主要从事高等教育活动的社会服务机构，具有独立法人资格，依法享有民事权利，独立承担民事责任。学院办学属性为非营利性，举办者不取得办学收益，办学结余全部用于办学。</w:t>
      </w:r>
    </w:p>
    <w:p w14:paraId="24D0F4A4">
      <w:pPr>
        <w:spacing w:line="600" w:lineRule="exact"/>
        <w:ind w:firstLine="643" w:firstLineChars="200"/>
        <w:jc w:val="left"/>
        <w:rPr>
          <w:rFonts w:eastAsia="仿宋"/>
          <w:color w:val="000000"/>
          <w:sz w:val="32"/>
          <w:szCs w:val="32"/>
        </w:rPr>
      </w:pPr>
      <w:r>
        <w:rPr>
          <w:rFonts w:hint="eastAsia" w:eastAsia="仿宋"/>
          <w:b/>
          <w:color w:val="000000"/>
          <w:sz w:val="32"/>
          <w:szCs w:val="32"/>
        </w:rPr>
        <w:t xml:space="preserve">第五条  </w:t>
      </w:r>
      <w:r>
        <w:rPr>
          <w:rFonts w:hint="eastAsia" w:eastAsia="仿宋"/>
          <w:color w:val="000000"/>
          <w:sz w:val="32"/>
          <w:szCs w:val="32"/>
        </w:rPr>
        <w:t>学校坚持中国共产党领导，</w:t>
      </w:r>
      <w:r>
        <w:rPr>
          <w:rFonts w:eastAsia="仿宋"/>
          <w:color w:val="000000"/>
          <w:sz w:val="32"/>
          <w:szCs w:val="32"/>
        </w:rPr>
        <w:t>以习近平新时代中国特色社会主义思想为指导，全面贯彻党的教育方针，坚持社会主义办学方向，坚持教育的公益属性</w:t>
      </w:r>
      <w:r>
        <w:rPr>
          <w:rFonts w:hint="eastAsia" w:eastAsia="仿宋"/>
          <w:color w:val="000000"/>
          <w:sz w:val="32"/>
          <w:szCs w:val="32"/>
        </w:rPr>
        <w:t>，</w:t>
      </w:r>
      <w:r>
        <w:rPr>
          <w:rFonts w:eastAsia="仿宋"/>
          <w:color w:val="000000"/>
          <w:sz w:val="32"/>
          <w:szCs w:val="32"/>
        </w:rPr>
        <w:t>遵循高等教育规律，履行人才培养、科学研究、社会服务、文化传承与创新、国际交流与合作等高等教育职能，</w:t>
      </w:r>
      <w:r>
        <w:rPr>
          <w:rFonts w:hint="eastAsia" w:eastAsia="仿宋"/>
          <w:color w:val="000000"/>
          <w:sz w:val="32"/>
          <w:szCs w:val="32"/>
        </w:rPr>
        <w:t>落实</w:t>
      </w:r>
      <w:r>
        <w:rPr>
          <w:rFonts w:eastAsia="仿宋"/>
          <w:color w:val="000000"/>
          <w:sz w:val="32"/>
          <w:szCs w:val="32"/>
        </w:rPr>
        <w:t>立德树人根本任务，以人才培养为中心，培养德智体美劳全面发展的社会主义事业建设者和接班人，为我国高等教育事业的发展服务。</w:t>
      </w:r>
    </w:p>
    <w:p w14:paraId="7F45EEB9">
      <w:pPr>
        <w:widowControl/>
        <w:ind w:firstLine="643" w:firstLineChars="200"/>
        <w:jc w:val="left"/>
        <w:rPr>
          <w:rFonts w:eastAsia="仿宋"/>
          <w:sz w:val="32"/>
          <w:szCs w:val="32"/>
        </w:rPr>
      </w:pPr>
      <w:r>
        <w:rPr>
          <w:rFonts w:hint="eastAsia" w:eastAsia="仿宋"/>
          <w:b/>
          <w:sz w:val="32"/>
          <w:szCs w:val="32"/>
        </w:rPr>
        <w:t>第六条</w:t>
      </w:r>
      <w:r>
        <w:rPr>
          <w:rFonts w:hint="eastAsia" w:eastAsia="仿宋"/>
          <w:sz w:val="32"/>
          <w:szCs w:val="32"/>
        </w:rPr>
        <w:t xml:space="preserve">  </w:t>
      </w:r>
      <w:r>
        <w:rPr>
          <w:rFonts w:eastAsia="仿宋"/>
          <w:sz w:val="32"/>
          <w:szCs w:val="32"/>
        </w:rPr>
        <w:t>学院以建设具有外语外</w:t>
      </w:r>
      <w:r>
        <w:rPr>
          <w:rFonts w:hint="eastAsia" w:eastAsia="仿宋"/>
          <w:sz w:val="32"/>
          <w:szCs w:val="32"/>
        </w:rPr>
        <w:t>事</w:t>
      </w:r>
      <w:r>
        <w:rPr>
          <w:rFonts w:eastAsia="仿宋"/>
          <w:sz w:val="32"/>
          <w:szCs w:val="32"/>
        </w:rPr>
        <w:t>特色的应用技术型本科院校为发展定位。坚持内涵发展、特色发展、创新发展、开放发展，推进产教融合，加快国际化办学步伐，</w:t>
      </w:r>
      <w:r>
        <w:rPr>
          <w:rFonts w:ascii="方正仿宋_GBK" w:hAnsi="方正仿宋_GBK" w:eastAsia="方正仿宋_GBK" w:cs="方正仿宋_GBK"/>
          <w:kern w:val="0"/>
          <w:sz w:val="31"/>
          <w:szCs w:val="31"/>
          <w:lang w:bidi="ar"/>
        </w:rPr>
        <w:t>立足重庆，面向西部，</w:t>
      </w:r>
      <w:r>
        <w:rPr>
          <w:rFonts w:eastAsia="仿宋"/>
          <w:sz w:val="32"/>
          <w:szCs w:val="32"/>
          <w:lang w:bidi="ar"/>
        </w:rPr>
        <w:t>服务区域经济与社会发展，</w:t>
      </w:r>
      <w:r>
        <w:rPr>
          <w:rFonts w:eastAsia="仿宋"/>
          <w:sz w:val="32"/>
          <w:szCs w:val="32"/>
        </w:rPr>
        <w:t>为国家经济和社会发展培养专业基础扎实、实践能力强、人文素养高，具有家国情怀、创新精神和国际视野的德智体美劳全面发展的高素质应用型人才。</w:t>
      </w:r>
    </w:p>
    <w:p w14:paraId="38E4236C">
      <w:pPr>
        <w:spacing w:line="600" w:lineRule="exact"/>
        <w:ind w:firstLine="643" w:firstLineChars="200"/>
        <w:jc w:val="left"/>
        <w:rPr>
          <w:rFonts w:eastAsia="仿宋"/>
          <w:color w:val="FF0000"/>
          <w:sz w:val="32"/>
          <w:szCs w:val="32"/>
        </w:rPr>
      </w:pPr>
      <w:r>
        <w:rPr>
          <w:rFonts w:hint="eastAsia" w:eastAsia="仿宋"/>
          <w:b/>
          <w:color w:val="000000"/>
          <w:sz w:val="32"/>
          <w:szCs w:val="32"/>
        </w:rPr>
        <w:t>第七条</w:t>
      </w:r>
      <w:r>
        <w:rPr>
          <w:rFonts w:hint="eastAsia" w:eastAsia="仿宋"/>
          <w:color w:val="000000"/>
          <w:sz w:val="32"/>
          <w:szCs w:val="32"/>
        </w:rPr>
        <w:t xml:space="preserve"> </w:t>
      </w:r>
      <w:r>
        <w:rPr>
          <w:rFonts w:hint="eastAsia" w:eastAsia="仿宋"/>
          <w:sz w:val="32"/>
          <w:szCs w:val="32"/>
        </w:rPr>
        <w:t xml:space="preserve"> </w:t>
      </w:r>
      <w:r>
        <w:rPr>
          <w:rFonts w:eastAsia="仿宋"/>
          <w:sz w:val="32"/>
          <w:szCs w:val="32"/>
        </w:rPr>
        <w:t>学院以全日制普通本科教育为主，</w:t>
      </w:r>
      <w:r>
        <w:rPr>
          <w:rFonts w:hint="eastAsia" w:eastAsia="仿宋"/>
          <w:sz w:val="32"/>
          <w:szCs w:val="32"/>
        </w:rPr>
        <w:t>积极争取发展研究生教育</w:t>
      </w:r>
      <w:r>
        <w:rPr>
          <w:rFonts w:eastAsia="仿宋"/>
          <w:sz w:val="32"/>
          <w:szCs w:val="32"/>
        </w:rPr>
        <w:t>，积极开展国际教育、继续教育和职业培训。</w:t>
      </w:r>
    </w:p>
    <w:p w14:paraId="232FB596">
      <w:pPr>
        <w:spacing w:line="600" w:lineRule="exact"/>
        <w:ind w:firstLine="643" w:firstLineChars="200"/>
        <w:jc w:val="left"/>
        <w:rPr>
          <w:rFonts w:eastAsia="仿宋"/>
          <w:color w:val="000000"/>
          <w:sz w:val="32"/>
          <w:szCs w:val="32"/>
        </w:rPr>
      </w:pPr>
      <w:r>
        <w:rPr>
          <w:rFonts w:hint="eastAsia" w:eastAsia="仿宋"/>
          <w:b/>
          <w:color w:val="000000"/>
          <w:sz w:val="32"/>
          <w:szCs w:val="32"/>
        </w:rPr>
        <w:t>第八条</w:t>
      </w:r>
      <w:r>
        <w:rPr>
          <w:rFonts w:hint="eastAsia" w:eastAsia="仿宋"/>
          <w:color w:val="000000"/>
          <w:sz w:val="32"/>
          <w:szCs w:val="32"/>
        </w:rPr>
        <w:t xml:space="preserve">  </w:t>
      </w:r>
      <w:r>
        <w:rPr>
          <w:rFonts w:eastAsia="仿宋"/>
          <w:color w:val="000000"/>
          <w:sz w:val="32"/>
          <w:szCs w:val="32"/>
        </w:rPr>
        <w:t>根据社会经济发展和高等教育发展的需要，学院适时调整学科门类、专业设置，优化专业结构</w:t>
      </w:r>
      <w:r>
        <w:rPr>
          <w:rFonts w:hint="eastAsia" w:eastAsia="仿宋"/>
          <w:color w:val="000000"/>
          <w:sz w:val="32"/>
          <w:szCs w:val="32"/>
        </w:rPr>
        <w:t>。</w:t>
      </w:r>
      <w:r>
        <w:rPr>
          <w:rFonts w:eastAsia="仿宋"/>
          <w:color w:val="000000"/>
          <w:sz w:val="32"/>
          <w:szCs w:val="32"/>
        </w:rPr>
        <w:t>遵循质量和规模协调发展的原则，学院</w:t>
      </w:r>
      <w:r>
        <w:rPr>
          <w:rFonts w:hint="eastAsia" w:eastAsia="仿宋"/>
          <w:color w:val="000000"/>
          <w:sz w:val="32"/>
          <w:szCs w:val="32"/>
        </w:rPr>
        <w:t>依法</w:t>
      </w:r>
      <w:r>
        <w:rPr>
          <w:rFonts w:eastAsia="仿宋"/>
          <w:color w:val="000000"/>
          <w:sz w:val="32"/>
          <w:szCs w:val="32"/>
        </w:rPr>
        <w:t>适度调整办学规模。</w:t>
      </w:r>
    </w:p>
    <w:p w14:paraId="7855FCAD">
      <w:pPr>
        <w:spacing w:line="600" w:lineRule="exact"/>
        <w:ind w:firstLine="643" w:firstLineChars="200"/>
        <w:jc w:val="left"/>
        <w:rPr>
          <w:rFonts w:eastAsia="仿宋"/>
          <w:color w:val="000000"/>
          <w:sz w:val="32"/>
          <w:szCs w:val="32"/>
        </w:rPr>
      </w:pPr>
      <w:r>
        <w:rPr>
          <w:rFonts w:hint="eastAsia" w:eastAsia="仿宋"/>
          <w:b/>
          <w:color w:val="000000"/>
          <w:sz w:val="32"/>
          <w:szCs w:val="32"/>
        </w:rPr>
        <w:t>第九条</w:t>
      </w:r>
      <w:r>
        <w:rPr>
          <w:rFonts w:hint="eastAsia" w:eastAsia="仿宋"/>
          <w:color w:val="000000"/>
          <w:sz w:val="32"/>
          <w:szCs w:val="32"/>
        </w:rPr>
        <w:t xml:space="preserve">  </w:t>
      </w:r>
      <w:r>
        <w:rPr>
          <w:rFonts w:eastAsia="仿宋"/>
          <w:color w:val="000000"/>
          <w:sz w:val="32"/>
          <w:szCs w:val="32"/>
        </w:rPr>
        <w:t>学院校训为</w:t>
      </w:r>
      <w:r>
        <w:rPr>
          <w:rFonts w:hint="eastAsia" w:eastAsia="仿宋"/>
          <w:color w:val="000000"/>
          <w:sz w:val="32"/>
          <w:szCs w:val="32"/>
        </w:rPr>
        <w:t>“</w:t>
      </w:r>
      <w:r>
        <w:rPr>
          <w:rFonts w:eastAsia="仿宋"/>
          <w:color w:val="000000"/>
          <w:sz w:val="32"/>
          <w:szCs w:val="32"/>
        </w:rPr>
        <w:t>厚德、博学、求是、致远</w:t>
      </w:r>
      <w:r>
        <w:rPr>
          <w:rFonts w:hint="eastAsia" w:eastAsia="仿宋"/>
          <w:color w:val="000000"/>
          <w:sz w:val="32"/>
          <w:szCs w:val="32"/>
        </w:rPr>
        <w:t>”</w:t>
      </w:r>
      <w:r>
        <w:rPr>
          <w:rFonts w:eastAsia="仿宋"/>
          <w:color w:val="000000"/>
          <w:sz w:val="32"/>
          <w:szCs w:val="32"/>
        </w:rPr>
        <w:t>。</w:t>
      </w:r>
    </w:p>
    <w:p w14:paraId="15CB7A1A">
      <w:pPr>
        <w:spacing w:line="600" w:lineRule="exact"/>
        <w:ind w:firstLine="643" w:firstLineChars="200"/>
        <w:jc w:val="left"/>
        <w:rPr>
          <w:rFonts w:eastAsia="仿宋"/>
          <w:color w:val="000000"/>
          <w:sz w:val="32"/>
          <w:szCs w:val="32"/>
        </w:rPr>
      </w:pPr>
      <w:r>
        <w:rPr>
          <w:rFonts w:hint="eastAsia" w:eastAsia="仿宋"/>
          <w:b/>
          <w:color w:val="000000"/>
          <w:sz w:val="32"/>
          <w:szCs w:val="32"/>
        </w:rPr>
        <w:t>第十条</w:t>
      </w:r>
      <w:r>
        <w:rPr>
          <w:rFonts w:hint="eastAsia" w:eastAsia="仿宋"/>
          <w:color w:val="000000"/>
          <w:sz w:val="32"/>
          <w:szCs w:val="32"/>
        </w:rPr>
        <w:t xml:space="preserve">  </w:t>
      </w:r>
      <w:r>
        <w:rPr>
          <w:rFonts w:eastAsia="仿宋"/>
          <w:color w:val="000000"/>
          <w:sz w:val="32"/>
          <w:szCs w:val="32"/>
        </w:rPr>
        <w:t>学院的审批机关是教育部，</w:t>
      </w:r>
      <w:r>
        <w:rPr>
          <w:rFonts w:hint="eastAsia" w:eastAsia="仿宋"/>
          <w:color w:val="000000"/>
          <w:sz w:val="32"/>
          <w:szCs w:val="32"/>
        </w:rPr>
        <w:t>业务主管单位是</w:t>
      </w:r>
      <w:r>
        <w:rPr>
          <w:rFonts w:eastAsia="仿宋"/>
          <w:color w:val="000000"/>
          <w:sz w:val="32"/>
          <w:szCs w:val="32"/>
        </w:rPr>
        <w:t>重庆市教育委员会</w:t>
      </w:r>
      <w:r>
        <w:rPr>
          <w:rFonts w:hint="eastAsia" w:eastAsia="仿宋"/>
          <w:color w:val="000000"/>
          <w:sz w:val="32"/>
          <w:szCs w:val="32"/>
        </w:rPr>
        <w:t>，</w:t>
      </w:r>
      <w:r>
        <w:rPr>
          <w:rFonts w:eastAsia="仿宋"/>
          <w:color w:val="000000"/>
          <w:sz w:val="32"/>
          <w:szCs w:val="32"/>
        </w:rPr>
        <w:t>登记</w:t>
      </w:r>
      <w:r>
        <w:rPr>
          <w:rFonts w:hint="eastAsia" w:eastAsia="仿宋"/>
          <w:color w:val="000000"/>
          <w:sz w:val="32"/>
          <w:szCs w:val="32"/>
        </w:rPr>
        <w:t>管理单位</w:t>
      </w:r>
      <w:r>
        <w:rPr>
          <w:rFonts w:eastAsia="仿宋"/>
          <w:color w:val="000000"/>
          <w:sz w:val="32"/>
          <w:szCs w:val="32"/>
        </w:rPr>
        <w:t>是重庆市民政局。</w:t>
      </w:r>
    </w:p>
    <w:p w14:paraId="3A17F7A9">
      <w:pPr>
        <w:spacing w:line="600" w:lineRule="exact"/>
        <w:ind w:firstLine="643" w:firstLineChars="200"/>
        <w:jc w:val="left"/>
        <w:rPr>
          <w:rFonts w:eastAsia="仿宋"/>
          <w:color w:val="000000"/>
          <w:sz w:val="32"/>
          <w:szCs w:val="32"/>
        </w:rPr>
      </w:pPr>
      <w:r>
        <w:rPr>
          <w:rFonts w:hint="eastAsia" w:eastAsia="仿宋"/>
          <w:b/>
          <w:color w:val="000000"/>
          <w:sz w:val="32"/>
          <w:szCs w:val="32"/>
        </w:rPr>
        <w:t xml:space="preserve">第十一条 </w:t>
      </w:r>
      <w:r>
        <w:rPr>
          <w:rFonts w:hint="eastAsia" w:eastAsia="仿宋"/>
          <w:color w:val="000000"/>
          <w:sz w:val="32"/>
          <w:szCs w:val="32"/>
        </w:rPr>
        <w:t xml:space="preserve"> </w:t>
      </w:r>
      <w:r>
        <w:rPr>
          <w:rFonts w:eastAsia="仿宋"/>
          <w:color w:val="000000"/>
          <w:sz w:val="32"/>
          <w:szCs w:val="32"/>
        </w:rPr>
        <w:t>学院一切活动遵守国家的法律、法规及国家有关教育的各项政策</w:t>
      </w:r>
      <w:r>
        <w:rPr>
          <w:rFonts w:hint="eastAsia" w:eastAsia="仿宋"/>
          <w:color w:val="000000"/>
          <w:sz w:val="32"/>
          <w:szCs w:val="32"/>
        </w:rPr>
        <w:t>，</w:t>
      </w:r>
      <w:r>
        <w:rPr>
          <w:rFonts w:eastAsia="仿宋"/>
          <w:color w:val="000000"/>
          <w:sz w:val="32"/>
          <w:szCs w:val="32"/>
        </w:rPr>
        <w:t>接受政府的管理、监督、评估和审计；依法实行信息公开制度，主动向社会发布办学信息，自觉接受社会监督和评价。</w:t>
      </w:r>
    </w:p>
    <w:p w14:paraId="4484DB6C">
      <w:pPr>
        <w:spacing w:line="600" w:lineRule="exact"/>
        <w:ind w:firstLine="640" w:firstLineChars="200"/>
        <w:jc w:val="left"/>
        <w:rPr>
          <w:rFonts w:eastAsia="仿宋"/>
          <w:color w:val="000000"/>
          <w:sz w:val="32"/>
          <w:szCs w:val="32"/>
        </w:rPr>
      </w:pPr>
    </w:p>
    <w:p w14:paraId="37E28D96">
      <w:pPr>
        <w:spacing w:line="600" w:lineRule="exact"/>
        <w:jc w:val="center"/>
        <w:rPr>
          <w:rFonts w:ascii="黑体" w:hAnsi="黑体" w:eastAsia="黑体"/>
          <w:color w:val="000000"/>
          <w:sz w:val="32"/>
          <w:szCs w:val="32"/>
        </w:rPr>
      </w:pPr>
      <w:r>
        <w:rPr>
          <w:rFonts w:ascii="黑体" w:hAnsi="黑体" w:eastAsia="黑体"/>
          <w:color w:val="000000"/>
          <w:sz w:val="32"/>
          <w:szCs w:val="32"/>
        </w:rPr>
        <w:t>第二章  举办者和开办资金</w:t>
      </w:r>
    </w:p>
    <w:p w14:paraId="095E74AF">
      <w:pPr>
        <w:spacing w:line="600" w:lineRule="exact"/>
        <w:ind w:firstLine="643" w:firstLineChars="200"/>
        <w:jc w:val="left"/>
        <w:rPr>
          <w:rFonts w:eastAsia="仿宋"/>
          <w:color w:val="000000"/>
          <w:sz w:val="32"/>
          <w:szCs w:val="32"/>
        </w:rPr>
      </w:pPr>
      <w:r>
        <w:rPr>
          <w:rFonts w:hint="eastAsia" w:eastAsia="仿宋"/>
          <w:b/>
          <w:color w:val="000000"/>
          <w:sz w:val="32"/>
          <w:szCs w:val="32"/>
        </w:rPr>
        <w:t xml:space="preserve">第十二条 </w:t>
      </w:r>
      <w:r>
        <w:rPr>
          <w:rFonts w:hint="eastAsia" w:eastAsia="仿宋"/>
          <w:color w:val="000000"/>
          <w:sz w:val="32"/>
          <w:szCs w:val="32"/>
        </w:rPr>
        <w:t xml:space="preserve"> </w:t>
      </w:r>
      <w:r>
        <w:rPr>
          <w:rFonts w:eastAsia="仿宋"/>
          <w:color w:val="000000"/>
          <w:sz w:val="32"/>
          <w:szCs w:val="32"/>
        </w:rPr>
        <w:t>学院的举办者是乐贤教育咨询（赣州）有限公司</w:t>
      </w:r>
      <w:r>
        <w:rPr>
          <w:rFonts w:hint="eastAsia" w:eastAsia="仿宋"/>
          <w:color w:val="000000"/>
          <w:sz w:val="32"/>
          <w:szCs w:val="32"/>
        </w:rPr>
        <w:t>，开办资金为捌仟万元整。</w:t>
      </w:r>
    </w:p>
    <w:tbl>
      <w:tblPr>
        <w:tblStyle w:val="7"/>
        <w:tblW w:w="7938" w:type="dxa"/>
        <w:tblInd w:w="675" w:type="dxa"/>
        <w:tblLayout w:type="autofit"/>
        <w:tblCellMar>
          <w:top w:w="0" w:type="dxa"/>
          <w:left w:w="108" w:type="dxa"/>
          <w:bottom w:w="0" w:type="dxa"/>
          <w:right w:w="108" w:type="dxa"/>
        </w:tblCellMar>
      </w:tblPr>
      <w:tblGrid>
        <w:gridCol w:w="4111"/>
        <w:gridCol w:w="2126"/>
        <w:gridCol w:w="1701"/>
      </w:tblGrid>
      <w:tr w14:paraId="19CE1BB2">
        <w:tblPrEx>
          <w:tblCellMar>
            <w:top w:w="0" w:type="dxa"/>
            <w:left w:w="108" w:type="dxa"/>
            <w:bottom w:w="0" w:type="dxa"/>
            <w:right w:w="108" w:type="dxa"/>
          </w:tblCellMar>
        </w:tblPrEx>
        <w:trPr>
          <w:trHeight w:val="490" w:hRule="atLeast"/>
        </w:trPr>
        <w:tc>
          <w:tcPr>
            <w:tcW w:w="411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AF121A">
            <w:pPr>
              <w:widowControl/>
              <w:spacing w:line="600" w:lineRule="exact"/>
              <w:jc w:val="center"/>
              <w:rPr>
                <w:rFonts w:eastAsia="仿宋"/>
                <w:b/>
                <w:color w:val="000000"/>
                <w:sz w:val="28"/>
                <w:szCs w:val="28"/>
              </w:rPr>
            </w:pPr>
            <w:r>
              <w:rPr>
                <w:rFonts w:hint="eastAsia" w:eastAsia="仿宋"/>
                <w:b/>
                <w:color w:val="000000"/>
                <w:sz w:val="28"/>
                <w:szCs w:val="28"/>
              </w:rPr>
              <w:t>举办者名称</w:t>
            </w:r>
          </w:p>
        </w:tc>
        <w:tc>
          <w:tcPr>
            <w:tcW w:w="2126" w:type="dxa"/>
            <w:tcBorders>
              <w:top w:val="single" w:color="auto" w:sz="4" w:space="0"/>
              <w:left w:val="nil"/>
              <w:bottom w:val="single" w:color="auto" w:sz="4" w:space="0"/>
              <w:right w:val="single" w:color="auto" w:sz="4" w:space="0"/>
            </w:tcBorders>
            <w:shd w:val="clear" w:color="auto" w:fill="auto"/>
            <w:noWrap/>
            <w:vAlign w:val="center"/>
          </w:tcPr>
          <w:p w14:paraId="62562F95">
            <w:pPr>
              <w:widowControl/>
              <w:spacing w:line="600" w:lineRule="exact"/>
              <w:jc w:val="center"/>
              <w:rPr>
                <w:rFonts w:eastAsia="仿宋"/>
                <w:b/>
                <w:color w:val="000000"/>
                <w:sz w:val="28"/>
                <w:szCs w:val="28"/>
              </w:rPr>
            </w:pPr>
            <w:r>
              <w:rPr>
                <w:rFonts w:hint="eastAsia" w:eastAsia="仿宋"/>
                <w:b/>
                <w:color w:val="000000"/>
                <w:sz w:val="28"/>
                <w:szCs w:val="28"/>
              </w:rPr>
              <w:t>开办资金金额</w:t>
            </w:r>
          </w:p>
        </w:tc>
        <w:tc>
          <w:tcPr>
            <w:tcW w:w="1701" w:type="dxa"/>
            <w:tcBorders>
              <w:top w:val="single" w:color="auto" w:sz="4" w:space="0"/>
              <w:left w:val="nil"/>
              <w:bottom w:val="single" w:color="auto" w:sz="4" w:space="0"/>
              <w:right w:val="single" w:color="auto" w:sz="4" w:space="0"/>
            </w:tcBorders>
            <w:shd w:val="clear" w:color="auto" w:fill="auto"/>
            <w:noWrap/>
            <w:vAlign w:val="center"/>
          </w:tcPr>
          <w:p w14:paraId="1F6C538D">
            <w:pPr>
              <w:widowControl/>
              <w:spacing w:line="600" w:lineRule="exact"/>
              <w:jc w:val="center"/>
              <w:rPr>
                <w:rFonts w:eastAsia="仿宋"/>
                <w:b/>
                <w:color w:val="000000"/>
                <w:sz w:val="28"/>
                <w:szCs w:val="28"/>
              </w:rPr>
            </w:pPr>
            <w:r>
              <w:rPr>
                <w:rFonts w:hint="eastAsia" w:eastAsia="仿宋"/>
                <w:b/>
                <w:color w:val="000000"/>
                <w:sz w:val="28"/>
                <w:szCs w:val="28"/>
              </w:rPr>
              <w:t>出资方式</w:t>
            </w:r>
          </w:p>
        </w:tc>
      </w:tr>
      <w:tr w14:paraId="37EB0B66">
        <w:tblPrEx>
          <w:tblCellMar>
            <w:top w:w="0" w:type="dxa"/>
            <w:left w:w="108" w:type="dxa"/>
            <w:bottom w:w="0" w:type="dxa"/>
            <w:right w:w="108" w:type="dxa"/>
          </w:tblCellMar>
        </w:tblPrEx>
        <w:trPr>
          <w:trHeight w:val="628" w:hRule="atLeast"/>
        </w:trPr>
        <w:tc>
          <w:tcPr>
            <w:tcW w:w="4111" w:type="dxa"/>
            <w:tcBorders>
              <w:top w:val="nil"/>
              <w:left w:val="single" w:color="auto" w:sz="4" w:space="0"/>
              <w:bottom w:val="single" w:color="auto" w:sz="4" w:space="0"/>
              <w:right w:val="single" w:color="auto" w:sz="4" w:space="0"/>
            </w:tcBorders>
            <w:shd w:val="clear" w:color="auto" w:fill="auto"/>
            <w:noWrap/>
            <w:vAlign w:val="center"/>
          </w:tcPr>
          <w:p w14:paraId="13093C7B">
            <w:pPr>
              <w:widowControl/>
              <w:spacing w:line="600" w:lineRule="exact"/>
              <w:jc w:val="center"/>
              <w:rPr>
                <w:rFonts w:eastAsia="仿宋"/>
                <w:color w:val="000000"/>
                <w:sz w:val="28"/>
                <w:szCs w:val="28"/>
              </w:rPr>
            </w:pPr>
            <w:r>
              <w:rPr>
                <w:rFonts w:hint="eastAsia" w:eastAsia="仿宋"/>
                <w:color w:val="000000"/>
                <w:sz w:val="28"/>
                <w:szCs w:val="28"/>
              </w:rPr>
              <w:t>乐贤教育咨询（赣州）有限公司</w:t>
            </w:r>
          </w:p>
        </w:tc>
        <w:tc>
          <w:tcPr>
            <w:tcW w:w="2126" w:type="dxa"/>
            <w:tcBorders>
              <w:top w:val="nil"/>
              <w:left w:val="nil"/>
              <w:bottom w:val="single" w:color="auto" w:sz="4" w:space="0"/>
              <w:right w:val="single" w:color="auto" w:sz="4" w:space="0"/>
            </w:tcBorders>
            <w:shd w:val="clear" w:color="auto" w:fill="auto"/>
            <w:noWrap/>
            <w:vAlign w:val="center"/>
          </w:tcPr>
          <w:p w14:paraId="6461F2BA">
            <w:pPr>
              <w:widowControl/>
              <w:spacing w:line="600" w:lineRule="exact"/>
              <w:jc w:val="center"/>
              <w:rPr>
                <w:rFonts w:eastAsia="仿宋"/>
                <w:color w:val="000000"/>
                <w:sz w:val="28"/>
                <w:szCs w:val="28"/>
              </w:rPr>
            </w:pPr>
            <w:r>
              <w:rPr>
                <w:rFonts w:hint="eastAsia" w:eastAsia="仿宋"/>
                <w:color w:val="000000"/>
                <w:sz w:val="28"/>
                <w:szCs w:val="28"/>
              </w:rPr>
              <w:t>8000万元整</w:t>
            </w:r>
          </w:p>
        </w:tc>
        <w:tc>
          <w:tcPr>
            <w:tcW w:w="1701" w:type="dxa"/>
            <w:tcBorders>
              <w:top w:val="nil"/>
              <w:left w:val="nil"/>
              <w:bottom w:val="single" w:color="auto" w:sz="4" w:space="0"/>
              <w:right w:val="single" w:color="auto" w:sz="4" w:space="0"/>
            </w:tcBorders>
            <w:shd w:val="clear" w:color="auto" w:fill="auto"/>
            <w:noWrap/>
            <w:vAlign w:val="center"/>
          </w:tcPr>
          <w:p w14:paraId="1CA9C4AE">
            <w:pPr>
              <w:widowControl/>
              <w:spacing w:line="600" w:lineRule="exact"/>
              <w:jc w:val="center"/>
              <w:rPr>
                <w:rFonts w:eastAsia="仿宋"/>
                <w:color w:val="000000"/>
                <w:sz w:val="28"/>
                <w:szCs w:val="28"/>
              </w:rPr>
            </w:pPr>
            <w:r>
              <w:rPr>
                <w:rFonts w:hint="eastAsia" w:eastAsia="仿宋"/>
                <w:color w:val="000000"/>
                <w:sz w:val="28"/>
                <w:szCs w:val="28"/>
              </w:rPr>
              <w:t>货币资金</w:t>
            </w:r>
          </w:p>
        </w:tc>
      </w:tr>
    </w:tbl>
    <w:p w14:paraId="4F2106C5">
      <w:pPr>
        <w:spacing w:line="600" w:lineRule="exact"/>
        <w:ind w:firstLine="643" w:firstLineChars="200"/>
        <w:jc w:val="left"/>
        <w:rPr>
          <w:rFonts w:eastAsia="仿宋"/>
          <w:color w:val="000000"/>
          <w:sz w:val="32"/>
          <w:szCs w:val="32"/>
        </w:rPr>
      </w:pPr>
      <w:r>
        <w:rPr>
          <w:rFonts w:hint="eastAsia" w:eastAsia="仿宋"/>
          <w:b/>
          <w:color w:val="000000"/>
          <w:sz w:val="32"/>
          <w:szCs w:val="32"/>
        </w:rPr>
        <w:t>第十三条</w:t>
      </w:r>
      <w:r>
        <w:rPr>
          <w:rFonts w:hint="eastAsia" w:eastAsia="仿宋"/>
          <w:color w:val="000000"/>
          <w:sz w:val="32"/>
          <w:szCs w:val="32"/>
        </w:rPr>
        <w:t xml:space="preserve">  </w:t>
      </w:r>
      <w:r>
        <w:rPr>
          <w:rFonts w:eastAsia="仿宋"/>
          <w:color w:val="000000"/>
          <w:sz w:val="32"/>
          <w:szCs w:val="32"/>
        </w:rPr>
        <w:t>学院举办者</w:t>
      </w:r>
      <w:r>
        <w:rPr>
          <w:rFonts w:hint="eastAsia" w:eastAsia="仿宋"/>
          <w:color w:val="000000"/>
          <w:sz w:val="32"/>
          <w:szCs w:val="32"/>
        </w:rPr>
        <w:t>的权利包括</w:t>
      </w:r>
      <w:r>
        <w:rPr>
          <w:rFonts w:eastAsia="仿宋"/>
          <w:color w:val="000000"/>
          <w:sz w:val="32"/>
          <w:szCs w:val="32"/>
        </w:rPr>
        <w:t>：</w:t>
      </w:r>
    </w:p>
    <w:p w14:paraId="410D8EAE">
      <w:pPr>
        <w:spacing w:line="600" w:lineRule="exact"/>
        <w:ind w:firstLine="640" w:firstLineChars="200"/>
        <w:rPr>
          <w:rFonts w:eastAsia="仿宋"/>
          <w:color w:val="000000"/>
          <w:sz w:val="32"/>
          <w:szCs w:val="32"/>
        </w:rPr>
      </w:pPr>
      <w:r>
        <w:rPr>
          <w:rFonts w:hint="eastAsia" w:eastAsia="仿宋"/>
          <w:color w:val="000000"/>
          <w:sz w:val="32"/>
          <w:szCs w:val="32"/>
        </w:rPr>
        <w:t>（一）了解学院的办学状况和财务状况；</w:t>
      </w:r>
    </w:p>
    <w:p w14:paraId="40277E41">
      <w:pPr>
        <w:spacing w:line="600" w:lineRule="exact"/>
        <w:ind w:firstLine="640" w:firstLineChars="200"/>
        <w:rPr>
          <w:rFonts w:eastAsia="仿宋"/>
          <w:color w:val="000000"/>
          <w:sz w:val="32"/>
          <w:szCs w:val="32"/>
        </w:rPr>
      </w:pPr>
      <w:r>
        <w:rPr>
          <w:rFonts w:hint="eastAsia" w:eastAsia="仿宋"/>
          <w:color w:val="000000"/>
          <w:sz w:val="32"/>
          <w:szCs w:val="32"/>
        </w:rPr>
        <w:t>（二）根据法律、法规和学院章程规定的程序和要求派代表进入理事会，并依据章程规定的权限行使相应的决策权、管理权；</w:t>
      </w:r>
    </w:p>
    <w:p w14:paraId="462363AC">
      <w:pPr>
        <w:spacing w:line="600" w:lineRule="exact"/>
        <w:ind w:firstLine="640" w:firstLineChars="200"/>
        <w:rPr>
          <w:rFonts w:eastAsia="仿宋"/>
          <w:color w:val="000000"/>
          <w:sz w:val="32"/>
          <w:szCs w:val="32"/>
        </w:rPr>
      </w:pPr>
      <w:r>
        <w:rPr>
          <w:rFonts w:hint="eastAsia" w:eastAsia="仿宋"/>
          <w:color w:val="000000"/>
          <w:sz w:val="32"/>
          <w:szCs w:val="32"/>
        </w:rPr>
        <w:t>（三）查阅理事会会议记录和学院财务会计报告，向理事会提出工作意见和建议；</w:t>
      </w:r>
    </w:p>
    <w:p w14:paraId="56B39214">
      <w:pPr>
        <w:spacing w:line="600" w:lineRule="exact"/>
        <w:ind w:firstLine="640" w:firstLineChars="200"/>
        <w:rPr>
          <w:rFonts w:eastAsia="仿宋"/>
          <w:color w:val="000000"/>
          <w:sz w:val="32"/>
          <w:szCs w:val="32"/>
        </w:rPr>
      </w:pPr>
      <w:r>
        <w:rPr>
          <w:rFonts w:hint="eastAsia" w:eastAsia="仿宋"/>
          <w:color w:val="000000"/>
          <w:sz w:val="32"/>
          <w:szCs w:val="32"/>
        </w:rPr>
        <w:t>（四）法律、法规、规章规定的其它权利。</w:t>
      </w:r>
    </w:p>
    <w:p w14:paraId="41F7E5E1">
      <w:pPr>
        <w:spacing w:line="600" w:lineRule="exact"/>
        <w:ind w:firstLine="643" w:firstLineChars="200"/>
        <w:jc w:val="left"/>
        <w:rPr>
          <w:rFonts w:eastAsia="仿宋"/>
          <w:color w:val="000000"/>
          <w:sz w:val="32"/>
          <w:szCs w:val="32"/>
        </w:rPr>
      </w:pPr>
      <w:r>
        <w:rPr>
          <w:rFonts w:hint="eastAsia" w:eastAsia="仿宋"/>
          <w:b/>
          <w:color w:val="000000"/>
          <w:sz w:val="32"/>
          <w:szCs w:val="32"/>
        </w:rPr>
        <w:t>第十四条</w:t>
      </w:r>
      <w:r>
        <w:rPr>
          <w:rFonts w:hint="eastAsia" w:eastAsia="仿宋"/>
          <w:color w:val="000000"/>
          <w:sz w:val="32"/>
          <w:szCs w:val="32"/>
        </w:rPr>
        <w:t xml:space="preserve">  学院举办者的义务包括：</w:t>
      </w:r>
    </w:p>
    <w:p w14:paraId="5E3AAFB2">
      <w:pPr>
        <w:spacing w:line="600" w:lineRule="exact"/>
        <w:ind w:firstLine="640" w:firstLineChars="200"/>
        <w:rPr>
          <w:rFonts w:eastAsia="仿宋"/>
          <w:color w:val="000000"/>
          <w:sz w:val="32"/>
          <w:szCs w:val="32"/>
        </w:rPr>
      </w:pPr>
      <w:r>
        <w:rPr>
          <w:rFonts w:hint="eastAsia" w:eastAsia="仿宋"/>
          <w:color w:val="000000"/>
          <w:sz w:val="32"/>
          <w:szCs w:val="32"/>
        </w:rPr>
        <w:t>（一）遵守国家法律、法规和学院章程；</w:t>
      </w:r>
    </w:p>
    <w:p w14:paraId="0C731A08">
      <w:pPr>
        <w:spacing w:line="600" w:lineRule="exact"/>
        <w:ind w:firstLine="640" w:firstLineChars="200"/>
        <w:rPr>
          <w:rFonts w:eastAsia="仿宋"/>
          <w:color w:val="000000"/>
          <w:sz w:val="32"/>
          <w:szCs w:val="32"/>
        </w:rPr>
      </w:pPr>
      <w:r>
        <w:rPr>
          <w:rFonts w:hint="eastAsia" w:eastAsia="仿宋"/>
          <w:color w:val="000000"/>
          <w:sz w:val="32"/>
          <w:szCs w:val="32"/>
        </w:rPr>
        <w:t>（二）按时、足额履行出资义务，保证学院必要而稳定的办学经费，保证学院办学条件达到国家相关标准；</w:t>
      </w:r>
    </w:p>
    <w:p w14:paraId="36BA5AA1">
      <w:pPr>
        <w:spacing w:line="600" w:lineRule="exact"/>
        <w:ind w:firstLine="640" w:firstLineChars="200"/>
        <w:rPr>
          <w:rFonts w:eastAsia="仿宋"/>
          <w:color w:val="000000"/>
          <w:sz w:val="32"/>
          <w:szCs w:val="32"/>
        </w:rPr>
      </w:pPr>
      <w:r>
        <w:rPr>
          <w:rFonts w:hint="eastAsia" w:eastAsia="仿宋"/>
          <w:color w:val="000000"/>
          <w:sz w:val="32"/>
          <w:szCs w:val="32"/>
        </w:rPr>
        <w:t>（三）依法保障学院的法人财产权，不得抽逃出资，不得挪用办学经费或者私分学院财产；</w:t>
      </w:r>
    </w:p>
    <w:p w14:paraId="2633B565">
      <w:pPr>
        <w:spacing w:line="600" w:lineRule="exact"/>
        <w:ind w:firstLine="640" w:firstLineChars="200"/>
        <w:jc w:val="left"/>
        <w:rPr>
          <w:rFonts w:eastAsia="仿宋"/>
          <w:color w:val="000000"/>
          <w:sz w:val="32"/>
          <w:szCs w:val="32"/>
        </w:rPr>
      </w:pPr>
      <w:r>
        <w:rPr>
          <w:rFonts w:hint="eastAsia" w:eastAsia="仿宋"/>
          <w:color w:val="000000"/>
          <w:sz w:val="32"/>
          <w:szCs w:val="32"/>
        </w:rPr>
        <w:t>（四）按规定履行信息披露义务；</w:t>
      </w:r>
    </w:p>
    <w:p w14:paraId="28C2B48A">
      <w:pPr>
        <w:spacing w:line="6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（五）法律、法规、规章规定的其它义务。</w:t>
      </w:r>
    </w:p>
    <w:p w14:paraId="5094EB99">
      <w:pPr>
        <w:spacing w:line="600" w:lineRule="exact"/>
        <w:ind w:firstLine="640" w:firstLineChars="200"/>
        <w:jc w:val="left"/>
        <w:rPr>
          <w:rFonts w:ascii="仿宋_GB2312" w:hAnsi="仿宋_GB2312" w:eastAsia="仿宋_GB2312" w:cs="仿宋_GB2312"/>
          <w:color w:val="000000"/>
          <w:sz w:val="32"/>
          <w:szCs w:val="32"/>
        </w:rPr>
      </w:pPr>
    </w:p>
    <w:p w14:paraId="7C1F21C6">
      <w:pPr>
        <w:spacing w:line="600" w:lineRule="exact"/>
        <w:jc w:val="center"/>
        <w:rPr>
          <w:rFonts w:ascii="黑体" w:hAnsi="黑体" w:eastAsia="黑体"/>
          <w:color w:val="000000"/>
          <w:sz w:val="32"/>
          <w:szCs w:val="32"/>
        </w:rPr>
      </w:pPr>
      <w:r>
        <w:rPr>
          <w:rFonts w:ascii="黑体" w:hAnsi="黑体" w:eastAsia="黑体"/>
          <w:color w:val="000000"/>
          <w:sz w:val="32"/>
          <w:szCs w:val="32"/>
        </w:rPr>
        <w:t>第三章  党的建设</w:t>
      </w:r>
    </w:p>
    <w:p w14:paraId="515F96EC">
      <w:pPr>
        <w:spacing w:line="600" w:lineRule="exact"/>
        <w:ind w:firstLine="643" w:firstLineChars="200"/>
        <w:jc w:val="left"/>
        <w:rPr>
          <w:rFonts w:eastAsia="仿宋"/>
          <w:color w:val="000000"/>
          <w:sz w:val="32"/>
          <w:szCs w:val="32"/>
        </w:rPr>
      </w:pPr>
      <w:r>
        <w:rPr>
          <w:rFonts w:eastAsia="仿宋"/>
          <w:b/>
          <w:color w:val="000000"/>
          <w:sz w:val="32"/>
          <w:szCs w:val="32"/>
        </w:rPr>
        <w:t>第</w:t>
      </w:r>
      <w:r>
        <w:rPr>
          <w:rFonts w:hint="eastAsia" w:eastAsia="仿宋"/>
          <w:b/>
          <w:color w:val="000000"/>
          <w:sz w:val="32"/>
          <w:szCs w:val="32"/>
        </w:rPr>
        <w:t>十五</w:t>
      </w:r>
      <w:r>
        <w:rPr>
          <w:rFonts w:eastAsia="仿宋"/>
          <w:b/>
          <w:color w:val="000000"/>
          <w:sz w:val="32"/>
          <w:szCs w:val="32"/>
        </w:rPr>
        <w:t>条</w:t>
      </w:r>
      <w:r>
        <w:rPr>
          <w:rFonts w:eastAsia="仿宋"/>
          <w:color w:val="000000"/>
          <w:sz w:val="32"/>
          <w:szCs w:val="32"/>
        </w:rPr>
        <w:t xml:space="preserve">  学院按《中国共产党章程》建立中国共产党重庆外语外事学院委员会</w:t>
      </w:r>
      <w:r>
        <w:rPr>
          <w:rFonts w:hint="eastAsia" w:eastAsia="仿宋"/>
          <w:color w:val="000000"/>
          <w:sz w:val="32"/>
          <w:szCs w:val="32"/>
        </w:rPr>
        <w:t>（以下简称“学院党委”）</w:t>
      </w:r>
      <w:r>
        <w:rPr>
          <w:rFonts w:eastAsia="仿宋"/>
          <w:color w:val="000000"/>
          <w:sz w:val="32"/>
          <w:szCs w:val="32"/>
        </w:rPr>
        <w:t>，按照党章的规定开展党的活动，加强党的建设。党组织关系隶属于中共重庆市委教育工</w:t>
      </w:r>
      <w:r>
        <w:rPr>
          <w:rFonts w:hint="eastAsia" w:eastAsia="仿宋"/>
          <w:color w:val="000000"/>
          <w:sz w:val="32"/>
          <w:szCs w:val="32"/>
        </w:rPr>
        <w:t>作</w:t>
      </w:r>
      <w:r>
        <w:rPr>
          <w:rFonts w:eastAsia="仿宋"/>
          <w:color w:val="000000"/>
          <w:sz w:val="32"/>
          <w:szCs w:val="32"/>
        </w:rPr>
        <w:t>委</w:t>
      </w:r>
      <w:r>
        <w:rPr>
          <w:rFonts w:hint="eastAsia" w:eastAsia="仿宋"/>
          <w:color w:val="000000"/>
          <w:sz w:val="32"/>
          <w:szCs w:val="32"/>
        </w:rPr>
        <w:t>员会</w:t>
      </w:r>
      <w:r>
        <w:rPr>
          <w:rFonts w:eastAsia="仿宋"/>
          <w:color w:val="000000"/>
          <w:sz w:val="32"/>
          <w:szCs w:val="32"/>
        </w:rPr>
        <w:t>。</w:t>
      </w:r>
    </w:p>
    <w:p w14:paraId="5B2DCE73">
      <w:pPr>
        <w:pStyle w:val="15"/>
        <w:adjustRightInd w:val="0"/>
        <w:snapToGrid w:val="0"/>
        <w:spacing w:line="600" w:lineRule="exact"/>
        <w:ind w:firstLine="643" w:firstLineChars="200"/>
        <w:rPr>
          <w:rFonts w:eastAsia="仿宋"/>
          <w:color w:val="000000"/>
          <w:szCs w:val="32"/>
        </w:rPr>
      </w:pPr>
      <w:r>
        <w:rPr>
          <w:rFonts w:eastAsia="仿宋"/>
          <w:b/>
          <w:color w:val="000000"/>
          <w:szCs w:val="32"/>
        </w:rPr>
        <w:t>第</w:t>
      </w:r>
      <w:r>
        <w:rPr>
          <w:rFonts w:hint="eastAsia" w:eastAsia="仿宋"/>
          <w:b/>
          <w:color w:val="000000"/>
          <w:szCs w:val="32"/>
        </w:rPr>
        <w:t>十六</w:t>
      </w:r>
      <w:r>
        <w:rPr>
          <w:rFonts w:eastAsia="仿宋"/>
          <w:b/>
          <w:color w:val="000000"/>
          <w:szCs w:val="32"/>
        </w:rPr>
        <w:t>条</w:t>
      </w:r>
      <w:r>
        <w:rPr>
          <w:rFonts w:eastAsia="仿宋"/>
          <w:color w:val="000000"/>
          <w:szCs w:val="32"/>
        </w:rPr>
        <w:t xml:space="preserve">  </w:t>
      </w:r>
      <w:r>
        <w:rPr>
          <w:rFonts w:hint="eastAsia" w:eastAsia="仿宋"/>
          <w:color w:val="000000"/>
          <w:szCs w:val="32"/>
        </w:rPr>
        <w:t>学院党委是党在学校中的战斗堡垒，坚持以党的政治建设为统领，把抓好思想政治工作和德育工作作为首要政治任务，全面加强党建工作。坚持教育必须为社会主义现代化建设服务、为人民服务，必须与生产劳动和社会实践相结合，培养德智体美劳全面发展的社会主义建设者和接班人。</w:t>
      </w:r>
    </w:p>
    <w:p w14:paraId="0755EF24">
      <w:pPr>
        <w:spacing w:line="600" w:lineRule="exact"/>
        <w:ind w:firstLine="643" w:firstLineChars="200"/>
        <w:jc w:val="left"/>
        <w:rPr>
          <w:rFonts w:eastAsia="仿宋"/>
          <w:color w:val="000000"/>
          <w:sz w:val="32"/>
          <w:szCs w:val="32"/>
        </w:rPr>
      </w:pPr>
      <w:r>
        <w:rPr>
          <w:rFonts w:hint="eastAsia" w:eastAsia="仿宋"/>
          <w:b/>
          <w:color w:val="000000"/>
          <w:sz w:val="32"/>
          <w:szCs w:val="32"/>
        </w:rPr>
        <w:t>第十七条</w:t>
      </w:r>
      <w:r>
        <w:rPr>
          <w:rFonts w:hint="eastAsia" w:eastAsia="仿宋"/>
          <w:color w:val="000000"/>
          <w:sz w:val="32"/>
          <w:szCs w:val="32"/>
        </w:rPr>
        <w:t xml:space="preserve">  学院党委设书记1名、副书记1-2名。</w:t>
      </w:r>
      <w:r>
        <w:rPr>
          <w:rFonts w:eastAsia="仿宋"/>
          <w:color w:val="000000"/>
          <w:sz w:val="32"/>
          <w:szCs w:val="32"/>
        </w:rPr>
        <w:t>书记由中共重庆市委教育工</w:t>
      </w:r>
      <w:r>
        <w:rPr>
          <w:rFonts w:hint="eastAsia" w:eastAsia="仿宋"/>
          <w:color w:val="000000"/>
          <w:sz w:val="32"/>
          <w:szCs w:val="32"/>
        </w:rPr>
        <w:t>作</w:t>
      </w:r>
      <w:r>
        <w:rPr>
          <w:rFonts w:eastAsia="仿宋"/>
          <w:color w:val="000000"/>
          <w:sz w:val="32"/>
          <w:szCs w:val="32"/>
        </w:rPr>
        <w:t>委</w:t>
      </w:r>
      <w:r>
        <w:rPr>
          <w:rFonts w:hint="eastAsia" w:eastAsia="仿宋"/>
          <w:color w:val="000000"/>
          <w:sz w:val="32"/>
          <w:szCs w:val="32"/>
        </w:rPr>
        <w:t>员会</w:t>
      </w:r>
      <w:r>
        <w:rPr>
          <w:rFonts w:eastAsia="仿宋"/>
          <w:color w:val="000000"/>
          <w:sz w:val="32"/>
          <w:szCs w:val="32"/>
        </w:rPr>
        <w:t>选派</w:t>
      </w:r>
      <w:r>
        <w:rPr>
          <w:rFonts w:hint="eastAsia" w:eastAsia="仿宋"/>
          <w:color w:val="000000"/>
          <w:sz w:val="32"/>
          <w:szCs w:val="32"/>
        </w:rPr>
        <w:t>；副书记由学院党员代表大会选举产生。</w:t>
      </w:r>
    </w:p>
    <w:p w14:paraId="06C3F7FF">
      <w:pPr>
        <w:spacing w:line="600" w:lineRule="exact"/>
        <w:ind w:firstLine="643" w:firstLineChars="200"/>
        <w:rPr>
          <w:rFonts w:eastAsia="仿宋"/>
          <w:color w:val="000000"/>
          <w:sz w:val="32"/>
          <w:szCs w:val="32"/>
        </w:rPr>
      </w:pPr>
      <w:r>
        <w:rPr>
          <w:rFonts w:eastAsia="仿宋"/>
          <w:b/>
          <w:color w:val="000000"/>
          <w:sz w:val="32"/>
          <w:szCs w:val="32"/>
        </w:rPr>
        <w:t>第</w:t>
      </w:r>
      <w:r>
        <w:rPr>
          <w:rFonts w:hint="eastAsia" w:eastAsia="仿宋"/>
          <w:b/>
          <w:color w:val="000000"/>
          <w:sz w:val="32"/>
          <w:szCs w:val="32"/>
        </w:rPr>
        <w:t>十八</w:t>
      </w:r>
      <w:r>
        <w:rPr>
          <w:rFonts w:eastAsia="仿宋"/>
          <w:b/>
          <w:color w:val="000000"/>
          <w:sz w:val="32"/>
          <w:szCs w:val="32"/>
        </w:rPr>
        <w:t>条</w:t>
      </w:r>
      <w:r>
        <w:rPr>
          <w:rFonts w:eastAsia="仿宋"/>
          <w:color w:val="000000"/>
          <w:sz w:val="32"/>
          <w:szCs w:val="32"/>
        </w:rPr>
        <w:t xml:space="preserve">  学院党组织领导班子与学院决策层、管理层</w:t>
      </w:r>
      <w:r>
        <w:rPr>
          <w:rFonts w:hint="eastAsia" w:ascii="仿宋" w:hAnsi="仿宋" w:eastAsia="仿宋" w:cs="仿宋"/>
          <w:color w:val="000000"/>
          <w:sz w:val="32"/>
          <w:szCs w:val="32"/>
        </w:rPr>
        <w:t>“</w:t>
      </w:r>
      <w:r>
        <w:rPr>
          <w:rFonts w:eastAsia="仿宋"/>
          <w:color w:val="000000"/>
          <w:sz w:val="32"/>
          <w:szCs w:val="32"/>
        </w:rPr>
        <w:t>双向</w:t>
      </w:r>
      <w:r>
        <w:rPr>
          <w:rFonts w:hint="eastAsia" w:ascii="仿宋" w:hAnsi="仿宋" w:eastAsia="仿宋" w:cs="仿宋"/>
          <w:color w:val="000000"/>
          <w:sz w:val="32"/>
          <w:szCs w:val="32"/>
        </w:rPr>
        <w:t>进入，交叉任职”。</w:t>
      </w:r>
      <w:r>
        <w:rPr>
          <w:rFonts w:hint="eastAsia" w:eastAsia="仿宋"/>
          <w:color w:val="000000"/>
          <w:sz w:val="32"/>
          <w:szCs w:val="32"/>
        </w:rPr>
        <w:t>党组织领导班子成员通过法定程序进入理事会</w:t>
      </w:r>
      <w:r>
        <w:rPr>
          <w:rFonts w:eastAsia="仿宋"/>
          <w:color w:val="000000"/>
          <w:sz w:val="32"/>
          <w:szCs w:val="32"/>
        </w:rPr>
        <w:t>，党员</w:t>
      </w:r>
      <w:r>
        <w:rPr>
          <w:rFonts w:hint="eastAsia" w:eastAsia="仿宋"/>
          <w:color w:val="000000"/>
          <w:sz w:val="32"/>
          <w:szCs w:val="32"/>
        </w:rPr>
        <w:t>院</w:t>
      </w:r>
      <w:r>
        <w:rPr>
          <w:rFonts w:eastAsia="仿宋"/>
          <w:color w:val="000000"/>
          <w:sz w:val="32"/>
          <w:szCs w:val="32"/>
        </w:rPr>
        <w:t>长、副</w:t>
      </w:r>
      <w:r>
        <w:rPr>
          <w:rFonts w:hint="eastAsia" w:eastAsia="仿宋"/>
          <w:color w:val="000000"/>
          <w:sz w:val="32"/>
          <w:szCs w:val="32"/>
        </w:rPr>
        <w:t>院</w:t>
      </w:r>
      <w:r>
        <w:rPr>
          <w:rFonts w:eastAsia="仿宋"/>
          <w:color w:val="000000"/>
          <w:sz w:val="32"/>
          <w:szCs w:val="32"/>
        </w:rPr>
        <w:t>长</w:t>
      </w:r>
      <w:r>
        <w:rPr>
          <w:rFonts w:hint="eastAsia" w:eastAsia="仿宋"/>
          <w:color w:val="000000"/>
          <w:sz w:val="32"/>
          <w:szCs w:val="32"/>
        </w:rPr>
        <w:t>等行政机构成员</w:t>
      </w:r>
      <w:r>
        <w:rPr>
          <w:rFonts w:eastAsia="仿宋"/>
          <w:color w:val="000000"/>
          <w:sz w:val="32"/>
          <w:szCs w:val="32"/>
        </w:rPr>
        <w:t>可按照党的有关规定进入党组织领导班子。</w:t>
      </w:r>
    </w:p>
    <w:p w14:paraId="270DA2CB">
      <w:pPr>
        <w:spacing w:line="600" w:lineRule="exact"/>
        <w:ind w:firstLine="643" w:firstLineChars="200"/>
        <w:rPr>
          <w:rFonts w:eastAsia="仿宋"/>
          <w:color w:val="000000"/>
          <w:sz w:val="32"/>
          <w:szCs w:val="32"/>
        </w:rPr>
      </w:pPr>
      <w:r>
        <w:rPr>
          <w:rFonts w:eastAsia="仿宋"/>
          <w:b/>
          <w:color w:val="000000"/>
          <w:sz w:val="32"/>
          <w:szCs w:val="32"/>
        </w:rPr>
        <w:t>第</w:t>
      </w:r>
      <w:r>
        <w:rPr>
          <w:rFonts w:hint="eastAsia" w:eastAsia="仿宋"/>
          <w:b/>
          <w:color w:val="000000"/>
          <w:sz w:val="32"/>
          <w:szCs w:val="32"/>
        </w:rPr>
        <w:t>十九</w:t>
      </w:r>
      <w:r>
        <w:rPr>
          <w:rFonts w:eastAsia="仿宋"/>
          <w:b/>
          <w:color w:val="000000"/>
          <w:sz w:val="32"/>
          <w:szCs w:val="32"/>
        </w:rPr>
        <w:t>条</w:t>
      </w:r>
      <w:r>
        <w:rPr>
          <w:rFonts w:eastAsia="仿宋"/>
          <w:color w:val="000000"/>
          <w:sz w:val="32"/>
          <w:szCs w:val="32"/>
        </w:rPr>
        <w:t xml:space="preserve"> </w:t>
      </w:r>
      <w:r>
        <w:rPr>
          <w:rFonts w:hint="eastAsia" w:eastAsia="仿宋"/>
          <w:color w:val="000000"/>
          <w:sz w:val="32"/>
          <w:szCs w:val="32"/>
        </w:rPr>
        <w:t xml:space="preserve"> </w:t>
      </w:r>
      <w:r>
        <w:rPr>
          <w:rFonts w:eastAsia="仿宋"/>
          <w:color w:val="000000"/>
          <w:sz w:val="32"/>
          <w:szCs w:val="32"/>
        </w:rPr>
        <w:t>学院建立健全党组织参与决策和监督制度。涉及党的建设、</w:t>
      </w:r>
      <w:r>
        <w:rPr>
          <w:rFonts w:hint="eastAsia" w:eastAsia="仿宋"/>
          <w:color w:val="000000"/>
          <w:sz w:val="32"/>
          <w:szCs w:val="32"/>
        </w:rPr>
        <w:t>党风廉政建设、意识形态工作、</w:t>
      </w:r>
      <w:r>
        <w:rPr>
          <w:rFonts w:eastAsia="仿宋"/>
          <w:color w:val="000000"/>
          <w:sz w:val="32"/>
          <w:szCs w:val="32"/>
        </w:rPr>
        <w:t>思想政治工作</w:t>
      </w:r>
      <w:r>
        <w:rPr>
          <w:rFonts w:hint="eastAsia" w:ascii="仿宋" w:hAnsi="仿宋" w:eastAsia="仿宋"/>
          <w:color w:val="000000"/>
          <w:sz w:val="32"/>
          <w:szCs w:val="32"/>
        </w:rPr>
        <w:t>和德育工作</w:t>
      </w:r>
      <w:r>
        <w:rPr>
          <w:rFonts w:eastAsia="仿宋"/>
          <w:color w:val="000000"/>
          <w:sz w:val="32"/>
          <w:szCs w:val="32"/>
        </w:rPr>
        <w:t>等事项，由</w:t>
      </w:r>
      <w:r>
        <w:rPr>
          <w:rFonts w:hint="eastAsia" w:eastAsia="仿宋"/>
          <w:color w:val="000000"/>
          <w:sz w:val="32"/>
          <w:szCs w:val="32"/>
        </w:rPr>
        <w:t>学院</w:t>
      </w:r>
      <w:r>
        <w:rPr>
          <w:rFonts w:eastAsia="仿宋"/>
          <w:color w:val="000000"/>
          <w:sz w:val="32"/>
          <w:szCs w:val="32"/>
        </w:rPr>
        <w:t>党委</w:t>
      </w:r>
      <w:r>
        <w:rPr>
          <w:rFonts w:hint="eastAsia" w:eastAsia="仿宋"/>
          <w:color w:val="000000"/>
          <w:sz w:val="32"/>
          <w:szCs w:val="32"/>
        </w:rPr>
        <w:t>会议</w:t>
      </w:r>
      <w:r>
        <w:rPr>
          <w:rFonts w:eastAsia="仿宋"/>
          <w:color w:val="000000"/>
          <w:sz w:val="32"/>
          <w:szCs w:val="32"/>
        </w:rPr>
        <w:t>研究决定；涉及学院发展规划、重要改革、</w:t>
      </w:r>
      <w:r>
        <w:rPr>
          <w:rFonts w:hint="eastAsia" w:eastAsia="仿宋"/>
          <w:color w:val="000000"/>
          <w:sz w:val="32"/>
          <w:szCs w:val="32"/>
        </w:rPr>
        <w:t>重要的</w:t>
      </w:r>
      <w:r>
        <w:rPr>
          <w:rFonts w:eastAsia="仿宋"/>
          <w:color w:val="000000"/>
          <w:sz w:val="32"/>
          <w:szCs w:val="32"/>
        </w:rPr>
        <w:t>人事安排</w:t>
      </w:r>
      <w:r>
        <w:rPr>
          <w:rFonts w:hint="eastAsia" w:eastAsia="仿宋"/>
          <w:color w:val="000000"/>
          <w:sz w:val="32"/>
          <w:szCs w:val="32"/>
        </w:rPr>
        <w:t>、评优评先</w:t>
      </w:r>
      <w:r>
        <w:rPr>
          <w:rFonts w:eastAsia="仿宋"/>
          <w:color w:val="000000"/>
          <w:sz w:val="32"/>
          <w:szCs w:val="32"/>
        </w:rPr>
        <w:t>和师生员工等切身利益等重大事项，</w:t>
      </w:r>
      <w:r>
        <w:rPr>
          <w:rFonts w:hint="eastAsia" w:eastAsia="仿宋"/>
          <w:color w:val="000000"/>
          <w:sz w:val="32"/>
          <w:szCs w:val="32"/>
        </w:rPr>
        <w:t>学院</w:t>
      </w:r>
      <w:r>
        <w:rPr>
          <w:rFonts w:eastAsia="仿宋"/>
          <w:color w:val="000000"/>
          <w:sz w:val="32"/>
          <w:szCs w:val="32"/>
        </w:rPr>
        <w:t>党委参与讨论研究</w:t>
      </w:r>
      <w:r>
        <w:rPr>
          <w:rFonts w:hint="eastAsia" w:eastAsia="仿宋"/>
          <w:color w:val="000000"/>
          <w:sz w:val="32"/>
          <w:szCs w:val="32"/>
        </w:rPr>
        <w:t>，</w:t>
      </w:r>
      <w:r>
        <w:rPr>
          <w:rFonts w:eastAsia="仿宋"/>
          <w:color w:val="000000"/>
          <w:sz w:val="32"/>
          <w:szCs w:val="32"/>
        </w:rPr>
        <w:t>经</w:t>
      </w:r>
      <w:r>
        <w:rPr>
          <w:rFonts w:hint="eastAsia" w:eastAsia="仿宋"/>
          <w:color w:val="000000"/>
          <w:sz w:val="32"/>
          <w:szCs w:val="32"/>
        </w:rPr>
        <w:t>学院</w:t>
      </w:r>
      <w:r>
        <w:rPr>
          <w:rFonts w:eastAsia="仿宋"/>
          <w:color w:val="000000"/>
          <w:sz w:val="32"/>
          <w:szCs w:val="32"/>
        </w:rPr>
        <w:t>党委会议研究同意后再提交理事会作出决定；涉及教师引进、课程建设、教材选用、学术活动、对外交流等事项，</w:t>
      </w:r>
      <w:r>
        <w:rPr>
          <w:rFonts w:hint="eastAsia" w:eastAsia="仿宋"/>
          <w:color w:val="000000"/>
          <w:sz w:val="32"/>
          <w:szCs w:val="32"/>
        </w:rPr>
        <w:t>学院</w:t>
      </w:r>
      <w:r>
        <w:rPr>
          <w:rFonts w:eastAsia="仿宋"/>
          <w:color w:val="000000"/>
          <w:sz w:val="32"/>
          <w:szCs w:val="32"/>
        </w:rPr>
        <w:t>党委把好政治关。建立健全</w:t>
      </w:r>
      <w:r>
        <w:rPr>
          <w:rFonts w:hint="eastAsia" w:eastAsia="仿宋"/>
          <w:color w:val="000000"/>
          <w:sz w:val="32"/>
          <w:szCs w:val="32"/>
        </w:rPr>
        <w:t>学院</w:t>
      </w:r>
      <w:r>
        <w:rPr>
          <w:rFonts w:eastAsia="仿宋"/>
          <w:color w:val="000000"/>
          <w:sz w:val="32"/>
          <w:szCs w:val="32"/>
        </w:rPr>
        <w:t>党委与理事会、监事会日常沟通协商制度，以及</w:t>
      </w:r>
      <w:r>
        <w:rPr>
          <w:rFonts w:hint="eastAsia" w:eastAsia="仿宋"/>
          <w:color w:val="000000"/>
          <w:sz w:val="32"/>
          <w:szCs w:val="32"/>
        </w:rPr>
        <w:t>学院</w:t>
      </w:r>
      <w:r>
        <w:rPr>
          <w:rFonts w:eastAsia="仿宋"/>
          <w:color w:val="000000"/>
          <w:sz w:val="32"/>
          <w:szCs w:val="32"/>
        </w:rPr>
        <w:t>党委与行政领导班子联席会议制度；强化</w:t>
      </w:r>
      <w:r>
        <w:rPr>
          <w:rFonts w:hint="eastAsia" w:eastAsia="仿宋"/>
          <w:color w:val="000000"/>
          <w:sz w:val="32"/>
          <w:szCs w:val="32"/>
        </w:rPr>
        <w:t>学院</w:t>
      </w:r>
      <w:r>
        <w:rPr>
          <w:rFonts w:eastAsia="仿宋"/>
          <w:color w:val="000000"/>
          <w:sz w:val="32"/>
          <w:szCs w:val="32"/>
        </w:rPr>
        <w:t>党委对学院重要决策实施的监督，定期组织党员、教职工代表等听取院长工作报告以及学院重大事项情况通报。</w:t>
      </w:r>
    </w:p>
    <w:p w14:paraId="512AFF37">
      <w:pPr>
        <w:spacing w:line="600" w:lineRule="exact"/>
        <w:ind w:firstLine="643" w:firstLineChars="200"/>
        <w:jc w:val="left"/>
        <w:rPr>
          <w:rFonts w:eastAsia="仿宋"/>
          <w:color w:val="000000"/>
          <w:sz w:val="32"/>
          <w:szCs w:val="32"/>
        </w:rPr>
      </w:pPr>
      <w:r>
        <w:rPr>
          <w:rFonts w:eastAsia="仿宋"/>
          <w:b/>
          <w:color w:val="000000"/>
          <w:sz w:val="32"/>
          <w:szCs w:val="32"/>
        </w:rPr>
        <w:t>第</w:t>
      </w:r>
      <w:r>
        <w:rPr>
          <w:rFonts w:hint="eastAsia" w:eastAsia="仿宋"/>
          <w:b/>
          <w:color w:val="000000"/>
          <w:sz w:val="32"/>
          <w:szCs w:val="32"/>
        </w:rPr>
        <w:t>二十</w:t>
      </w:r>
      <w:r>
        <w:rPr>
          <w:rFonts w:eastAsia="仿宋"/>
          <w:b/>
          <w:color w:val="000000"/>
          <w:sz w:val="32"/>
          <w:szCs w:val="32"/>
        </w:rPr>
        <w:t>条</w:t>
      </w:r>
      <w:r>
        <w:rPr>
          <w:rFonts w:eastAsia="仿宋"/>
          <w:color w:val="000000"/>
          <w:sz w:val="32"/>
          <w:szCs w:val="32"/>
        </w:rPr>
        <w:t xml:space="preserve">  学院党委根据工作需要设立各基层党组织，监督党的教育方针贯彻落实，巩固马克思主义在学院意识形态领域的指导地位，加强思想政治引领，筑牢师生理想信念根基，保证教学科研管理等各项任务完成。其主要职责</w:t>
      </w:r>
      <w:r>
        <w:rPr>
          <w:rFonts w:hint="eastAsia" w:eastAsia="仿宋"/>
          <w:color w:val="000000"/>
          <w:sz w:val="32"/>
          <w:szCs w:val="32"/>
        </w:rPr>
        <w:t>有</w:t>
      </w:r>
      <w:r>
        <w:rPr>
          <w:rFonts w:eastAsia="仿宋"/>
          <w:color w:val="000000"/>
          <w:sz w:val="32"/>
          <w:szCs w:val="32"/>
        </w:rPr>
        <w:t xml:space="preserve">： </w:t>
      </w:r>
    </w:p>
    <w:p w14:paraId="798DC708">
      <w:pPr>
        <w:spacing w:line="600" w:lineRule="exact"/>
        <w:ind w:firstLine="640" w:firstLineChars="200"/>
        <w:jc w:val="left"/>
        <w:rPr>
          <w:rFonts w:eastAsia="仿宋"/>
          <w:color w:val="000000"/>
          <w:sz w:val="32"/>
          <w:szCs w:val="32"/>
        </w:rPr>
      </w:pPr>
      <w:r>
        <w:rPr>
          <w:rFonts w:eastAsia="仿宋"/>
          <w:color w:val="000000"/>
          <w:sz w:val="32"/>
          <w:szCs w:val="32"/>
        </w:rPr>
        <w:t>（一）宣传、执行党的路线方针政策及学院各项决定，并为其贯彻落实发挥保证监督作用</w:t>
      </w:r>
      <w:r>
        <w:rPr>
          <w:rFonts w:hint="eastAsia" w:eastAsia="仿宋"/>
          <w:color w:val="000000"/>
          <w:sz w:val="32"/>
          <w:szCs w:val="32"/>
        </w:rPr>
        <w:t>；</w:t>
      </w:r>
    </w:p>
    <w:p w14:paraId="4F1966E1">
      <w:pPr>
        <w:spacing w:line="600" w:lineRule="exact"/>
        <w:ind w:firstLine="640" w:firstLineChars="200"/>
        <w:jc w:val="left"/>
        <w:rPr>
          <w:rFonts w:eastAsia="仿宋"/>
          <w:color w:val="000000"/>
          <w:sz w:val="32"/>
          <w:szCs w:val="32"/>
        </w:rPr>
      </w:pPr>
      <w:r>
        <w:rPr>
          <w:rFonts w:eastAsia="仿宋"/>
          <w:color w:val="000000"/>
          <w:sz w:val="32"/>
          <w:szCs w:val="32"/>
        </w:rPr>
        <w:t>（二）加强党组织的思想建设、组织建设、作风建设、制度建设和反腐倡廉建设。具体指导党支部开展工作</w:t>
      </w:r>
      <w:r>
        <w:rPr>
          <w:rFonts w:hint="eastAsia" w:eastAsia="仿宋"/>
          <w:color w:val="000000"/>
          <w:sz w:val="32"/>
          <w:szCs w:val="32"/>
        </w:rPr>
        <w:t>；</w:t>
      </w:r>
      <w:r>
        <w:rPr>
          <w:rFonts w:eastAsia="仿宋"/>
          <w:color w:val="000000"/>
          <w:sz w:val="32"/>
          <w:szCs w:val="32"/>
        </w:rPr>
        <w:t xml:space="preserve"> </w:t>
      </w:r>
    </w:p>
    <w:p w14:paraId="1C8CB203">
      <w:pPr>
        <w:spacing w:line="600" w:lineRule="exact"/>
        <w:ind w:firstLine="640" w:firstLineChars="200"/>
        <w:jc w:val="left"/>
        <w:rPr>
          <w:rFonts w:eastAsia="仿宋"/>
          <w:color w:val="000000"/>
          <w:sz w:val="32"/>
          <w:szCs w:val="32"/>
        </w:rPr>
      </w:pPr>
      <w:r>
        <w:rPr>
          <w:rFonts w:eastAsia="仿宋"/>
          <w:color w:val="000000"/>
          <w:sz w:val="32"/>
          <w:szCs w:val="32"/>
        </w:rPr>
        <w:t>（三）领导本二级院系、机关的思想政治工作</w:t>
      </w:r>
      <w:r>
        <w:rPr>
          <w:rFonts w:hint="eastAsia" w:eastAsia="仿宋"/>
          <w:color w:val="000000"/>
          <w:sz w:val="32"/>
          <w:szCs w:val="32"/>
        </w:rPr>
        <w:t>、意识形态工作；</w:t>
      </w:r>
    </w:p>
    <w:p w14:paraId="5C95E29F">
      <w:pPr>
        <w:spacing w:line="600" w:lineRule="exact"/>
        <w:ind w:firstLine="640" w:firstLineChars="200"/>
        <w:jc w:val="left"/>
        <w:rPr>
          <w:rFonts w:eastAsia="仿宋"/>
          <w:color w:val="000000"/>
          <w:sz w:val="32"/>
          <w:szCs w:val="32"/>
        </w:rPr>
      </w:pPr>
      <w:r>
        <w:rPr>
          <w:rFonts w:eastAsia="仿宋"/>
          <w:color w:val="000000"/>
          <w:sz w:val="32"/>
          <w:szCs w:val="32"/>
        </w:rPr>
        <w:t>（四）做好本二级院系、机关党员干部的教育和管理工作</w:t>
      </w:r>
      <w:r>
        <w:rPr>
          <w:rFonts w:hint="eastAsia" w:eastAsia="仿宋"/>
          <w:color w:val="000000"/>
          <w:sz w:val="32"/>
          <w:szCs w:val="32"/>
        </w:rPr>
        <w:t>；</w:t>
      </w:r>
    </w:p>
    <w:p w14:paraId="7D23DD2D">
      <w:pPr>
        <w:spacing w:line="600" w:lineRule="exact"/>
        <w:ind w:firstLine="640" w:firstLineChars="200"/>
        <w:jc w:val="left"/>
        <w:rPr>
          <w:rFonts w:eastAsia="仿宋"/>
          <w:color w:val="000000"/>
          <w:sz w:val="32"/>
          <w:szCs w:val="32"/>
        </w:rPr>
      </w:pPr>
      <w:r>
        <w:rPr>
          <w:rFonts w:hint="eastAsia" w:eastAsia="仿宋"/>
          <w:color w:val="000000"/>
          <w:sz w:val="32"/>
          <w:szCs w:val="32"/>
        </w:rPr>
        <w:t>（五）参与人事管理和服务；</w:t>
      </w:r>
    </w:p>
    <w:p w14:paraId="63E90B5F">
      <w:pPr>
        <w:spacing w:line="600" w:lineRule="exact"/>
        <w:ind w:firstLine="640" w:firstLineChars="200"/>
        <w:jc w:val="left"/>
        <w:rPr>
          <w:rFonts w:eastAsia="仿宋"/>
          <w:color w:val="000000"/>
          <w:sz w:val="32"/>
          <w:szCs w:val="32"/>
        </w:rPr>
      </w:pPr>
      <w:r>
        <w:rPr>
          <w:rFonts w:eastAsia="仿宋"/>
          <w:color w:val="000000"/>
          <w:sz w:val="32"/>
          <w:szCs w:val="32"/>
        </w:rPr>
        <w:t>（</w:t>
      </w:r>
      <w:r>
        <w:rPr>
          <w:rFonts w:hint="eastAsia" w:eastAsia="仿宋"/>
          <w:color w:val="000000"/>
          <w:sz w:val="32"/>
          <w:szCs w:val="32"/>
        </w:rPr>
        <w:t>六</w:t>
      </w:r>
      <w:r>
        <w:rPr>
          <w:rFonts w:eastAsia="仿宋"/>
          <w:color w:val="000000"/>
          <w:sz w:val="32"/>
          <w:szCs w:val="32"/>
        </w:rPr>
        <w:t>）领导本二级院系、机关分工会、共青团、学生会等群团组织和教代会</w:t>
      </w:r>
      <w:r>
        <w:rPr>
          <w:rFonts w:hint="eastAsia" w:eastAsia="仿宋"/>
          <w:color w:val="000000"/>
          <w:sz w:val="32"/>
          <w:szCs w:val="32"/>
        </w:rPr>
        <w:t>。</w:t>
      </w:r>
    </w:p>
    <w:p w14:paraId="7E661772">
      <w:pPr>
        <w:spacing w:line="600" w:lineRule="exact"/>
        <w:ind w:firstLine="643" w:firstLineChars="200"/>
        <w:jc w:val="left"/>
        <w:rPr>
          <w:rFonts w:eastAsia="仿宋"/>
          <w:color w:val="000000"/>
          <w:sz w:val="32"/>
          <w:szCs w:val="32"/>
        </w:rPr>
      </w:pPr>
      <w:r>
        <w:rPr>
          <w:rFonts w:eastAsia="仿宋"/>
          <w:b/>
          <w:color w:val="000000"/>
          <w:sz w:val="32"/>
          <w:szCs w:val="32"/>
        </w:rPr>
        <w:t>第</w:t>
      </w:r>
      <w:r>
        <w:rPr>
          <w:rFonts w:hint="eastAsia" w:eastAsia="仿宋"/>
          <w:b/>
          <w:color w:val="000000"/>
          <w:sz w:val="32"/>
          <w:szCs w:val="32"/>
        </w:rPr>
        <w:t>二十一</w:t>
      </w:r>
      <w:r>
        <w:rPr>
          <w:rFonts w:eastAsia="仿宋"/>
          <w:b/>
          <w:color w:val="000000"/>
          <w:sz w:val="32"/>
          <w:szCs w:val="32"/>
        </w:rPr>
        <w:t>条</w:t>
      </w:r>
      <w:r>
        <w:rPr>
          <w:rFonts w:eastAsia="仿宋"/>
          <w:color w:val="000000"/>
          <w:sz w:val="32"/>
          <w:szCs w:val="32"/>
        </w:rPr>
        <w:t xml:space="preserve">  加强学院党员队伍建设，做好党员发展工作，严格党的组织生活，规范党员组织关系管理，从严教育管理党员。</w:t>
      </w:r>
    </w:p>
    <w:p w14:paraId="2D9E6BBF">
      <w:pPr>
        <w:spacing w:line="600" w:lineRule="exact"/>
        <w:ind w:firstLine="643" w:firstLineChars="200"/>
        <w:jc w:val="left"/>
        <w:rPr>
          <w:rFonts w:eastAsia="仿宋"/>
          <w:color w:val="000000"/>
          <w:sz w:val="32"/>
          <w:szCs w:val="32"/>
        </w:rPr>
      </w:pPr>
      <w:r>
        <w:rPr>
          <w:rFonts w:eastAsia="仿宋"/>
          <w:b/>
          <w:color w:val="000000"/>
          <w:sz w:val="32"/>
          <w:szCs w:val="32"/>
        </w:rPr>
        <w:t>第</w:t>
      </w:r>
      <w:r>
        <w:rPr>
          <w:rFonts w:hint="eastAsia" w:eastAsia="仿宋"/>
          <w:b/>
          <w:color w:val="000000"/>
          <w:sz w:val="32"/>
          <w:szCs w:val="32"/>
        </w:rPr>
        <w:t>二十二</w:t>
      </w:r>
      <w:r>
        <w:rPr>
          <w:rFonts w:eastAsia="仿宋"/>
          <w:b/>
          <w:color w:val="000000"/>
          <w:sz w:val="32"/>
          <w:szCs w:val="32"/>
        </w:rPr>
        <w:t>条</w:t>
      </w:r>
      <w:r>
        <w:rPr>
          <w:rFonts w:eastAsia="仿宋"/>
          <w:color w:val="000000"/>
          <w:sz w:val="32"/>
          <w:szCs w:val="32"/>
        </w:rPr>
        <w:t xml:space="preserve">  不断加强思想政治教育和意识形态工作。学院党委领导学院思想政治工作，推动习近平新时代中国特色社会主义思想</w:t>
      </w:r>
      <w:r>
        <w:rPr>
          <w:rFonts w:hint="eastAsia" w:eastAsia="仿宋"/>
          <w:color w:val="000000"/>
          <w:sz w:val="32"/>
          <w:szCs w:val="32"/>
        </w:rPr>
        <w:t>进教材、</w:t>
      </w:r>
      <w:r>
        <w:rPr>
          <w:rFonts w:eastAsia="仿宋"/>
          <w:color w:val="000000"/>
          <w:sz w:val="32"/>
          <w:szCs w:val="32"/>
        </w:rPr>
        <w:t>进课堂</w:t>
      </w:r>
      <w:r>
        <w:rPr>
          <w:rFonts w:hint="eastAsia" w:eastAsia="仿宋"/>
          <w:color w:val="000000"/>
          <w:sz w:val="32"/>
          <w:szCs w:val="32"/>
        </w:rPr>
        <w:t>、</w:t>
      </w:r>
      <w:r>
        <w:rPr>
          <w:rFonts w:eastAsia="仿宋"/>
          <w:color w:val="000000"/>
          <w:sz w:val="32"/>
          <w:szCs w:val="32"/>
        </w:rPr>
        <w:t>进头脑，抓好学生德育工作，把思想政治教育融入学生学习生活各环节，促进全员全过程全方位育人，巩固学院思想文化和意识形态阵地。促进全员全过程全方位育人。重视师德师风建设，加强思想政治工作队伍建设，加强意识形态领域风险防控，落实意识形态工作责任制</w:t>
      </w:r>
      <w:r>
        <w:rPr>
          <w:rFonts w:hint="eastAsia" w:eastAsia="仿宋"/>
          <w:color w:val="000000"/>
          <w:sz w:val="32"/>
          <w:szCs w:val="32"/>
        </w:rPr>
        <w:t>，</w:t>
      </w:r>
      <w:r>
        <w:rPr>
          <w:rFonts w:eastAsia="仿宋"/>
          <w:color w:val="000000"/>
          <w:sz w:val="32"/>
          <w:szCs w:val="32"/>
        </w:rPr>
        <w:t>切实维护学院和谐稳定。</w:t>
      </w:r>
    </w:p>
    <w:p w14:paraId="319857A1">
      <w:pPr>
        <w:spacing w:line="600" w:lineRule="exact"/>
        <w:ind w:firstLine="643" w:firstLineChars="200"/>
        <w:jc w:val="left"/>
        <w:rPr>
          <w:rFonts w:eastAsia="仿宋"/>
          <w:color w:val="000000"/>
          <w:sz w:val="32"/>
          <w:szCs w:val="32"/>
        </w:rPr>
      </w:pPr>
      <w:r>
        <w:rPr>
          <w:rFonts w:eastAsia="仿宋"/>
          <w:b/>
          <w:color w:val="000000"/>
          <w:sz w:val="32"/>
          <w:szCs w:val="32"/>
        </w:rPr>
        <w:t>第</w:t>
      </w:r>
      <w:r>
        <w:rPr>
          <w:rFonts w:hint="eastAsia" w:eastAsia="仿宋"/>
          <w:b/>
          <w:color w:val="000000"/>
          <w:sz w:val="32"/>
          <w:szCs w:val="32"/>
        </w:rPr>
        <w:t>二十三</w:t>
      </w:r>
      <w:r>
        <w:rPr>
          <w:rFonts w:eastAsia="仿宋"/>
          <w:b/>
          <w:color w:val="000000"/>
          <w:sz w:val="32"/>
          <w:szCs w:val="32"/>
        </w:rPr>
        <w:t>条</w:t>
      </w:r>
      <w:r>
        <w:rPr>
          <w:rFonts w:eastAsia="仿宋"/>
          <w:color w:val="000000"/>
          <w:sz w:val="32"/>
          <w:szCs w:val="32"/>
        </w:rPr>
        <w:t xml:space="preserve">  依据《中国共产党章程》，设立党的纪律检查委员会，加强党内纪律检查监督</w:t>
      </w:r>
      <w:r>
        <w:rPr>
          <w:rFonts w:hint="eastAsia" w:eastAsia="仿宋"/>
          <w:color w:val="000000"/>
          <w:sz w:val="32"/>
          <w:szCs w:val="32"/>
        </w:rPr>
        <w:t>，加强党风廉政建设和反腐败工作</w:t>
      </w:r>
      <w:r>
        <w:rPr>
          <w:rFonts w:eastAsia="仿宋"/>
          <w:color w:val="000000"/>
          <w:sz w:val="32"/>
          <w:szCs w:val="32"/>
        </w:rPr>
        <w:t>。</w:t>
      </w:r>
    </w:p>
    <w:p w14:paraId="3C667BC7">
      <w:pPr>
        <w:spacing w:line="600" w:lineRule="exact"/>
        <w:ind w:firstLine="643" w:firstLineChars="200"/>
        <w:jc w:val="left"/>
        <w:rPr>
          <w:rFonts w:eastAsia="仿宋"/>
          <w:color w:val="000000"/>
          <w:sz w:val="32"/>
          <w:szCs w:val="32"/>
        </w:rPr>
      </w:pPr>
      <w:r>
        <w:rPr>
          <w:rFonts w:eastAsia="仿宋"/>
          <w:b/>
          <w:color w:val="000000"/>
          <w:sz w:val="32"/>
          <w:szCs w:val="32"/>
        </w:rPr>
        <w:t>第</w:t>
      </w:r>
      <w:r>
        <w:rPr>
          <w:rFonts w:hint="eastAsia" w:eastAsia="仿宋"/>
          <w:b/>
          <w:color w:val="000000"/>
          <w:sz w:val="32"/>
          <w:szCs w:val="32"/>
        </w:rPr>
        <w:t>二十四</w:t>
      </w:r>
      <w:r>
        <w:rPr>
          <w:rFonts w:eastAsia="仿宋"/>
          <w:b/>
          <w:color w:val="000000"/>
          <w:sz w:val="32"/>
          <w:szCs w:val="32"/>
        </w:rPr>
        <w:t>条</w:t>
      </w:r>
      <w:r>
        <w:rPr>
          <w:rFonts w:eastAsia="仿宋"/>
          <w:color w:val="000000"/>
          <w:sz w:val="32"/>
          <w:szCs w:val="32"/>
        </w:rPr>
        <w:t xml:space="preserve">  健全党的工作部门，</w:t>
      </w:r>
      <w:r>
        <w:rPr>
          <w:rFonts w:hint="eastAsia" w:eastAsia="仿宋"/>
          <w:sz w:val="32"/>
          <w:szCs w:val="32"/>
        </w:rPr>
        <w:t>设立党委办公室、党委组织部、党委宣传部、党委统战部、党委教师工作部、党委学生工作部、党委保卫部，</w:t>
      </w:r>
      <w:r>
        <w:rPr>
          <w:rFonts w:eastAsia="仿宋"/>
          <w:sz w:val="32"/>
          <w:szCs w:val="32"/>
        </w:rPr>
        <w:t>配备专兼职党务工作人员，从事党的组织、宣传、统战等方面工作。</w:t>
      </w:r>
      <w:r>
        <w:rPr>
          <w:rFonts w:eastAsia="仿宋"/>
          <w:color w:val="000000"/>
          <w:sz w:val="32"/>
          <w:szCs w:val="32"/>
        </w:rPr>
        <w:t>落实党建经费、活动场所等方面的保障机制，党组织活动经费列入学院年度经费预算。</w:t>
      </w:r>
    </w:p>
    <w:p w14:paraId="42A7554A">
      <w:pPr>
        <w:spacing w:line="600" w:lineRule="exact"/>
        <w:ind w:firstLine="640" w:firstLineChars="200"/>
        <w:jc w:val="left"/>
        <w:rPr>
          <w:rFonts w:eastAsia="仿宋"/>
          <w:color w:val="000000"/>
          <w:sz w:val="32"/>
          <w:szCs w:val="32"/>
        </w:rPr>
      </w:pPr>
    </w:p>
    <w:p w14:paraId="287FC31D">
      <w:pPr>
        <w:spacing w:line="600" w:lineRule="exact"/>
        <w:jc w:val="center"/>
        <w:rPr>
          <w:rFonts w:ascii="黑体" w:hAnsi="黑体" w:eastAsia="黑体"/>
          <w:color w:val="000000"/>
          <w:sz w:val="32"/>
          <w:szCs w:val="32"/>
        </w:rPr>
      </w:pPr>
      <w:r>
        <w:rPr>
          <w:rFonts w:ascii="黑体" w:hAnsi="黑体" w:eastAsia="黑体"/>
          <w:color w:val="000000"/>
          <w:sz w:val="32"/>
          <w:szCs w:val="32"/>
        </w:rPr>
        <w:t>第四章  理事会</w:t>
      </w:r>
    </w:p>
    <w:p w14:paraId="486CF119">
      <w:pPr>
        <w:spacing w:line="600" w:lineRule="exact"/>
        <w:ind w:firstLine="643" w:firstLineChars="200"/>
        <w:rPr>
          <w:rFonts w:eastAsia="仿宋"/>
          <w:color w:val="FF0000"/>
          <w:sz w:val="32"/>
          <w:szCs w:val="32"/>
        </w:rPr>
      </w:pPr>
      <w:r>
        <w:rPr>
          <w:rFonts w:hint="eastAsia" w:eastAsia="仿宋"/>
          <w:b/>
          <w:color w:val="000000"/>
          <w:sz w:val="32"/>
          <w:szCs w:val="32"/>
        </w:rPr>
        <w:t>第二十五条</w:t>
      </w:r>
      <w:r>
        <w:rPr>
          <w:rFonts w:hint="eastAsia" w:eastAsia="仿宋"/>
          <w:color w:val="000000"/>
          <w:sz w:val="32"/>
          <w:szCs w:val="32"/>
        </w:rPr>
        <w:t xml:space="preserve">  </w:t>
      </w:r>
      <w:r>
        <w:rPr>
          <w:rFonts w:eastAsia="仿宋"/>
          <w:color w:val="000000"/>
          <w:sz w:val="32"/>
          <w:szCs w:val="32"/>
        </w:rPr>
        <w:t>学院依法设立理事会，理事会是学院的最高决策机构。理事会由7名理事组成</w:t>
      </w:r>
      <w:r>
        <w:rPr>
          <w:rFonts w:eastAsia="仿宋"/>
          <w:sz w:val="32"/>
          <w:szCs w:val="32"/>
        </w:rPr>
        <w:t>，</w:t>
      </w:r>
      <w:r>
        <w:rPr>
          <w:rFonts w:hint="eastAsia" w:eastAsia="仿宋"/>
          <w:sz w:val="32"/>
          <w:szCs w:val="32"/>
        </w:rPr>
        <w:t>为</w:t>
      </w:r>
      <w:r>
        <w:rPr>
          <w:rFonts w:eastAsia="仿宋"/>
          <w:sz w:val="32"/>
          <w:szCs w:val="32"/>
        </w:rPr>
        <w:t>举办者代表4</w:t>
      </w:r>
      <w:r>
        <w:rPr>
          <w:rFonts w:hint="eastAsia" w:eastAsia="仿宋"/>
          <w:sz w:val="32"/>
          <w:szCs w:val="32"/>
        </w:rPr>
        <w:t>人</w:t>
      </w:r>
      <w:r>
        <w:rPr>
          <w:rFonts w:eastAsia="仿宋"/>
          <w:sz w:val="32"/>
          <w:szCs w:val="32"/>
        </w:rPr>
        <w:t>、院长</w:t>
      </w:r>
      <w:r>
        <w:rPr>
          <w:rFonts w:hint="eastAsia" w:eastAsia="仿宋"/>
          <w:sz w:val="32"/>
          <w:szCs w:val="32"/>
        </w:rPr>
        <w:t>1人</w:t>
      </w:r>
      <w:r>
        <w:rPr>
          <w:rFonts w:eastAsia="仿宋"/>
          <w:sz w:val="32"/>
          <w:szCs w:val="32"/>
        </w:rPr>
        <w:t>、</w:t>
      </w:r>
      <w:r>
        <w:rPr>
          <w:rFonts w:hint="eastAsia" w:eastAsia="仿宋"/>
          <w:sz w:val="32"/>
          <w:szCs w:val="32"/>
        </w:rPr>
        <w:t>学院党委书记1人</w:t>
      </w:r>
      <w:r>
        <w:rPr>
          <w:rFonts w:eastAsia="仿宋"/>
          <w:sz w:val="32"/>
          <w:szCs w:val="32"/>
        </w:rPr>
        <w:t>、教职工代表1</w:t>
      </w:r>
      <w:r>
        <w:rPr>
          <w:rFonts w:hint="eastAsia" w:eastAsia="仿宋"/>
          <w:sz w:val="32"/>
          <w:szCs w:val="32"/>
        </w:rPr>
        <w:t>人</w:t>
      </w:r>
      <w:r>
        <w:rPr>
          <w:rFonts w:eastAsia="仿宋"/>
          <w:sz w:val="32"/>
          <w:szCs w:val="32"/>
        </w:rPr>
        <w:t>。</w:t>
      </w:r>
    </w:p>
    <w:p w14:paraId="166A2374">
      <w:pPr>
        <w:adjustRightInd w:val="0"/>
        <w:snapToGrid w:val="0"/>
        <w:spacing w:line="600" w:lineRule="exact"/>
        <w:ind w:firstLine="640" w:firstLineChars="200"/>
        <w:jc w:val="left"/>
        <w:rPr>
          <w:rFonts w:eastAsia="仿宋"/>
          <w:color w:val="000000"/>
          <w:sz w:val="32"/>
          <w:szCs w:val="32"/>
        </w:rPr>
      </w:pPr>
      <w:r>
        <w:rPr>
          <w:rFonts w:hint="eastAsia" w:eastAsia="仿宋"/>
          <w:color w:val="000000"/>
          <w:sz w:val="32"/>
          <w:szCs w:val="32"/>
        </w:rPr>
        <w:t>理事会中的举办者代表由举办者委派。党委书记经上级党组织任命或批复同意，经法定程序进入决策机构。院长经决策机构聘任后自然成为决策机构成员，任期届满后自动退出决策机构或者经决策机构同意可继续担任成员。教职工代表由学校教职工代表大会推选。</w:t>
      </w:r>
    </w:p>
    <w:p w14:paraId="00DEC4AE">
      <w:pPr>
        <w:adjustRightInd w:val="0"/>
        <w:snapToGrid w:val="0"/>
        <w:spacing w:line="600" w:lineRule="exact"/>
        <w:ind w:firstLine="643" w:firstLineChars="200"/>
        <w:rPr>
          <w:rFonts w:eastAsia="仿宋"/>
          <w:color w:val="000000"/>
          <w:sz w:val="32"/>
          <w:szCs w:val="32"/>
        </w:rPr>
      </w:pPr>
      <w:r>
        <w:rPr>
          <w:rFonts w:hint="eastAsia" w:eastAsia="仿宋"/>
          <w:b/>
          <w:color w:val="000000"/>
          <w:sz w:val="32"/>
          <w:szCs w:val="32"/>
        </w:rPr>
        <w:t>第二十六条</w:t>
      </w:r>
      <w:r>
        <w:rPr>
          <w:rFonts w:hint="eastAsia" w:eastAsia="仿宋"/>
          <w:color w:val="000000"/>
          <w:sz w:val="32"/>
          <w:szCs w:val="32"/>
        </w:rPr>
        <w:t xml:space="preserve">  理事会每届任期</w:t>
      </w:r>
      <w:r>
        <w:rPr>
          <w:rFonts w:eastAsia="仿宋"/>
          <w:color w:val="000000"/>
          <w:sz w:val="32"/>
          <w:szCs w:val="32"/>
        </w:rPr>
        <w:t>4</w:t>
      </w:r>
      <w:r>
        <w:rPr>
          <w:rFonts w:hint="eastAsia" w:eastAsia="仿宋"/>
          <w:color w:val="000000"/>
          <w:sz w:val="32"/>
          <w:szCs w:val="32"/>
        </w:rPr>
        <w:t>年，任届期满后，必须按照登记管理单位和学校章程的规定开展换届工作，成员可以依法连任。</w:t>
      </w:r>
    </w:p>
    <w:p w14:paraId="7D2BE8C7">
      <w:pPr>
        <w:spacing w:line="600" w:lineRule="exact"/>
        <w:ind w:firstLine="643" w:firstLineChars="200"/>
        <w:jc w:val="left"/>
        <w:rPr>
          <w:rFonts w:eastAsia="仿宋_GB2312"/>
          <w:color w:val="000000"/>
          <w:sz w:val="32"/>
          <w:szCs w:val="32"/>
        </w:rPr>
      </w:pPr>
      <w:r>
        <w:rPr>
          <w:rFonts w:hint="eastAsia" w:eastAsia="仿宋"/>
          <w:b/>
          <w:color w:val="000000"/>
          <w:sz w:val="32"/>
          <w:szCs w:val="32"/>
        </w:rPr>
        <w:t>第二十七条</w:t>
      </w:r>
      <w:r>
        <w:rPr>
          <w:rFonts w:hint="eastAsia" w:eastAsia="仿宋"/>
          <w:color w:val="000000"/>
          <w:sz w:val="32"/>
          <w:szCs w:val="32"/>
        </w:rPr>
        <w:t xml:space="preserve">  </w:t>
      </w:r>
      <w:r>
        <w:rPr>
          <w:rFonts w:eastAsia="仿宋"/>
          <w:color w:val="000000"/>
          <w:sz w:val="32"/>
          <w:szCs w:val="32"/>
        </w:rPr>
        <w:t>理事会设理事长1人，由</w:t>
      </w:r>
      <w:r>
        <w:rPr>
          <w:rFonts w:hint="eastAsia" w:eastAsia="仿宋"/>
          <w:color w:val="000000"/>
          <w:sz w:val="32"/>
          <w:szCs w:val="32"/>
        </w:rPr>
        <w:t>举办者推荐理事长人选，通过理事会选举产生。理事长应当具有中华人民共和国国籍，具有政治权利和完全民事行为能力，在中国境内定居，品行良好，无故意犯罪记录或者教育领域不良从业记录。</w:t>
      </w:r>
    </w:p>
    <w:p w14:paraId="188E0286">
      <w:pPr>
        <w:spacing w:line="600" w:lineRule="exact"/>
        <w:ind w:firstLine="640" w:firstLineChars="200"/>
        <w:jc w:val="left"/>
        <w:rPr>
          <w:rFonts w:eastAsia="仿宋"/>
          <w:color w:val="000000"/>
          <w:sz w:val="32"/>
          <w:szCs w:val="32"/>
        </w:rPr>
      </w:pPr>
      <w:r>
        <w:rPr>
          <w:rFonts w:eastAsia="仿宋"/>
          <w:color w:val="000000"/>
          <w:sz w:val="32"/>
          <w:szCs w:val="32"/>
        </w:rPr>
        <w:t>学校法定代表人由理事长担任，依法代表学校行使职权。</w:t>
      </w:r>
    </w:p>
    <w:p w14:paraId="1B0380CF">
      <w:pPr>
        <w:adjustRightInd w:val="0"/>
        <w:snapToGrid w:val="0"/>
        <w:spacing w:line="600" w:lineRule="exact"/>
        <w:ind w:firstLine="643" w:firstLineChars="200"/>
        <w:jc w:val="left"/>
        <w:rPr>
          <w:rFonts w:eastAsia="仿宋"/>
          <w:color w:val="000000"/>
          <w:sz w:val="32"/>
          <w:szCs w:val="32"/>
        </w:rPr>
      </w:pPr>
      <w:r>
        <w:rPr>
          <w:rFonts w:hint="eastAsia" w:eastAsia="仿宋_GB2312"/>
          <w:b/>
          <w:color w:val="000000"/>
          <w:sz w:val="32"/>
          <w:szCs w:val="32"/>
        </w:rPr>
        <w:t>第二十八条</w:t>
      </w:r>
      <w:r>
        <w:rPr>
          <w:rFonts w:hint="eastAsia" w:ascii="黑体" w:hAnsi="黑体" w:eastAsia="黑体" w:cs="黑体"/>
          <w:color w:val="000000"/>
          <w:sz w:val="32"/>
          <w:szCs w:val="32"/>
        </w:rPr>
        <w:t xml:space="preserve">  </w:t>
      </w:r>
      <w:r>
        <w:rPr>
          <w:rFonts w:hint="eastAsia" w:eastAsia="仿宋"/>
          <w:color w:val="000000"/>
          <w:sz w:val="32"/>
          <w:szCs w:val="32"/>
        </w:rPr>
        <w:t>理事会成员应当遵守国家法律法规，具有完全民事行为能力，品行良好，身体健康、能正常履责，原则上年龄不超过</w:t>
      </w:r>
      <w:r>
        <w:rPr>
          <w:rFonts w:eastAsia="仿宋"/>
          <w:color w:val="000000"/>
          <w:sz w:val="32"/>
          <w:szCs w:val="32"/>
        </w:rPr>
        <w:t>70</w:t>
      </w:r>
      <w:r>
        <w:rPr>
          <w:rFonts w:hint="eastAsia" w:eastAsia="仿宋"/>
          <w:color w:val="000000"/>
          <w:sz w:val="32"/>
          <w:szCs w:val="32"/>
        </w:rPr>
        <w:t>周岁。</w:t>
      </w:r>
      <w:r>
        <w:rPr>
          <w:rFonts w:eastAsia="仿宋"/>
          <w:color w:val="000000"/>
          <w:sz w:val="32"/>
          <w:szCs w:val="32"/>
        </w:rPr>
        <w:t>1/3</w:t>
      </w:r>
      <w:r>
        <w:rPr>
          <w:rFonts w:hint="eastAsia" w:eastAsia="仿宋"/>
          <w:color w:val="000000"/>
          <w:sz w:val="32"/>
          <w:szCs w:val="32"/>
        </w:rPr>
        <w:t>以上的成员应当具有</w:t>
      </w:r>
      <w:r>
        <w:rPr>
          <w:rFonts w:eastAsia="仿宋"/>
          <w:color w:val="000000"/>
          <w:sz w:val="32"/>
          <w:szCs w:val="32"/>
        </w:rPr>
        <w:t>5</w:t>
      </w:r>
      <w:r>
        <w:rPr>
          <w:rFonts w:hint="eastAsia" w:eastAsia="仿宋"/>
          <w:color w:val="000000"/>
          <w:sz w:val="32"/>
          <w:szCs w:val="32"/>
        </w:rPr>
        <w:t>年以上高等教育教学经验。理事会成员应当及时报审批机关备案。理事会成员变更，在理事会作出同意变更决议后</w:t>
      </w:r>
      <w:r>
        <w:rPr>
          <w:rFonts w:eastAsia="仿宋"/>
          <w:color w:val="000000"/>
          <w:sz w:val="32"/>
          <w:szCs w:val="32"/>
        </w:rPr>
        <w:t>15</w:t>
      </w:r>
      <w:r>
        <w:rPr>
          <w:rFonts w:hint="eastAsia" w:eastAsia="仿宋"/>
          <w:color w:val="000000"/>
          <w:sz w:val="32"/>
          <w:szCs w:val="32"/>
        </w:rPr>
        <w:t>个工作日内，须向审批机关提出备案申请，并提交备案材料。</w:t>
      </w:r>
    </w:p>
    <w:p w14:paraId="70714C87">
      <w:pPr>
        <w:spacing w:line="600" w:lineRule="exact"/>
        <w:ind w:firstLine="643" w:firstLineChars="200"/>
        <w:jc w:val="left"/>
        <w:rPr>
          <w:rFonts w:eastAsia="仿宋"/>
          <w:color w:val="000000"/>
          <w:sz w:val="32"/>
          <w:szCs w:val="32"/>
        </w:rPr>
      </w:pPr>
      <w:r>
        <w:rPr>
          <w:rFonts w:hint="eastAsia" w:eastAsia="仿宋"/>
          <w:b/>
          <w:color w:val="000000"/>
          <w:sz w:val="32"/>
          <w:szCs w:val="32"/>
        </w:rPr>
        <w:t>第二十九条</w:t>
      </w:r>
      <w:r>
        <w:rPr>
          <w:rFonts w:hint="eastAsia" w:eastAsia="仿宋"/>
          <w:color w:val="000000"/>
          <w:sz w:val="32"/>
          <w:szCs w:val="32"/>
        </w:rPr>
        <w:t xml:space="preserve">  </w:t>
      </w:r>
      <w:r>
        <w:rPr>
          <w:rFonts w:eastAsia="仿宋"/>
          <w:color w:val="000000"/>
          <w:sz w:val="32"/>
          <w:szCs w:val="32"/>
        </w:rPr>
        <w:t>理事会行使下列职权：</w:t>
      </w:r>
    </w:p>
    <w:p w14:paraId="4591D440">
      <w:pPr>
        <w:spacing w:line="600" w:lineRule="exact"/>
        <w:ind w:firstLine="640" w:firstLineChars="200"/>
        <w:jc w:val="left"/>
        <w:rPr>
          <w:rFonts w:eastAsia="仿宋"/>
          <w:color w:val="000000"/>
          <w:sz w:val="32"/>
          <w:szCs w:val="32"/>
        </w:rPr>
      </w:pPr>
      <w:r>
        <w:rPr>
          <w:rFonts w:eastAsia="仿宋"/>
          <w:color w:val="000000"/>
          <w:sz w:val="32"/>
          <w:szCs w:val="32"/>
        </w:rPr>
        <w:t>（一）审定学院发展规划；</w:t>
      </w:r>
    </w:p>
    <w:p w14:paraId="068862CF">
      <w:pPr>
        <w:spacing w:line="600" w:lineRule="exact"/>
        <w:ind w:firstLine="640" w:firstLineChars="200"/>
        <w:jc w:val="left"/>
        <w:rPr>
          <w:rFonts w:eastAsia="仿宋"/>
          <w:color w:val="000000"/>
          <w:sz w:val="32"/>
          <w:szCs w:val="32"/>
        </w:rPr>
      </w:pPr>
      <w:r>
        <w:rPr>
          <w:rFonts w:eastAsia="仿宋"/>
          <w:color w:val="000000"/>
          <w:sz w:val="32"/>
          <w:szCs w:val="32"/>
        </w:rPr>
        <w:t>（二）审定学院年度财务预算方案</w:t>
      </w:r>
      <w:r>
        <w:rPr>
          <w:rFonts w:hint="eastAsia" w:eastAsia="仿宋"/>
          <w:color w:val="000000"/>
          <w:sz w:val="32"/>
          <w:szCs w:val="32"/>
        </w:rPr>
        <w:t>和财务决算报告</w:t>
      </w:r>
      <w:r>
        <w:rPr>
          <w:rFonts w:eastAsia="仿宋"/>
          <w:color w:val="000000"/>
          <w:sz w:val="32"/>
          <w:szCs w:val="32"/>
        </w:rPr>
        <w:t>；</w:t>
      </w:r>
    </w:p>
    <w:p w14:paraId="39436495">
      <w:pPr>
        <w:spacing w:line="600" w:lineRule="exact"/>
        <w:ind w:firstLine="640" w:firstLineChars="200"/>
        <w:jc w:val="left"/>
        <w:rPr>
          <w:rFonts w:eastAsia="仿宋"/>
          <w:color w:val="000000"/>
          <w:sz w:val="32"/>
          <w:szCs w:val="32"/>
        </w:rPr>
      </w:pPr>
      <w:r>
        <w:rPr>
          <w:rFonts w:eastAsia="仿宋"/>
          <w:color w:val="000000"/>
          <w:sz w:val="32"/>
          <w:szCs w:val="32"/>
        </w:rPr>
        <w:t>（三）决定学院重要管理机构的设置；</w:t>
      </w:r>
    </w:p>
    <w:p w14:paraId="6976899C">
      <w:pPr>
        <w:spacing w:line="600" w:lineRule="exact"/>
        <w:ind w:firstLine="640" w:firstLineChars="200"/>
        <w:jc w:val="left"/>
        <w:rPr>
          <w:rFonts w:eastAsia="仿宋"/>
          <w:color w:val="000000"/>
          <w:sz w:val="32"/>
          <w:szCs w:val="32"/>
        </w:rPr>
      </w:pPr>
      <w:r>
        <w:rPr>
          <w:rFonts w:eastAsia="仿宋"/>
          <w:color w:val="000000"/>
          <w:sz w:val="32"/>
          <w:szCs w:val="32"/>
        </w:rPr>
        <w:t>（四）审定学院</w:t>
      </w:r>
      <w:r>
        <w:rPr>
          <w:rFonts w:hint="eastAsia" w:eastAsia="仿宋"/>
          <w:color w:val="000000"/>
          <w:sz w:val="32"/>
          <w:szCs w:val="32"/>
        </w:rPr>
        <w:t>重要</w:t>
      </w:r>
      <w:r>
        <w:rPr>
          <w:rFonts w:eastAsia="仿宋"/>
          <w:color w:val="000000"/>
          <w:sz w:val="32"/>
          <w:szCs w:val="32"/>
        </w:rPr>
        <w:t>内部管理制度；</w:t>
      </w:r>
    </w:p>
    <w:p w14:paraId="038A0B94">
      <w:pPr>
        <w:spacing w:line="600" w:lineRule="exact"/>
        <w:ind w:firstLine="640" w:firstLineChars="200"/>
        <w:jc w:val="left"/>
        <w:rPr>
          <w:rFonts w:eastAsia="仿宋"/>
          <w:color w:val="000000"/>
          <w:sz w:val="32"/>
          <w:szCs w:val="32"/>
        </w:rPr>
      </w:pPr>
      <w:r>
        <w:rPr>
          <w:rFonts w:eastAsia="仿宋"/>
          <w:color w:val="000000"/>
          <w:sz w:val="32"/>
          <w:szCs w:val="32"/>
        </w:rPr>
        <w:t>（五）修改学院章程；</w:t>
      </w:r>
    </w:p>
    <w:p w14:paraId="61EAE170">
      <w:pPr>
        <w:spacing w:line="600" w:lineRule="exact"/>
        <w:ind w:firstLine="640" w:firstLineChars="200"/>
        <w:jc w:val="left"/>
        <w:rPr>
          <w:rFonts w:eastAsia="仿宋"/>
          <w:color w:val="000000"/>
          <w:sz w:val="32"/>
          <w:szCs w:val="32"/>
        </w:rPr>
      </w:pPr>
      <w:r>
        <w:rPr>
          <w:rFonts w:eastAsia="仿宋"/>
          <w:color w:val="000000"/>
          <w:sz w:val="32"/>
          <w:szCs w:val="32"/>
        </w:rPr>
        <w:t>（六）决定学院的分立、合并或者终止；</w:t>
      </w:r>
    </w:p>
    <w:p w14:paraId="0AD77A21">
      <w:pPr>
        <w:spacing w:line="600" w:lineRule="exact"/>
        <w:ind w:firstLine="640" w:firstLineChars="200"/>
        <w:jc w:val="left"/>
        <w:rPr>
          <w:rFonts w:eastAsia="仿宋"/>
          <w:color w:val="000000"/>
          <w:sz w:val="32"/>
          <w:szCs w:val="32"/>
        </w:rPr>
      </w:pPr>
      <w:r>
        <w:rPr>
          <w:rFonts w:eastAsia="仿宋"/>
          <w:color w:val="000000"/>
          <w:sz w:val="32"/>
          <w:szCs w:val="32"/>
        </w:rPr>
        <w:t>（七）增加开办资金的方案；</w:t>
      </w:r>
    </w:p>
    <w:p w14:paraId="077501CF">
      <w:pPr>
        <w:spacing w:line="600" w:lineRule="exact"/>
        <w:ind w:firstLine="640" w:firstLineChars="200"/>
        <w:jc w:val="left"/>
        <w:rPr>
          <w:rFonts w:eastAsia="仿宋"/>
          <w:color w:val="000000"/>
          <w:sz w:val="32"/>
          <w:szCs w:val="32"/>
        </w:rPr>
      </w:pPr>
      <w:r>
        <w:rPr>
          <w:rFonts w:eastAsia="仿宋"/>
          <w:color w:val="000000"/>
          <w:sz w:val="32"/>
          <w:szCs w:val="32"/>
        </w:rPr>
        <w:t>（八）</w:t>
      </w:r>
      <w:r>
        <w:rPr>
          <w:rFonts w:hint="eastAsia" w:eastAsia="仿宋"/>
          <w:color w:val="000000"/>
          <w:sz w:val="32"/>
          <w:szCs w:val="32"/>
        </w:rPr>
        <w:t>选举、罢免理事长，增补理事、罢免理事（由党委书记和教职工代表担任的除外）；</w:t>
      </w:r>
    </w:p>
    <w:p w14:paraId="2ED3100F">
      <w:pPr>
        <w:spacing w:line="600" w:lineRule="exact"/>
        <w:ind w:firstLine="640" w:firstLineChars="200"/>
        <w:jc w:val="left"/>
        <w:rPr>
          <w:rFonts w:eastAsia="仿宋"/>
          <w:color w:val="000000"/>
          <w:sz w:val="32"/>
          <w:szCs w:val="32"/>
        </w:rPr>
      </w:pPr>
      <w:r>
        <w:rPr>
          <w:rFonts w:eastAsia="仿宋"/>
          <w:color w:val="000000"/>
          <w:sz w:val="32"/>
          <w:szCs w:val="32"/>
        </w:rPr>
        <w:t>（九）聘任或解聘学院院长；</w:t>
      </w:r>
    </w:p>
    <w:p w14:paraId="721BC937">
      <w:pPr>
        <w:spacing w:line="600" w:lineRule="exact"/>
        <w:ind w:firstLine="640" w:firstLineChars="200"/>
        <w:jc w:val="left"/>
        <w:rPr>
          <w:rFonts w:eastAsia="仿宋"/>
          <w:color w:val="000000"/>
          <w:sz w:val="32"/>
          <w:szCs w:val="32"/>
        </w:rPr>
      </w:pPr>
      <w:r>
        <w:rPr>
          <w:rFonts w:eastAsia="仿宋"/>
          <w:color w:val="000000"/>
          <w:sz w:val="32"/>
          <w:szCs w:val="32"/>
        </w:rPr>
        <w:t>（十）聘任或解聘学院副院长；</w:t>
      </w:r>
    </w:p>
    <w:p w14:paraId="2F0344E8">
      <w:pPr>
        <w:spacing w:line="600" w:lineRule="exact"/>
        <w:ind w:firstLine="640" w:firstLineChars="200"/>
        <w:jc w:val="left"/>
        <w:rPr>
          <w:rFonts w:eastAsia="仿宋"/>
          <w:color w:val="000000"/>
          <w:sz w:val="32"/>
          <w:szCs w:val="32"/>
        </w:rPr>
      </w:pPr>
      <w:r>
        <w:rPr>
          <w:rFonts w:eastAsia="仿宋"/>
          <w:color w:val="000000"/>
          <w:sz w:val="32"/>
          <w:szCs w:val="32"/>
        </w:rPr>
        <w:t>（十一）聘任或解聘学院</w:t>
      </w:r>
      <w:r>
        <w:rPr>
          <w:rFonts w:hint="eastAsia" w:eastAsia="仿宋"/>
          <w:sz w:val="32"/>
          <w:szCs w:val="32"/>
        </w:rPr>
        <w:t>重要机构或部门</w:t>
      </w:r>
      <w:r>
        <w:rPr>
          <w:rFonts w:hint="eastAsia" w:eastAsia="仿宋"/>
          <w:color w:val="000000"/>
          <w:sz w:val="32"/>
          <w:szCs w:val="32"/>
        </w:rPr>
        <w:t>负责人</w:t>
      </w:r>
      <w:r>
        <w:rPr>
          <w:rFonts w:eastAsia="仿宋"/>
          <w:color w:val="000000"/>
          <w:sz w:val="32"/>
          <w:szCs w:val="32"/>
        </w:rPr>
        <w:t>；</w:t>
      </w:r>
    </w:p>
    <w:p w14:paraId="2B7750EC">
      <w:pPr>
        <w:spacing w:line="600" w:lineRule="exact"/>
        <w:ind w:firstLine="640" w:firstLineChars="200"/>
        <w:jc w:val="left"/>
        <w:rPr>
          <w:rFonts w:eastAsia="仿宋"/>
          <w:color w:val="000000"/>
          <w:sz w:val="32"/>
          <w:szCs w:val="32"/>
        </w:rPr>
      </w:pPr>
      <w:r>
        <w:rPr>
          <w:rFonts w:eastAsia="仿宋"/>
          <w:color w:val="000000"/>
          <w:sz w:val="32"/>
          <w:szCs w:val="32"/>
        </w:rPr>
        <w:t>（十二）审定</w:t>
      </w:r>
      <w:r>
        <w:rPr>
          <w:rFonts w:hint="eastAsia" w:eastAsia="仿宋"/>
          <w:color w:val="000000"/>
          <w:sz w:val="32"/>
          <w:szCs w:val="32"/>
        </w:rPr>
        <w:t>教职工编制</w:t>
      </w:r>
      <w:r>
        <w:rPr>
          <w:rFonts w:eastAsia="仿宋"/>
          <w:color w:val="000000"/>
          <w:sz w:val="32"/>
          <w:szCs w:val="32"/>
        </w:rPr>
        <w:t>定额和工资</w:t>
      </w:r>
      <w:r>
        <w:rPr>
          <w:rFonts w:hint="eastAsia" w:eastAsia="仿宋"/>
          <w:color w:val="000000"/>
          <w:sz w:val="32"/>
          <w:szCs w:val="32"/>
        </w:rPr>
        <w:t>标准</w:t>
      </w:r>
      <w:r>
        <w:rPr>
          <w:rFonts w:eastAsia="仿宋"/>
          <w:color w:val="000000"/>
          <w:sz w:val="32"/>
          <w:szCs w:val="32"/>
        </w:rPr>
        <w:t>；</w:t>
      </w:r>
    </w:p>
    <w:p w14:paraId="1B684301">
      <w:pPr>
        <w:spacing w:line="600" w:lineRule="exact"/>
        <w:ind w:firstLine="640" w:firstLineChars="200"/>
        <w:jc w:val="left"/>
        <w:rPr>
          <w:rFonts w:eastAsia="仿宋"/>
          <w:color w:val="000000"/>
          <w:sz w:val="32"/>
          <w:szCs w:val="32"/>
        </w:rPr>
      </w:pPr>
      <w:r>
        <w:rPr>
          <w:rFonts w:eastAsia="仿宋"/>
          <w:color w:val="000000"/>
          <w:sz w:val="32"/>
          <w:szCs w:val="32"/>
        </w:rPr>
        <w:t>（十三）需理事会决定的其他事项。</w:t>
      </w:r>
    </w:p>
    <w:p w14:paraId="09DF4BF7">
      <w:pPr>
        <w:spacing w:line="600" w:lineRule="exact"/>
        <w:ind w:firstLine="643" w:firstLineChars="200"/>
        <w:jc w:val="left"/>
        <w:rPr>
          <w:rFonts w:eastAsia="仿宋"/>
          <w:color w:val="000000"/>
          <w:sz w:val="32"/>
          <w:szCs w:val="32"/>
        </w:rPr>
      </w:pPr>
      <w:r>
        <w:rPr>
          <w:rFonts w:hint="eastAsia" w:eastAsia="仿宋"/>
          <w:b/>
          <w:color w:val="000000"/>
          <w:sz w:val="32"/>
          <w:szCs w:val="32"/>
        </w:rPr>
        <w:t xml:space="preserve">第三十条  </w:t>
      </w:r>
      <w:r>
        <w:rPr>
          <w:rFonts w:eastAsia="仿宋"/>
          <w:color w:val="000000"/>
          <w:sz w:val="32"/>
          <w:szCs w:val="32"/>
        </w:rPr>
        <w:t>理事长</w:t>
      </w:r>
      <w:r>
        <w:rPr>
          <w:rFonts w:hint="eastAsia" w:eastAsia="仿宋"/>
          <w:color w:val="000000"/>
          <w:sz w:val="32"/>
          <w:szCs w:val="32"/>
        </w:rPr>
        <w:t>依法</w:t>
      </w:r>
      <w:r>
        <w:rPr>
          <w:rFonts w:eastAsia="仿宋"/>
          <w:color w:val="000000"/>
          <w:sz w:val="32"/>
          <w:szCs w:val="32"/>
        </w:rPr>
        <w:t>行使下列职权：</w:t>
      </w:r>
    </w:p>
    <w:p w14:paraId="56720AF6">
      <w:pPr>
        <w:spacing w:line="600" w:lineRule="exact"/>
        <w:ind w:firstLine="640" w:firstLineChars="200"/>
        <w:jc w:val="left"/>
        <w:rPr>
          <w:rFonts w:eastAsia="仿宋"/>
          <w:color w:val="000000"/>
          <w:sz w:val="32"/>
          <w:szCs w:val="32"/>
        </w:rPr>
      </w:pPr>
      <w:r>
        <w:rPr>
          <w:rFonts w:eastAsia="仿宋"/>
          <w:color w:val="000000"/>
          <w:sz w:val="32"/>
          <w:szCs w:val="32"/>
        </w:rPr>
        <w:t>（一）召集和主持理事会议；</w:t>
      </w:r>
    </w:p>
    <w:p w14:paraId="701B5D1A">
      <w:pPr>
        <w:spacing w:line="600" w:lineRule="exact"/>
        <w:ind w:firstLine="640" w:firstLineChars="200"/>
        <w:jc w:val="left"/>
        <w:rPr>
          <w:rFonts w:eastAsia="仿宋"/>
          <w:color w:val="000000"/>
          <w:sz w:val="32"/>
          <w:szCs w:val="32"/>
        </w:rPr>
      </w:pPr>
      <w:r>
        <w:rPr>
          <w:rFonts w:eastAsia="仿宋"/>
          <w:color w:val="000000"/>
          <w:sz w:val="32"/>
          <w:szCs w:val="32"/>
        </w:rPr>
        <w:t>（二）检查理事会决议的实施情况；</w:t>
      </w:r>
    </w:p>
    <w:p w14:paraId="64CF9133">
      <w:pPr>
        <w:spacing w:line="600" w:lineRule="exact"/>
        <w:ind w:firstLine="640" w:firstLineChars="200"/>
        <w:jc w:val="left"/>
        <w:rPr>
          <w:rFonts w:eastAsia="仿宋"/>
          <w:color w:val="000000"/>
          <w:sz w:val="32"/>
          <w:szCs w:val="32"/>
        </w:rPr>
      </w:pPr>
      <w:r>
        <w:rPr>
          <w:rFonts w:eastAsia="仿宋"/>
          <w:color w:val="000000"/>
          <w:sz w:val="32"/>
          <w:szCs w:val="32"/>
        </w:rPr>
        <w:t>（三）代表学院签署有关文件；</w:t>
      </w:r>
    </w:p>
    <w:p w14:paraId="0A023AF4">
      <w:pPr>
        <w:spacing w:line="600" w:lineRule="exact"/>
        <w:ind w:firstLine="640" w:firstLineChars="200"/>
        <w:jc w:val="left"/>
        <w:rPr>
          <w:rFonts w:eastAsia="仿宋"/>
          <w:color w:val="000000"/>
          <w:sz w:val="32"/>
          <w:szCs w:val="32"/>
        </w:rPr>
      </w:pPr>
      <w:r>
        <w:rPr>
          <w:rFonts w:eastAsia="仿宋"/>
          <w:color w:val="000000"/>
          <w:sz w:val="32"/>
          <w:szCs w:val="32"/>
        </w:rPr>
        <w:t>（四）法律</w:t>
      </w:r>
      <w:r>
        <w:rPr>
          <w:rFonts w:hint="eastAsia" w:eastAsia="仿宋"/>
          <w:color w:val="000000"/>
          <w:sz w:val="32"/>
          <w:szCs w:val="32"/>
        </w:rPr>
        <w:t>、</w:t>
      </w:r>
      <w:r>
        <w:rPr>
          <w:rFonts w:eastAsia="仿宋"/>
          <w:color w:val="000000"/>
          <w:sz w:val="32"/>
          <w:szCs w:val="32"/>
        </w:rPr>
        <w:t>法规和学院章程规定的其它权利。</w:t>
      </w:r>
    </w:p>
    <w:p w14:paraId="129C6BEC">
      <w:pPr>
        <w:spacing w:line="600" w:lineRule="exact"/>
        <w:ind w:firstLine="643" w:firstLineChars="200"/>
        <w:jc w:val="left"/>
        <w:rPr>
          <w:rFonts w:eastAsia="仿宋"/>
          <w:color w:val="000000"/>
          <w:sz w:val="32"/>
          <w:szCs w:val="32"/>
        </w:rPr>
      </w:pPr>
      <w:r>
        <w:rPr>
          <w:rFonts w:hint="eastAsia" w:eastAsia="仿宋"/>
          <w:b/>
          <w:color w:val="000000"/>
          <w:sz w:val="32"/>
          <w:szCs w:val="32"/>
        </w:rPr>
        <w:t>第三十一条</w:t>
      </w:r>
      <w:r>
        <w:rPr>
          <w:rFonts w:hint="eastAsia" w:eastAsia="仿宋"/>
          <w:color w:val="000000"/>
          <w:sz w:val="32"/>
          <w:szCs w:val="32"/>
        </w:rPr>
        <w:t xml:space="preserve">  </w:t>
      </w:r>
      <w:r>
        <w:rPr>
          <w:rFonts w:eastAsia="仿宋"/>
          <w:color w:val="000000"/>
          <w:sz w:val="32"/>
          <w:szCs w:val="32"/>
        </w:rPr>
        <w:t>理事会每年至少召开两次理事会会议。</w:t>
      </w:r>
      <w:r>
        <w:rPr>
          <w:rFonts w:hint="eastAsia" w:eastAsia="仿宋"/>
          <w:color w:val="000000"/>
          <w:sz w:val="32"/>
          <w:szCs w:val="32"/>
        </w:rPr>
        <w:t>有下列情形之一，应当召开临时理事会会议：</w:t>
      </w:r>
    </w:p>
    <w:p w14:paraId="15E508F0">
      <w:pPr>
        <w:spacing w:line="60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（一）理事长认为必要时；</w:t>
      </w:r>
    </w:p>
    <w:p w14:paraId="0E94AE9D">
      <w:pPr>
        <w:spacing w:line="60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（二）经1/3以上成员联名提议时；</w:t>
      </w:r>
    </w:p>
    <w:p w14:paraId="78FB8530">
      <w:pPr>
        <w:spacing w:line="60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（三）党组织、校委会、监事会提议时；</w:t>
      </w:r>
    </w:p>
    <w:p w14:paraId="64317F91">
      <w:pPr>
        <w:spacing w:line="60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（四）审批机关、业务主管单位或登记管理单位要求时；</w:t>
      </w:r>
    </w:p>
    <w:p w14:paraId="59F7C4B3">
      <w:pPr>
        <w:spacing w:line="60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（五）突发应急重大事件时；</w:t>
      </w:r>
    </w:p>
    <w:p w14:paraId="1141FDDE">
      <w:pPr>
        <w:spacing w:line="60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（六）其他特殊事项。</w:t>
      </w:r>
    </w:p>
    <w:p w14:paraId="2BB4E446">
      <w:pPr>
        <w:adjustRightInd w:val="0"/>
        <w:snapToGrid w:val="0"/>
        <w:spacing w:line="60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理事会会议由理事长召集并主持，理事长因故不能出席时，可委托一名理事召集并主持。</w:t>
      </w:r>
    </w:p>
    <w:p w14:paraId="55A614DD">
      <w:pPr>
        <w:spacing w:line="600" w:lineRule="exact"/>
        <w:ind w:firstLine="643" w:firstLineChars="200"/>
        <w:jc w:val="left"/>
        <w:rPr>
          <w:rFonts w:eastAsia="仿宋"/>
          <w:color w:val="000000"/>
          <w:sz w:val="32"/>
          <w:szCs w:val="32"/>
        </w:rPr>
      </w:pPr>
      <w:r>
        <w:rPr>
          <w:rFonts w:hint="eastAsia" w:eastAsia="仿宋"/>
          <w:b/>
          <w:color w:val="000000"/>
          <w:sz w:val="32"/>
          <w:szCs w:val="32"/>
        </w:rPr>
        <w:t>第三十二条</w:t>
      </w:r>
      <w:r>
        <w:rPr>
          <w:rFonts w:hint="eastAsia" w:eastAsia="仿宋"/>
          <w:color w:val="000000"/>
          <w:sz w:val="32"/>
          <w:szCs w:val="32"/>
        </w:rPr>
        <w:t xml:space="preserve">  </w:t>
      </w:r>
      <w:r>
        <w:rPr>
          <w:rFonts w:eastAsia="仿宋"/>
          <w:color w:val="000000"/>
          <w:sz w:val="32"/>
          <w:szCs w:val="32"/>
        </w:rPr>
        <w:t>理事会会议议事规则按少数服从多数的原则，实行一人一票制。</w:t>
      </w:r>
    </w:p>
    <w:p w14:paraId="5F7B4E68">
      <w:pPr>
        <w:spacing w:line="600" w:lineRule="exact"/>
        <w:ind w:firstLine="643" w:firstLineChars="200"/>
        <w:jc w:val="left"/>
        <w:rPr>
          <w:rFonts w:eastAsia="仿宋"/>
          <w:color w:val="000000"/>
          <w:sz w:val="32"/>
          <w:szCs w:val="32"/>
        </w:rPr>
      </w:pPr>
      <w:r>
        <w:rPr>
          <w:rFonts w:hint="eastAsia" w:eastAsia="仿宋"/>
          <w:b/>
          <w:color w:val="000000"/>
          <w:sz w:val="32"/>
          <w:szCs w:val="32"/>
        </w:rPr>
        <w:t>第三十三条</w:t>
      </w:r>
      <w:r>
        <w:rPr>
          <w:rFonts w:hint="eastAsia" w:eastAsia="仿宋"/>
          <w:color w:val="000000"/>
          <w:sz w:val="32"/>
          <w:szCs w:val="32"/>
        </w:rPr>
        <w:t xml:space="preserve">  </w:t>
      </w:r>
      <w:r>
        <w:rPr>
          <w:rFonts w:eastAsia="仿宋"/>
          <w:color w:val="000000"/>
          <w:sz w:val="32"/>
          <w:szCs w:val="32"/>
        </w:rPr>
        <w:t>召开理事会会议，应将会议时间、地点、内容提前10天告知理事</w:t>
      </w:r>
      <w:r>
        <w:rPr>
          <w:rFonts w:hint="eastAsia" w:eastAsia="仿宋"/>
          <w:color w:val="000000"/>
          <w:sz w:val="32"/>
          <w:szCs w:val="32"/>
        </w:rPr>
        <w:t>、监事长</w:t>
      </w:r>
      <w:r>
        <w:rPr>
          <w:rFonts w:eastAsia="仿宋"/>
          <w:color w:val="000000"/>
          <w:sz w:val="32"/>
          <w:szCs w:val="32"/>
        </w:rPr>
        <w:t>。理事因故不能出席会议，可书面委托其他理事代为出席理事会会议</w:t>
      </w:r>
      <w:r>
        <w:rPr>
          <w:rFonts w:hint="eastAsia" w:eastAsia="仿宋"/>
          <w:color w:val="000000"/>
          <w:sz w:val="32"/>
          <w:szCs w:val="32"/>
        </w:rPr>
        <w:t>，每位出席会议的理事仅可接受一份委托</w:t>
      </w:r>
      <w:r>
        <w:rPr>
          <w:rFonts w:eastAsia="仿宋"/>
          <w:color w:val="000000"/>
          <w:sz w:val="32"/>
          <w:szCs w:val="32"/>
        </w:rPr>
        <w:t>。</w:t>
      </w:r>
    </w:p>
    <w:p w14:paraId="187BC9BE">
      <w:pPr>
        <w:spacing w:line="600" w:lineRule="exact"/>
        <w:ind w:firstLine="643" w:firstLineChars="200"/>
        <w:jc w:val="left"/>
        <w:rPr>
          <w:rFonts w:eastAsia="仿宋"/>
          <w:color w:val="000000"/>
          <w:sz w:val="32"/>
          <w:szCs w:val="32"/>
        </w:rPr>
      </w:pPr>
      <w:r>
        <w:rPr>
          <w:rFonts w:hint="eastAsia" w:eastAsia="仿宋"/>
          <w:b/>
          <w:color w:val="000000"/>
          <w:sz w:val="32"/>
          <w:szCs w:val="32"/>
        </w:rPr>
        <w:t>第三十四条</w:t>
      </w:r>
      <w:r>
        <w:rPr>
          <w:rFonts w:hint="eastAsia" w:eastAsia="仿宋"/>
          <w:color w:val="000000"/>
          <w:sz w:val="32"/>
          <w:szCs w:val="32"/>
        </w:rPr>
        <w:t xml:space="preserve">  </w:t>
      </w:r>
      <w:r>
        <w:rPr>
          <w:rFonts w:eastAsia="仿宋"/>
          <w:color w:val="000000"/>
          <w:sz w:val="32"/>
          <w:szCs w:val="32"/>
        </w:rPr>
        <w:t>理事会会议须由全体理事人数的半数以上的理事参加方可举行</w:t>
      </w:r>
      <w:r>
        <w:rPr>
          <w:rFonts w:hint="eastAsia" w:eastAsia="仿宋"/>
          <w:color w:val="000000"/>
          <w:sz w:val="32"/>
          <w:szCs w:val="32"/>
        </w:rPr>
        <w:t>。</w:t>
      </w:r>
      <w:r>
        <w:rPr>
          <w:rFonts w:eastAsia="仿宋"/>
          <w:color w:val="000000"/>
          <w:sz w:val="32"/>
          <w:szCs w:val="32"/>
        </w:rPr>
        <w:t>涉及办学方向</w:t>
      </w:r>
      <w:r>
        <w:rPr>
          <w:rFonts w:hint="eastAsia" w:eastAsia="仿宋"/>
          <w:color w:val="000000"/>
          <w:sz w:val="32"/>
          <w:szCs w:val="32"/>
        </w:rPr>
        <w:t>，</w:t>
      </w:r>
      <w:r>
        <w:rPr>
          <w:rFonts w:eastAsia="仿宋"/>
          <w:color w:val="000000"/>
          <w:sz w:val="32"/>
          <w:szCs w:val="32"/>
        </w:rPr>
        <w:t>学院存留和发展</w:t>
      </w:r>
      <w:r>
        <w:rPr>
          <w:rFonts w:hint="eastAsia" w:eastAsia="仿宋"/>
          <w:color w:val="000000"/>
          <w:sz w:val="32"/>
          <w:szCs w:val="32"/>
        </w:rPr>
        <w:t>，</w:t>
      </w:r>
      <w:r>
        <w:rPr>
          <w:rFonts w:eastAsia="仿宋"/>
          <w:color w:val="000000"/>
          <w:sz w:val="32"/>
          <w:szCs w:val="32"/>
        </w:rPr>
        <w:t>院长的聘任和解聘</w:t>
      </w:r>
      <w:r>
        <w:rPr>
          <w:rFonts w:hint="eastAsia" w:eastAsia="仿宋"/>
          <w:color w:val="000000"/>
          <w:sz w:val="32"/>
          <w:szCs w:val="32"/>
        </w:rPr>
        <w:t>，</w:t>
      </w:r>
      <w:r>
        <w:rPr>
          <w:rFonts w:eastAsia="仿宋"/>
          <w:color w:val="000000"/>
          <w:sz w:val="32"/>
          <w:szCs w:val="32"/>
        </w:rPr>
        <w:t>预算和决算的审核</w:t>
      </w:r>
      <w:r>
        <w:rPr>
          <w:rFonts w:hint="eastAsia" w:eastAsia="仿宋"/>
          <w:color w:val="000000"/>
          <w:sz w:val="32"/>
          <w:szCs w:val="32"/>
        </w:rPr>
        <w:t>，</w:t>
      </w:r>
      <w:r>
        <w:rPr>
          <w:rFonts w:eastAsia="仿宋"/>
          <w:color w:val="000000"/>
          <w:sz w:val="32"/>
          <w:szCs w:val="32"/>
        </w:rPr>
        <w:t>章程的修改</w:t>
      </w:r>
      <w:r>
        <w:rPr>
          <w:rFonts w:hint="eastAsia" w:eastAsia="仿宋"/>
          <w:color w:val="000000"/>
          <w:sz w:val="32"/>
          <w:szCs w:val="32"/>
        </w:rPr>
        <w:t>，</w:t>
      </w:r>
      <w:r>
        <w:rPr>
          <w:rFonts w:eastAsia="仿宋"/>
          <w:color w:val="000000"/>
          <w:sz w:val="32"/>
          <w:szCs w:val="32"/>
        </w:rPr>
        <w:t>举办者变更</w:t>
      </w:r>
      <w:r>
        <w:rPr>
          <w:rFonts w:hint="eastAsia" w:eastAsia="仿宋"/>
          <w:color w:val="000000"/>
          <w:sz w:val="32"/>
          <w:szCs w:val="32"/>
        </w:rPr>
        <w:t>，理事长及理事的产生和罢免，</w:t>
      </w:r>
      <w:r>
        <w:rPr>
          <w:rFonts w:hint="eastAsia" w:eastAsia="仿宋_GB2312"/>
          <w:color w:val="000000"/>
          <w:sz w:val="32"/>
          <w:szCs w:val="32"/>
        </w:rPr>
        <w:t>学校大额对外投资，资产重组，大宗关联交易，学校的分立、合并、终止</w:t>
      </w:r>
      <w:r>
        <w:rPr>
          <w:rFonts w:hint="eastAsia" w:eastAsia="仿宋"/>
          <w:color w:val="000000"/>
          <w:sz w:val="32"/>
          <w:szCs w:val="32"/>
        </w:rPr>
        <w:t>等</w:t>
      </w:r>
      <w:r>
        <w:rPr>
          <w:rFonts w:eastAsia="仿宋"/>
          <w:color w:val="000000"/>
          <w:sz w:val="32"/>
          <w:szCs w:val="32"/>
        </w:rPr>
        <w:t>重大问题的决定，必须由</w:t>
      </w:r>
      <w:r>
        <w:rPr>
          <w:rFonts w:hint="eastAsia" w:eastAsia="仿宋"/>
          <w:color w:val="000000"/>
          <w:sz w:val="32"/>
          <w:szCs w:val="32"/>
        </w:rPr>
        <w:t>2/3</w:t>
      </w:r>
      <w:r>
        <w:rPr>
          <w:rFonts w:eastAsia="仿宋"/>
          <w:color w:val="000000"/>
          <w:sz w:val="32"/>
          <w:szCs w:val="32"/>
        </w:rPr>
        <w:t>以上理事</w:t>
      </w:r>
      <w:r>
        <w:rPr>
          <w:rFonts w:hint="eastAsia" w:eastAsia="仿宋"/>
          <w:color w:val="000000"/>
          <w:sz w:val="32"/>
          <w:szCs w:val="32"/>
        </w:rPr>
        <w:t>同意</w:t>
      </w:r>
      <w:r>
        <w:rPr>
          <w:rFonts w:eastAsia="仿宋"/>
          <w:color w:val="000000"/>
          <w:sz w:val="32"/>
          <w:szCs w:val="32"/>
        </w:rPr>
        <w:t>通过。</w:t>
      </w:r>
    </w:p>
    <w:p w14:paraId="5FF74F52">
      <w:pPr>
        <w:spacing w:line="600" w:lineRule="exact"/>
        <w:ind w:firstLine="643" w:firstLineChars="200"/>
        <w:jc w:val="left"/>
        <w:rPr>
          <w:rFonts w:eastAsia="仿宋"/>
          <w:color w:val="000000"/>
          <w:sz w:val="32"/>
          <w:szCs w:val="32"/>
        </w:rPr>
      </w:pPr>
      <w:r>
        <w:rPr>
          <w:rFonts w:hint="eastAsia" w:eastAsia="仿宋"/>
          <w:b/>
          <w:color w:val="000000"/>
          <w:sz w:val="32"/>
          <w:szCs w:val="32"/>
        </w:rPr>
        <w:t>第三十五条</w:t>
      </w:r>
      <w:r>
        <w:rPr>
          <w:rFonts w:hint="eastAsia" w:eastAsia="仿宋"/>
          <w:color w:val="000000"/>
          <w:sz w:val="32"/>
          <w:szCs w:val="32"/>
        </w:rPr>
        <w:t xml:space="preserve">  </w:t>
      </w:r>
      <w:r>
        <w:rPr>
          <w:rFonts w:eastAsia="仿宋"/>
          <w:color w:val="000000"/>
          <w:sz w:val="32"/>
          <w:szCs w:val="32"/>
        </w:rPr>
        <w:t>理事会会议记录，必须有出席会议的理事的签名</w:t>
      </w:r>
      <w:r>
        <w:rPr>
          <w:rFonts w:hint="eastAsia" w:eastAsia="仿宋"/>
          <w:color w:val="000000"/>
          <w:sz w:val="32"/>
          <w:szCs w:val="32"/>
        </w:rPr>
        <w:t>并注明是否同意</w:t>
      </w:r>
      <w:r>
        <w:rPr>
          <w:rFonts w:eastAsia="仿宋"/>
          <w:color w:val="000000"/>
          <w:sz w:val="32"/>
          <w:szCs w:val="32"/>
        </w:rPr>
        <w:t>，理事对理事会的决议承担责任。理事会会议记录由理事长指定的人员存档保管。</w:t>
      </w:r>
    </w:p>
    <w:p w14:paraId="2DAAD9B4">
      <w:pPr>
        <w:spacing w:line="600" w:lineRule="exact"/>
        <w:ind w:firstLine="640" w:firstLineChars="200"/>
        <w:jc w:val="left"/>
        <w:rPr>
          <w:rFonts w:eastAsia="仿宋"/>
          <w:color w:val="000000"/>
          <w:sz w:val="32"/>
          <w:szCs w:val="32"/>
        </w:rPr>
      </w:pPr>
    </w:p>
    <w:p w14:paraId="0E6E8ADC">
      <w:pPr>
        <w:spacing w:line="600" w:lineRule="exact"/>
        <w:jc w:val="center"/>
        <w:rPr>
          <w:rFonts w:ascii="黑体" w:hAnsi="黑体" w:eastAsia="黑体"/>
          <w:color w:val="000000"/>
          <w:sz w:val="32"/>
          <w:szCs w:val="32"/>
        </w:rPr>
      </w:pPr>
      <w:r>
        <w:rPr>
          <w:rFonts w:ascii="黑体" w:hAnsi="黑体" w:eastAsia="黑体"/>
          <w:color w:val="000000"/>
          <w:sz w:val="32"/>
          <w:szCs w:val="32"/>
        </w:rPr>
        <w:t>第五章  监事会</w:t>
      </w:r>
    </w:p>
    <w:p w14:paraId="41D1E3CD">
      <w:pPr>
        <w:spacing w:line="600" w:lineRule="exact"/>
        <w:ind w:firstLine="643" w:firstLineChars="200"/>
        <w:jc w:val="left"/>
        <w:rPr>
          <w:rFonts w:eastAsia="仿宋"/>
          <w:color w:val="000000"/>
          <w:sz w:val="32"/>
          <w:szCs w:val="32"/>
        </w:rPr>
      </w:pPr>
      <w:r>
        <w:rPr>
          <w:rFonts w:hint="eastAsia" w:eastAsia="仿宋"/>
          <w:b/>
          <w:color w:val="000000"/>
          <w:sz w:val="32"/>
          <w:szCs w:val="32"/>
        </w:rPr>
        <w:t>第三十六条</w:t>
      </w:r>
      <w:r>
        <w:rPr>
          <w:rFonts w:hint="eastAsia" w:eastAsia="仿宋"/>
          <w:color w:val="000000"/>
          <w:sz w:val="32"/>
          <w:szCs w:val="32"/>
        </w:rPr>
        <w:t xml:space="preserve">  </w:t>
      </w:r>
      <w:r>
        <w:rPr>
          <w:rFonts w:eastAsia="仿宋"/>
          <w:color w:val="000000"/>
          <w:sz w:val="32"/>
          <w:szCs w:val="32"/>
        </w:rPr>
        <w:t>学院设立监事会，监事会是学院的监督机构。监事会负责</w:t>
      </w:r>
      <w:r>
        <w:rPr>
          <w:rFonts w:hint="eastAsia" w:eastAsia="仿宋"/>
          <w:color w:val="000000"/>
          <w:sz w:val="32"/>
          <w:szCs w:val="32"/>
        </w:rPr>
        <w:t>办学行为</w:t>
      </w:r>
      <w:r>
        <w:rPr>
          <w:rFonts w:eastAsia="仿宋"/>
          <w:color w:val="000000"/>
          <w:sz w:val="32"/>
          <w:szCs w:val="32"/>
        </w:rPr>
        <w:t>监督。</w:t>
      </w:r>
    </w:p>
    <w:p w14:paraId="2C1D0D0F">
      <w:pPr>
        <w:spacing w:line="600" w:lineRule="exact"/>
        <w:ind w:firstLine="643" w:firstLineChars="200"/>
        <w:jc w:val="left"/>
        <w:rPr>
          <w:rFonts w:eastAsia="仿宋"/>
          <w:color w:val="000000"/>
          <w:sz w:val="32"/>
          <w:szCs w:val="32"/>
        </w:rPr>
      </w:pPr>
      <w:r>
        <w:rPr>
          <w:rFonts w:hint="eastAsia" w:eastAsia="仿宋"/>
          <w:b/>
          <w:color w:val="000000"/>
          <w:sz w:val="32"/>
          <w:szCs w:val="32"/>
        </w:rPr>
        <w:t>第三十七条</w:t>
      </w:r>
      <w:r>
        <w:rPr>
          <w:rFonts w:hint="eastAsia" w:eastAsia="仿宋"/>
          <w:color w:val="000000"/>
          <w:sz w:val="32"/>
          <w:szCs w:val="32"/>
        </w:rPr>
        <w:t xml:space="preserve"> </w:t>
      </w:r>
      <w:r>
        <w:rPr>
          <w:rFonts w:hint="eastAsia" w:eastAsia="仿宋"/>
          <w:sz w:val="32"/>
          <w:szCs w:val="32"/>
        </w:rPr>
        <w:t xml:space="preserve"> 监事会由</w:t>
      </w:r>
      <w:r>
        <w:rPr>
          <w:rFonts w:eastAsia="仿宋"/>
          <w:sz w:val="32"/>
          <w:szCs w:val="32"/>
        </w:rPr>
        <w:t>5</w:t>
      </w:r>
      <w:r>
        <w:rPr>
          <w:rFonts w:hint="eastAsia" w:eastAsia="仿宋"/>
          <w:sz w:val="32"/>
          <w:szCs w:val="32"/>
        </w:rPr>
        <w:t>名成员组成，为举办者代表</w:t>
      </w:r>
      <w:r>
        <w:rPr>
          <w:rFonts w:eastAsia="仿宋"/>
          <w:sz w:val="32"/>
          <w:szCs w:val="32"/>
        </w:rPr>
        <w:t>2</w:t>
      </w:r>
      <w:r>
        <w:rPr>
          <w:rFonts w:hint="eastAsia" w:eastAsia="仿宋"/>
          <w:sz w:val="32"/>
          <w:szCs w:val="32"/>
        </w:rPr>
        <w:t>人、党的基层组织代表</w:t>
      </w:r>
      <w:r>
        <w:rPr>
          <w:rFonts w:eastAsia="仿宋"/>
          <w:sz w:val="32"/>
          <w:szCs w:val="32"/>
        </w:rPr>
        <w:t>1</w:t>
      </w:r>
      <w:r>
        <w:rPr>
          <w:rFonts w:hint="eastAsia" w:eastAsia="仿宋"/>
          <w:sz w:val="32"/>
          <w:szCs w:val="32"/>
        </w:rPr>
        <w:t>人、教职工代表</w:t>
      </w:r>
      <w:r>
        <w:rPr>
          <w:rFonts w:eastAsia="仿宋"/>
          <w:sz w:val="32"/>
          <w:szCs w:val="32"/>
        </w:rPr>
        <w:t>2</w:t>
      </w:r>
      <w:r>
        <w:rPr>
          <w:rFonts w:hint="eastAsia" w:eastAsia="仿宋"/>
          <w:sz w:val="32"/>
          <w:szCs w:val="32"/>
        </w:rPr>
        <w:t>人。其中党的基层组织代表由党委会推荐，</w:t>
      </w:r>
      <w:r>
        <w:rPr>
          <w:rFonts w:hint="eastAsia" w:eastAsia="仿宋"/>
          <w:color w:val="000000"/>
          <w:sz w:val="32"/>
          <w:szCs w:val="32"/>
        </w:rPr>
        <w:t>教职工代表由教职工代表大会推选。</w:t>
      </w:r>
    </w:p>
    <w:p w14:paraId="718ACD44">
      <w:pPr>
        <w:spacing w:line="600" w:lineRule="exact"/>
        <w:ind w:firstLine="643" w:firstLineChars="200"/>
        <w:jc w:val="left"/>
        <w:rPr>
          <w:rFonts w:eastAsia="仿宋"/>
          <w:color w:val="000000"/>
          <w:sz w:val="32"/>
          <w:szCs w:val="32"/>
        </w:rPr>
      </w:pPr>
      <w:r>
        <w:rPr>
          <w:rFonts w:hint="eastAsia" w:eastAsia="仿宋"/>
          <w:b/>
          <w:color w:val="000000"/>
          <w:sz w:val="32"/>
          <w:szCs w:val="32"/>
        </w:rPr>
        <w:t>第三十八条</w:t>
      </w:r>
      <w:r>
        <w:rPr>
          <w:rFonts w:hint="eastAsia" w:eastAsia="仿宋"/>
          <w:color w:val="000000"/>
          <w:sz w:val="32"/>
          <w:szCs w:val="32"/>
        </w:rPr>
        <w:t xml:space="preserve">  </w:t>
      </w:r>
      <w:r>
        <w:rPr>
          <w:rFonts w:eastAsia="仿宋"/>
          <w:color w:val="000000"/>
          <w:sz w:val="32"/>
          <w:szCs w:val="32"/>
        </w:rPr>
        <w:t>监事会设监事长1人，由</w:t>
      </w:r>
      <w:r>
        <w:rPr>
          <w:rFonts w:hint="eastAsia" w:eastAsia="仿宋"/>
          <w:color w:val="000000"/>
          <w:sz w:val="32"/>
          <w:szCs w:val="32"/>
        </w:rPr>
        <w:t>全体监事会成员过半数选举产生</w:t>
      </w:r>
      <w:r>
        <w:rPr>
          <w:rFonts w:eastAsia="仿宋"/>
          <w:color w:val="000000"/>
          <w:sz w:val="32"/>
          <w:szCs w:val="32"/>
        </w:rPr>
        <w:t>。</w:t>
      </w:r>
    </w:p>
    <w:p w14:paraId="74F19B37">
      <w:pPr>
        <w:spacing w:line="600" w:lineRule="exact"/>
        <w:ind w:firstLine="643" w:firstLineChars="200"/>
        <w:jc w:val="left"/>
        <w:rPr>
          <w:rFonts w:eastAsia="仿宋"/>
          <w:color w:val="000000"/>
          <w:sz w:val="32"/>
          <w:szCs w:val="32"/>
        </w:rPr>
      </w:pPr>
      <w:r>
        <w:rPr>
          <w:rFonts w:hint="eastAsia" w:eastAsia="仿宋"/>
          <w:b/>
          <w:color w:val="000000"/>
          <w:sz w:val="32"/>
          <w:szCs w:val="32"/>
        </w:rPr>
        <w:t>第三十九条</w:t>
      </w:r>
      <w:r>
        <w:rPr>
          <w:rFonts w:hint="eastAsia" w:eastAsia="仿宋"/>
          <w:color w:val="000000"/>
          <w:sz w:val="32"/>
          <w:szCs w:val="32"/>
        </w:rPr>
        <w:t xml:space="preserve">  </w:t>
      </w:r>
      <w:r>
        <w:rPr>
          <w:rFonts w:eastAsia="仿宋"/>
          <w:color w:val="000000"/>
          <w:sz w:val="32"/>
          <w:szCs w:val="32"/>
        </w:rPr>
        <w:t>监事会行使下列职权：</w:t>
      </w:r>
    </w:p>
    <w:p w14:paraId="73DC9460">
      <w:pPr>
        <w:spacing w:line="600" w:lineRule="exact"/>
        <w:ind w:firstLine="640" w:firstLineChars="200"/>
        <w:jc w:val="left"/>
        <w:rPr>
          <w:rFonts w:eastAsia="仿宋"/>
          <w:color w:val="000000"/>
          <w:sz w:val="32"/>
          <w:szCs w:val="32"/>
        </w:rPr>
      </w:pPr>
      <w:r>
        <w:rPr>
          <w:rFonts w:hint="eastAsia" w:eastAsia="仿宋"/>
          <w:color w:val="000000"/>
          <w:sz w:val="32"/>
          <w:szCs w:val="32"/>
        </w:rPr>
        <w:t>（一）监督学院办学行为；</w:t>
      </w:r>
    </w:p>
    <w:p w14:paraId="70350967">
      <w:pPr>
        <w:spacing w:line="600" w:lineRule="exact"/>
        <w:ind w:firstLine="640" w:firstLineChars="200"/>
        <w:jc w:val="left"/>
        <w:rPr>
          <w:rFonts w:eastAsia="仿宋"/>
          <w:color w:val="000000"/>
          <w:sz w:val="32"/>
          <w:szCs w:val="32"/>
        </w:rPr>
      </w:pPr>
      <w:r>
        <w:rPr>
          <w:rFonts w:hint="eastAsia" w:eastAsia="仿宋"/>
          <w:color w:val="000000"/>
          <w:sz w:val="32"/>
          <w:szCs w:val="32"/>
        </w:rPr>
        <w:t>（二）对理事会和行政机构进行监督；</w:t>
      </w:r>
    </w:p>
    <w:p w14:paraId="3DB6AF3A">
      <w:pPr>
        <w:spacing w:line="600" w:lineRule="exact"/>
        <w:ind w:firstLine="640" w:firstLineChars="200"/>
        <w:jc w:val="left"/>
        <w:rPr>
          <w:rFonts w:eastAsia="仿宋"/>
          <w:color w:val="000000"/>
          <w:sz w:val="32"/>
          <w:szCs w:val="32"/>
        </w:rPr>
      </w:pPr>
      <w:r>
        <w:rPr>
          <w:rFonts w:eastAsia="仿宋"/>
          <w:color w:val="000000"/>
          <w:sz w:val="32"/>
          <w:szCs w:val="32"/>
        </w:rPr>
        <w:t>（</w:t>
      </w:r>
      <w:r>
        <w:rPr>
          <w:rFonts w:hint="eastAsia" w:eastAsia="仿宋"/>
          <w:color w:val="000000"/>
          <w:sz w:val="32"/>
          <w:szCs w:val="32"/>
        </w:rPr>
        <w:t>三</w:t>
      </w:r>
      <w:r>
        <w:rPr>
          <w:rFonts w:eastAsia="仿宋"/>
          <w:color w:val="000000"/>
          <w:sz w:val="32"/>
          <w:szCs w:val="32"/>
        </w:rPr>
        <w:t>）检查单位的财务；</w:t>
      </w:r>
    </w:p>
    <w:p w14:paraId="246D12D2">
      <w:pPr>
        <w:spacing w:line="600" w:lineRule="exact"/>
        <w:ind w:firstLine="640" w:firstLineChars="200"/>
        <w:jc w:val="left"/>
        <w:rPr>
          <w:rFonts w:eastAsia="仿宋"/>
          <w:color w:val="000000"/>
          <w:sz w:val="32"/>
          <w:szCs w:val="32"/>
        </w:rPr>
      </w:pPr>
      <w:r>
        <w:rPr>
          <w:rFonts w:eastAsia="仿宋"/>
          <w:color w:val="000000"/>
          <w:sz w:val="32"/>
          <w:szCs w:val="32"/>
        </w:rPr>
        <w:t>（</w:t>
      </w:r>
      <w:r>
        <w:rPr>
          <w:rFonts w:hint="eastAsia" w:eastAsia="仿宋"/>
          <w:color w:val="000000"/>
          <w:sz w:val="32"/>
          <w:szCs w:val="32"/>
        </w:rPr>
        <w:t>四</w:t>
      </w:r>
      <w:r>
        <w:rPr>
          <w:rFonts w:eastAsia="仿宋"/>
          <w:color w:val="000000"/>
          <w:sz w:val="32"/>
          <w:szCs w:val="32"/>
        </w:rPr>
        <w:t>）对理事、院长等主要领导</w:t>
      </w:r>
      <w:r>
        <w:rPr>
          <w:rFonts w:hint="eastAsia" w:eastAsia="仿宋"/>
          <w:color w:val="000000"/>
          <w:sz w:val="32"/>
          <w:szCs w:val="32"/>
        </w:rPr>
        <w:t>履职情况</w:t>
      </w:r>
      <w:r>
        <w:rPr>
          <w:rFonts w:eastAsia="仿宋"/>
          <w:color w:val="000000"/>
          <w:sz w:val="32"/>
          <w:szCs w:val="32"/>
        </w:rPr>
        <w:t>进行监督；</w:t>
      </w:r>
    </w:p>
    <w:p w14:paraId="0777D876">
      <w:pPr>
        <w:spacing w:line="600" w:lineRule="exact"/>
        <w:ind w:firstLine="640" w:firstLineChars="200"/>
        <w:jc w:val="left"/>
        <w:rPr>
          <w:rFonts w:eastAsia="仿宋"/>
          <w:color w:val="000000"/>
          <w:sz w:val="32"/>
          <w:szCs w:val="32"/>
        </w:rPr>
      </w:pPr>
      <w:r>
        <w:rPr>
          <w:rFonts w:eastAsia="仿宋"/>
          <w:color w:val="000000"/>
          <w:sz w:val="32"/>
          <w:szCs w:val="32"/>
        </w:rPr>
        <w:t>（</w:t>
      </w:r>
      <w:r>
        <w:rPr>
          <w:rFonts w:hint="eastAsia" w:eastAsia="仿宋"/>
          <w:color w:val="000000"/>
          <w:sz w:val="32"/>
          <w:szCs w:val="32"/>
        </w:rPr>
        <w:t>五</w:t>
      </w:r>
      <w:r>
        <w:rPr>
          <w:rFonts w:eastAsia="仿宋"/>
          <w:color w:val="000000"/>
          <w:sz w:val="32"/>
          <w:szCs w:val="32"/>
        </w:rPr>
        <w:t>）当理事、院长</w:t>
      </w:r>
      <w:r>
        <w:rPr>
          <w:rFonts w:hint="eastAsia" w:eastAsia="仿宋"/>
          <w:color w:val="000000"/>
          <w:sz w:val="32"/>
          <w:szCs w:val="32"/>
        </w:rPr>
        <w:t>等主要领导</w:t>
      </w:r>
      <w:r>
        <w:rPr>
          <w:rFonts w:eastAsia="仿宋"/>
          <w:color w:val="000000"/>
          <w:sz w:val="32"/>
          <w:szCs w:val="32"/>
        </w:rPr>
        <w:t>的行为损害学院的利益时，要求</w:t>
      </w:r>
      <w:r>
        <w:rPr>
          <w:rFonts w:hint="eastAsia" w:eastAsia="仿宋"/>
          <w:color w:val="000000"/>
          <w:sz w:val="32"/>
          <w:szCs w:val="32"/>
        </w:rPr>
        <w:t>其</w:t>
      </w:r>
      <w:r>
        <w:rPr>
          <w:rFonts w:eastAsia="仿宋"/>
          <w:color w:val="000000"/>
          <w:sz w:val="32"/>
          <w:szCs w:val="32"/>
        </w:rPr>
        <w:t>予以纠正；</w:t>
      </w:r>
    </w:p>
    <w:p w14:paraId="1BB7D600">
      <w:pPr>
        <w:spacing w:line="600" w:lineRule="exact"/>
        <w:ind w:firstLine="640" w:firstLineChars="200"/>
        <w:jc w:val="left"/>
        <w:rPr>
          <w:rFonts w:eastAsia="仿宋"/>
          <w:color w:val="000000"/>
          <w:sz w:val="32"/>
          <w:szCs w:val="32"/>
        </w:rPr>
      </w:pPr>
      <w:r>
        <w:rPr>
          <w:rFonts w:eastAsia="仿宋"/>
          <w:color w:val="000000"/>
          <w:sz w:val="32"/>
          <w:szCs w:val="32"/>
        </w:rPr>
        <w:t>（</w:t>
      </w:r>
      <w:r>
        <w:rPr>
          <w:rFonts w:hint="eastAsia" w:eastAsia="仿宋"/>
          <w:color w:val="000000"/>
          <w:sz w:val="32"/>
          <w:szCs w:val="32"/>
        </w:rPr>
        <w:t>六</w:t>
      </w:r>
      <w:r>
        <w:rPr>
          <w:rFonts w:eastAsia="仿宋"/>
          <w:color w:val="000000"/>
          <w:sz w:val="32"/>
          <w:szCs w:val="32"/>
        </w:rPr>
        <w:t>）提议召开临时理事会；</w:t>
      </w:r>
    </w:p>
    <w:p w14:paraId="76997B23">
      <w:pPr>
        <w:spacing w:line="560" w:lineRule="exact"/>
        <w:ind w:firstLine="640" w:firstLineChars="200"/>
        <w:jc w:val="left"/>
        <w:rPr>
          <w:rFonts w:eastAsia="仿宋"/>
          <w:color w:val="000000"/>
          <w:sz w:val="32"/>
          <w:szCs w:val="32"/>
        </w:rPr>
      </w:pPr>
      <w:r>
        <w:rPr>
          <w:rFonts w:eastAsia="仿宋"/>
          <w:color w:val="000000"/>
          <w:sz w:val="32"/>
          <w:szCs w:val="32"/>
        </w:rPr>
        <w:t>（</w:t>
      </w:r>
      <w:r>
        <w:rPr>
          <w:rFonts w:hint="eastAsia" w:eastAsia="仿宋"/>
          <w:color w:val="000000"/>
          <w:sz w:val="32"/>
          <w:szCs w:val="32"/>
        </w:rPr>
        <w:t>七</w:t>
      </w:r>
      <w:r>
        <w:rPr>
          <w:rFonts w:eastAsia="仿宋"/>
          <w:color w:val="000000"/>
          <w:sz w:val="32"/>
          <w:szCs w:val="32"/>
        </w:rPr>
        <w:t>）监事</w:t>
      </w:r>
      <w:r>
        <w:rPr>
          <w:rFonts w:hint="eastAsia" w:eastAsia="仿宋"/>
          <w:color w:val="000000"/>
          <w:sz w:val="32"/>
          <w:szCs w:val="32"/>
        </w:rPr>
        <w:t>长</w:t>
      </w:r>
      <w:r>
        <w:rPr>
          <w:rFonts w:eastAsia="仿宋"/>
          <w:color w:val="000000"/>
          <w:sz w:val="32"/>
          <w:szCs w:val="32"/>
        </w:rPr>
        <w:t>列席理事会会议</w:t>
      </w:r>
      <w:r>
        <w:rPr>
          <w:rFonts w:hint="eastAsia" w:eastAsia="仿宋"/>
          <w:color w:val="000000"/>
          <w:sz w:val="32"/>
          <w:szCs w:val="32"/>
        </w:rPr>
        <w:t>，有权对理事会决议事项提出质询和建议。监事会或其成员可以根据监督情况，向登记管理单位、业务主管单位及相关部门反映情况。</w:t>
      </w:r>
    </w:p>
    <w:p w14:paraId="7915F64E">
      <w:pPr>
        <w:adjustRightInd w:val="0"/>
        <w:snapToGrid w:val="0"/>
        <w:spacing w:line="600" w:lineRule="exact"/>
        <w:ind w:firstLine="643" w:firstLineChars="200"/>
        <w:rPr>
          <w:rFonts w:eastAsia="仿宋"/>
          <w:color w:val="000000"/>
          <w:sz w:val="32"/>
          <w:szCs w:val="32"/>
        </w:rPr>
      </w:pPr>
      <w:r>
        <w:rPr>
          <w:rFonts w:hint="eastAsia" w:eastAsia="仿宋"/>
          <w:b/>
          <w:color w:val="000000"/>
          <w:sz w:val="32"/>
          <w:szCs w:val="32"/>
        </w:rPr>
        <w:t>第四十条</w:t>
      </w:r>
      <w:r>
        <w:rPr>
          <w:rFonts w:hint="eastAsia" w:eastAsia="仿宋"/>
          <w:color w:val="000000"/>
          <w:sz w:val="32"/>
          <w:szCs w:val="32"/>
        </w:rPr>
        <w:t xml:space="preserve">  </w:t>
      </w:r>
      <w:r>
        <w:rPr>
          <w:rFonts w:eastAsia="仿宋"/>
          <w:color w:val="000000"/>
          <w:sz w:val="32"/>
          <w:szCs w:val="32"/>
        </w:rPr>
        <w:t>监事会会议议事规则按少数服从多数的原则，实行一人一票制，会议决定须经过半数监事表决同意，方为有效。</w:t>
      </w:r>
    </w:p>
    <w:p w14:paraId="5A9713A2">
      <w:pPr>
        <w:adjustRightInd w:val="0"/>
        <w:snapToGrid w:val="0"/>
        <w:spacing w:line="600" w:lineRule="exact"/>
        <w:ind w:firstLine="640" w:firstLineChars="200"/>
        <w:jc w:val="left"/>
        <w:rPr>
          <w:rFonts w:eastAsia="仿宋"/>
          <w:color w:val="000000"/>
          <w:sz w:val="32"/>
          <w:szCs w:val="32"/>
        </w:rPr>
      </w:pPr>
      <w:r>
        <w:rPr>
          <w:rFonts w:hint="eastAsia" w:eastAsia="仿宋"/>
          <w:color w:val="000000"/>
          <w:sz w:val="32"/>
          <w:szCs w:val="32"/>
        </w:rPr>
        <w:t>监事会决议应制成会议纪录或书面决议，由出席的监事会成员签名并注明是否同意，保留存档。</w:t>
      </w:r>
    </w:p>
    <w:p w14:paraId="70D90D15">
      <w:pPr>
        <w:spacing w:line="600" w:lineRule="exact"/>
        <w:ind w:firstLine="643" w:firstLineChars="200"/>
        <w:jc w:val="left"/>
        <w:rPr>
          <w:rFonts w:eastAsia="仿宋"/>
          <w:color w:val="000000"/>
          <w:sz w:val="32"/>
          <w:szCs w:val="32"/>
        </w:rPr>
      </w:pPr>
      <w:r>
        <w:rPr>
          <w:rFonts w:hint="eastAsia" w:eastAsia="仿宋"/>
          <w:b/>
          <w:color w:val="000000"/>
          <w:sz w:val="32"/>
          <w:szCs w:val="32"/>
        </w:rPr>
        <w:t>第四十一条</w:t>
      </w:r>
      <w:r>
        <w:rPr>
          <w:rFonts w:hint="eastAsia" w:eastAsia="仿宋"/>
          <w:color w:val="000000"/>
          <w:sz w:val="32"/>
          <w:szCs w:val="32"/>
        </w:rPr>
        <w:t xml:space="preserve">  </w:t>
      </w:r>
      <w:r>
        <w:rPr>
          <w:rFonts w:eastAsia="仿宋"/>
          <w:color w:val="000000"/>
          <w:sz w:val="32"/>
          <w:szCs w:val="32"/>
        </w:rPr>
        <w:t>监事的任期每届</w:t>
      </w:r>
      <w:r>
        <w:rPr>
          <w:rFonts w:hint="eastAsia" w:eastAsia="仿宋"/>
          <w:color w:val="000000"/>
          <w:sz w:val="32"/>
          <w:szCs w:val="32"/>
        </w:rPr>
        <w:t>四</w:t>
      </w:r>
      <w:r>
        <w:rPr>
          <w:rFonts w:eastAsia="仿宋"/>
          <w:color w:val="000000"/>
          <w:sz w:val="32"/>
          <w:szCs w:val="32"/>
        </w:rPr>
        <w:t>年，任期届满可</w:t>
      </w:r>
      <w:r>
        <w:rPr>
          <w:rFonts w:hint="eastAsia" w:eastAsia="仿宋"/>
          <w:color w:val="000000"/>
          <w:sz w:val="32"/>
          <w:szCs w:val="32"/>
        </w:rPr>
        <w:t>依法</w:t>
      </w:r>
      <w:r>
        <w:rPr>
          <w:rFonts w:eastAsia="仿宋"/>
          <w:color w:val="000000"/>
          <w:sz w:val="32"/>
          <w:szCs w:val="32"/>
        </w:rPr>
        <w:t>连任。理事</w:t>
      </w:r>
      <w:r>
        <w:rPr>
          <w:rFonts w:hint="eastAsia" w:eastAsia="仿宋"/>
          <w:color w:val="000000"/>
          <w:sz w:val="32"/>
          <w:szCs w:val="32"/>
        </w:rPr>
        <w:t>、</w:t>
      </w:r>
      <w:r>
        <w:rPr>
          <w:rFonts w:eastAsia="仿宋"/>
          <w:color w:val="000000"/>
          <w:sz w:val="32"/>
          <w:szCs w:val="32"/>
        </w:rPr>
        <w:t>院长等主要领导职务及财务负责人</w:t>
      </w:r>
      <w:r>
        <w:rPr>
          <w:rFonts w:hint="eastAsia" w:eastAsia="仿宋"/>
          <w:color w:val="000000"/>
          <w:sz w:val="32"/>
          <w:szCs w:val="32"/>
        </w:rPr>
        <w:t>及其近亲属</w:t>
      </w:r>
      <w:r>
        <w:rPr>
          <w:rFonts w:eastAsia="仿宋"/>
          <w:color w:val="000000"/>
          <w:sz w:val="32"/>
          <w:szCs w:val="32"/>
        </w:rPr>
        <w:t>不得兼任监事。</w:t>
      </w:r>
    </w:p>
    <w:p w14:paraId="51D7D9A9">
      <w:pPr>
        <w:spacing w:line="600" w:lineRule="exact"/>
        <w:ind w:firstLine="640" w:firstLineChars="200"/>
        <w:jc w:val="left"/>
        <w:rPr>
          <w:rFonts w:eastAsia="仿宋"/>
          <w:color w:val="000000"/>
          <w:sz w:val="32"/>
          <w:szCs w:val="32"/>
        </w:rPr>
      </w:pPr>
    </w:p>
    <w:p w14:paraId="60C60C1F">
      <w:pPr>
        <w:spacing w:line="600" w:lineRule="exact"/>
        <w:jc w:val="center"/>
        <w:rPr>
          <w:rFonts w:ascii="黑体" w:hAnsi="黑体" w:eastAsia="黑体"/>
          <w:color w:val="000000"/>
          <w:sz w:val="32"/>
          <w:szCs w:val="32"/>
        </w:rPr>
      </w:pPr>
      <w:r>
        <w:rPr>
          <w:rFonts w:ascii="黑体" w:hAnsi="黑体" w:eastAsia="黑体"/>
          <w:color w:val="000000"/>
          <w:sz w:val="32"/>
          <w:szCs w:val="32"/>
        </w:rPr>
        <w:t>第六章  院长和院</w:t>
      </w:r>
      <w:r>
        <w:rPr>
          <w:rFonts w:hint="eastAsia" w:ascii="黑体" w:hAnsi="黑体" w:eastAsia="黑体"/>
          <w:color w:val="000000"/>
          <w:sz w:val="32"/>
          <w:szCs w:val="32"/>
        </w:rPr>
        <w:t>长办公</w:t>
      </w:r>
      <w:r>
        <w:rPr>
          <w:rFonts w:ascii="黑体" w:hAnsi="黑体" w:eastAsia="黑体"/>
          <w:color w:val="000000"/>
          <w:sz w:val="32"/>
          <w:szCs w:val="32"/>
        </w:rPr>
        <w:t>会</w:t>
      </w:r>
    </w:p>
    <w:p w14:paraId="28CBF866">
      <w:pPr>
        <w:spacing w:line="600" w:lineRule="exact"/>
        <w:ind w:firstLine="643" w:firstLineChars="200"/>
        <w:jc w:val="left"/>
        <w:rPr>
          <w:rFonts w:eastAsia="仿宋"/>
          <w:color w:val="000000"/>
          <w:sz w:val="32"/>
          <w:szCs w:val="32"/>
        </w:rPr>
      </w:pPr>
      <w:r>
        <w:rPr>
          <w:rFonts w:hint="eastAsia" w:eastAsia="仿宋"/>
          <w:b/>
          <w:color w:val="000000"/>
          <w:sz w:val="32"/>
          <w:szCs w:val="32"/>
        </w:rPr>
        <w:t>第四十二条</w:t>
      </w:r>
      <w:r>
        <w:rPr>
          <w:rFonts w:hint="eastAsia" w:eastAsia="仿宋"/>
          <w:color w:val="000000"/>
          <w:sz w:val="32"/>
          <w:szCs w:val="32"/>
        </w:rPr>
        <w:t xml:space="preserve">  </w:t>
      </w:r>
      <w:r>
        <w:rPr>
          <w:rFonts w:eastAsia="仿宋"/>
          <w:color w:val="000000"/>
          <w:sz w:val="32"/>
          <w:szCs w:val="32"/>
        </w:rPr>
        <w:t>学院实行理事会领导下的院长负责制，院长的人选由</w:t>
      </w:r>
      <w:r>
        <w:rPr>
          <w:rFonts w:hint="eastAsia" w:eastAsia="仿宋"/>
          <w:color w:val="000000"/>
          <w:sz w:val="32"/>
          <w:szCs w:val="32"/>
        </w:rPr>
        <w:t>理事长</w:t>
      </w:r>
      <w:r>
        <w:rPr>
          <w:rFonts w:eastAsia="仿宋"/>
          <w:color w:val="000000"/>
          <w:sz w:val="32"/>
          <w:szCs w:val="32"/>
        </w:rPr>
        <w:t>提名、由理事会聘任，主持学院行政工作，全面负责学院的人才培养、科学研究、社会服务、文化传承创新、国际交流合作和其他行政管理工作。学院院长对理事会负责，并行使下列职权：</w:t>
      </w:r>
    </w:p>
    <w:p w14:paraId="3405338D">
      <w:pPr>
        <w:spacing w:line="600" w:lineRule="exact"/>
        <w:ind w:firstLine="640" w:firstLineChars="200"/>
        <w:jc w:val="left"/>
        <w:rPr>
          <w:rFonts w:eastAsia="仿宋"/>
          <w:color w:val="000000"/>
          <w:sz w:val="32"/>
          <w:szCs w:val="32"/>
        </w:rPr>
      </w:pPr>
      <w:r>
        <w:rPr>
          <w:rFonts w:eastAsia="仿宋"/>
          <w:color w:val="000000"/>
          <w:sz w:val="32"/>
          <w:szCs w:val="32"/>
        </w:rPr>
        <w:t>（一）主持学院的日常工作，执行理事会的决议；</w:t>
      </w:r>
    </w:p>
    <w:p w14:paraId="46978189">
      <w:pPr>
        <w:spacing w:line="600" w:lineRule="exact"/>
        <w:ind w:firstLine="640" w:firstLineChars="200"/>
        <w:jc w:val="left"/>
        <w:rPr>
          <w:rFonts w:eastAsia="仿宋"/>
          <w:color w:val="000000"/>
          <w:sz w:val="32"/>
          <w:szCs w:val="32"/>
        </w:rPr>
      </w:pPr>
      <w:r>
        <w:rPr>
          <w:rFonts w:eastAsia="仿宋"/>
          <w:color w:val="000000"/>
          <w:sz w:val="32"/>
          <w:szCs w:val="32"/>
        </w:rPr>
        <w:t>（二）组织拟订并实施学院发展规划；</w:t>
      </w:r>
    </w:p>
    <w:p w14:paraId="3D515264">
      <w:pPr>
        <w:spacing w:line="600" w:lineRule="exact"/>
        <w:ind w:firstLine="640" w:firstLineChars="200"/>
        <w:jc w:val="left"/>
        <w:rPr>
          <w:rFonts w:eastAsia="仿宋"/>
          <w:color w:val="000000"/>
          <w:sz w:val="32"/>
          <w:szCs w:val="32"/>
        </w:rPr>
      </w:pPr>
      <w:r>
        <w:rPr>
          <w:rFonts w:eastAsia="仿宋"/>
          <w:color w:val="000000"/>
          <w:sz w:val="32"/>
          <w:szCs w:val="32"/>
        </w:rPr>
        <w:t>（三）组织拟订年度财务预算方案和决算方案；</w:t>
      </w:r>
    </w:p>
    <w:p w14:paraId="73D29633">
      <w:pPr>
        <w:spacing w:line="600" w:lineRule="exact"/>
        <w:ind w:firstLine="640" w:firstLineChars="200"/>
        <w:jc w:val="left"/>
        <w:rPr>
          <w:rFonts w:eastAsia="仿宋"/>
          <w:color w:val="000000"/>
          <w:sz w:val="32"/>
          <w:szCs w:val="32"/>
        </w:rPr>
      </w:pPr>
      <w:r>
        <w:rPr>
          <w:rFonts w:eastAsia="仿宋"/>
          <w:color w:val="000000"/>
          <w:sz w:val="32"/>
          <w:szCs w:val="32"/>
        </w:rPr>
        <w:t>（四）组织拟订学院内部管理机构设置的方案；</w:t>
      </w:r>
    </w:p>
    <w:p w14:paraId="70D9147E">
      <w:pPr>
        <w:spacing w:line="600" w:lineRule="exact"/>
        <w:ind w:firstLine="640" w:firstLineChars="200"/>
        <w:jc w:val="left"/>
        <w:rPr>
          <w:rFonts w:eastAsia="仿宋"/>
          <w:color w:val="000000"/>
          <w:sz w:val="32"/>
          <w:szCs w:val="32"/>
        </w:rPr>
      </w:pPr>
      <w:r>
        <w:rPr>
          <w:rFonts w:eastAsia="仿宋"/>
          <w:color w:val="000000"/>
          <w:sz w:val="32"/>
          <w:szCs w:val="32"/>
        </w:rPr>
        <w:t>（五）组织拟订学院内部管理制度；</w:t>
      </w:r>
    </w:p>
    <w:p w14:paraId="52F40A40">
      <w:pPr>
        <w:spacing w:line="600" w:lineRule="exact"/>
        <w:ind w:firstLine="640" w:firstLineChars="200"/>
        <w:jc w:val="left"/>
        <w:rPr>
          <w:rFonts w:eastAsia="仿宋"/>
          <w:color w:val="000000"/>
          <w:sz w:val="32"/>
          <w:szCs w:val="32"/>
        </w:rPr>
      </w:pPr>
      <w:r>
        <w:rPr>
          <w:rFonts w:eastAsia="仿宋"/>
          <w:color w:val="000000"/>
          <w:sz w:val="32"/>
          <w:szCs w:val="32"/>
        </w:rPr>
        <w:t>（六）向理事会提请聘任或解聘院长助理；</w:t>
      </w:r>
    </w:p>
    <w:p w14:paraId="773A296A">
      <w:pPr>
        <w:spacing w:line="600" w:lineRule="exact"/>
        <w:ind w:firstLine="640" w:firstLineChars="200"/>
        <w:jc w:val="left"/>
        <w:rPr>
          <w:rFonts w:eastAsia="仿宋"/>
          <w:color w:val="000000"/>
          <w:sz w:val="32"/>
          <w:szCs w:val="32"/>
        </w:rPr>
      </w:pPr>
      <w:r>
        <w:rPr>
          <w:rFonts w:eastAsia="仿宋"/>
          <w:color w:val="000000"/>
          <w:sz w:val="32"/>
          <w:szCs w:val="32"/>
        </w:rPr>
        <w:t>（七）</w:t>
      </w:r>
      <w:r>
        <w:rPr>
          <w:rFonts w:hint="eastAsia" w:eastAsia="仿宋"/>
          <w:color w:val="000000"/>
          <w:sz w:val="32"/>
          <w:szCs w:val="32"/>
        </w:rPr>
        <w:t>按程序</w:t>
      </w:r>
      <w:r>
        <w:rPr>
          <w:rFonts w:eastAsia="仿宋"/>
          <w:color w:val="000000"/>
          <w:sz w:val="32"/>
          <w:szCs w:val="32"/>
        </w:rPr>
        <w:t>聘任或解聘内设机构负责人员；</w:t>
      </w:r>
    </w:p>
    <w:p w14:paraId="0D53C47E">
      <w:pPr>
        <w:spacing w:line="600" w:lineRule="exact"/>
        <w:ind w:firstLine="640" w:firstLineChars="200"/>
        <w:jc w:val="left"/>
        <w:rPr>
          <w:rFonts w:eastAsia="仿宋"/>
          <w:color w:val="000000"/>
          <w:sz w:val="32"/>
          <w:szCs w:val="32"/>
        </w:rPr>
      </w:pPr>
      <w:r>
        <w:rPr>
          <w:rFonts w:eastAsia="仿宋"/>
          <w:color w:val="000000"/>
          <w:sz w:val="32"/>
          <w:szCs w:val="32"/>
        </w:rPr>
        <w:t>（八）组织教育教学和科学研究活动，保证和提高教育教学质量；</w:t>
      </w:r>
    </w:p>
    <w:p w14:paraId="61A5C859">
      <w:pPr>
        <w:spacing w:line="600" w:lineRule="exact"/>
        <w:ind w:firstLine="640" w:firstLineChars="200"/>
        <w:jc w:val="left"/>
        <w:rPr>
          <w:rFonts w:eastAsia="仿宋"/>
          <w:color w:val="000000"/>
          <w:sz w:val="32"/>
          <w:szCs w:val="32"/>
        </w:rPr>
      </w:pPr>
      <w:r>
        <w:rPr>
          <w:rFonts w:eastAsia="仿宋"/>
          <w:color w:val="000000"/>
          <w:sz w:val="32"/>
          <w:szCs w:val="32"/>
        </w:rPr>
        <w:t>（九）本章程所规定的其它职权，以及理事会或理事长授予的其它职权。</w:t>
      </w:r>
    </w:p>
    <w:p w14:paraId="3003EF7A">
      <w:pPr>
        <w:spacing w:line="600" w:lineRule="exact"/>
        <w:ind w:firstLine="643" w:firstLineChars="200"/>
        <w:jc w:val="left"/>
        <w:rPr>
          <w:rFonts w:eastAsia="仿宋"/>
          <w:color w:val="000000"/>
          <w:sz w:val="32"/>
          <w:szCs w:val="32"/>
        </w:rPr>
      </w:pPr>
      <w:r>
        <w:rPr>
          <w:rFonts w:hint="eastAsia" w:eastAsia="仿宋"/>
          <w:b/>
          <w:color w:val="000000"/>
          <w:sz w:val="32"/>
          <w:szCs w:val="32"/>
        </w:rPr>
        <w:t>第四十三条</w:t>
      </w:r>
      <w:r>
        <w:rPr>
          <w:rFonts w:hint="eastAsia" w:eastAsia="仿宋"/>
          <w:color w:val="000000"/>
          <w:sz w:val="32"/>
          <w:szCs w:val="32"/>
        </w:rPr>
        <w:t xml:space="preserve">  学院理事长不经理事会同意，不得干预院长独立行使教育教学和行政管理职权。</w:t>
      </w:r>
      <w:r>
        <w:rPr>
          <w:rFonts w:eastAsia="仿宋"/>
          <w:color w:val="000000"/>
          <w:sz w:val="32"/>
          <w:szCs w:val="32"/>
        </w:rPr>
        <w:t>院长在行使职权时，不得变更理事会的决议和超越授权范围。副院长协助院长工作。</w:t>
      </w:r>
    </w:p>
    <w:p w14:paraId="2206D970">
      <w:pPr>
        <w:spacing w:line="600" w:lineRule="exact"/>
        <w:ind w:firstLine="643" w:firstLineChars="200"/>
        <w:jc w:val="left"/>
        <w:rPr>
          <w:rFonts w:eastAsia="仿宋"/>
          <w:color w:val="000000"/>
          <w:sz w:val="32"/>
          <w:szCs w:val="32"/>
        </w:rPr>
      </w:pPr>
      <w:r>
        <w:rPr>
          <w:rFonts w:hint="eastAsia" w:eastAsia="仿宋"/>
          <w:b/>
          <w:color w:val="000000"/>
          <w:sz w:val="32"/>
          <w:szCs w:val="32"/>
        </w:rPr>
        <w:t>第四十四条</w:t>
      </w:r>
      <w:r>
        <w:rPr>
          <w:rFonts w:hint="eastAsia" w:eastAsia="仿宋"/>
          <w:color w:val="000000"/>
          <w:sz w:val="32"/>
          <w:szCs w:val="32"/>
        </w:rPr>
        <w:t xml:space="preserve">  </w:t>
      </w:r>
      <w:r>
        <w:rPr>
          <w:rFonts w:eastAsia="仿宋"/>
          <w:color w:val="000000"/>
          <w:sz w:val="32"/>
          <w:szCs w:val="32"/>
        </w:rPr>
        <w:t>院长必须具备法律法规所规定的任职条件，具有副高级以上专业技术职称，10年以上从事高等教育管理经历，年龄不超过70周岁。院长任期</w:t>
      </w:r>
      <w:r>
        <w:rPr>
          <w:rFonts w:hint="eastAsia" w:eastAsia="仿宋"/>
          <w:color w:val="000000"/>
          <w:sz w:val="32"/>
          <w:szCs w:val="32"/>
        </w:rPr>
        <w:t>四</w:t>
      </w:r>
      <w:r>
        <w:rPr>
          <w:rFonts w:eastAsia="仿宋"/>
          <w:color w:val="000000"/>
          <w:sz w:val="32"/>
          <w:szCs w:val="32"/>
        </w:rPr>
        <w:t>年。</w:t>
      </w:r>
    </w:p>
    <w:p w14:paraId="7BD0676A">
      <w:pPr>
        <w:spacing w:line="600" w:lineRule="exact"/>
        <w:ind w:firstLine="643" w:firstLineChars="200"/>
        <w:jc w:val="left"/>
        <w:rPr>
          <w:rFonts w:eastAsia="仿宋"/>
          <w:color w:val="000000"/>
          <w:sz w:val="32"/>
          <w:szCs w:val="32"/>
        </w:rPr>
      </w:pPr>
      <w:r>
        <w:rPr>
          <w:rFonts w:hint="eastAsia" w:eastAsia="仿宋"/>
          <w:b/>
          <w:color w:val="000000"/>
          <w:sz w:val="32"/>
          <w:szCs w:val="32"/>
        </w:rPr>
        <w:t>第四十五条</w:t>
      </w:r>
      <w:r>
        <w:rPr>
          <w:rFonts w:hint="eastAsia" w:eastAsia="仿宋"/>
          <w:color w:val="000000"/>
          <w:sz w:val="32"/>
          <w:szCs w:val="32"/>
        </w:rPr>
        <w:t xml:space="preserve">  </w:t>
      </w:r>
      <w:r>
        <w:rPr>
          <w:rFonts w:eastAsia="仿宋"/>
          <w:color w:val="000000"/>
          <w:sz w:val="32"/>
          <w:szCs w:val="32"/>
        </w:rPr>
        <w:t>学院实行院</w:t>
      </w:r>
      <w:r>
        <w:rPr>
          <w:rFonts w:hint="eastAsia" w:eastAsia="仿宋"/>
          <w:color w:val="000000"/>
          <w:sz w:val="32"/>
          <w:szCs w:val="32"/>
        </w:rPr>
        <w:t>长办公会</w:t>
      </w:r>
      <w:r>
        <w:rPr>
          <w:rFonts w:eastAsia="仿宋"/>
          <w:color w:val="000000"/>
          <w:sz w:val="32"/>
          <w:szCs w:val="32"/>
        </w:rPr>
        <w:t>议事制度，讨论、研究和决定学院的重要工作，部署学院日常工作任务。</w:t>
      </w:r>
    </w:p>
    <w:p w14:paraId="051C4386">
      <w:pPr>
        <w:spacing w:line="600" w:lineRule="exact"/>
        <w:ind w:firstLine="643" w:firstLineChars="200"/>
        <w:jc w:val="left"/>
        <w:rPr>
          <w:rFonts w:eastAsia="仿宋"/>
          <w:color w:val="000000"/>
          <w:sz w:val="32"/>
          <w:szCs w:val="32"/>
        </w:rPr>
      </w:pPr>
      <w:r>
        <w:rPr>
          <w:rFonts w:hint="eastAsia" w:eastAsia="仿宋"/>
          <w:b/>
          <w:color w:val="000000"/>
          <w:sz w:val="32"/>
          <w:szCs w:val="32"/>
        </w:rPr>
        <w:t>第四十六条</w:t>
      </w:r>
      <w:r>
        <w:rPr>
          <w:rFonts w:hint="eastAsia" w:eastAsia="仿宋"/>
          <w:color w:val="000000"/>
          <w:sz w:val="32"/>
          <w:szCs w:val="32"/>
        </w:rPr>
        <w:t xml:space="preserve">  </w:t>
      </w:r>
      <w:r>
        <w:rPr>
          <w:rFonts w:eastAsia="仿宋"/>
          <w:color w:val="000000"/>
          <w:sz w:val="32"/>
          <w:szCs w:val="32"/>
        </w:rPr>
        <w:t>院长办公会的议事范围如下：</w:t>
      </w:r>
    </w:p>
    <w:p w14:paraId="28572274">
      <w:pPr>
        <w:spacing w:line="600" w:lineRule="exact"/>
        <w:ind w:firstLine="640" w:firstLineChars="200"/>
        <w:jc w:val="left"/>
        <w:rPr>
          <w:rFonts w:eastAsia="仿宋"/>
          <w:color w:val="000000"/>
          <w:sz w:val="32"/>
          <w:szCs w:val="32"/>
        </w:rPr>
      </w:pPr>
      <w:r>
        <w:rPr>
          <w:rFonts w:eastAsia="仿宋"/>
          <w:color w:val="000000"/>
          <w:sz w:val="32"/>
          <w:szCs w:val="32"/>
        </w:rPr>
        <w:t>（一）传达贯彻上级领导机关的重要决定、指示、会议精神，结合学院实际，研究制定具体落实措施，检查执行情况</w:t>
      </w:r>
      <w:r>
        <w:rPr>
          <w:rFonts w:hint="eastAsia" w:eastAsia="仿宋"/>
          <w:color w:val="000000"/>
          <w:sz w:val="32"/>
          <w:szCs w:val="32"/>
        </w:rPr>
        <w:t>；</w:t>
      </w:r>
    </w:p>
    <w:p w14:paraId="31D18D84">
      <w:pPr>
        <w:spacing w:line="600" w:lineRule="exact"/>
        <w:ind w:firstLine="640" w:firstLineChars="200"/>
        <w:jc w:val="left"/>
        <w:rPr>
          <w:rFonts w:eastAsia="仿宋"/>
          <w:color w:val="000000"/>
          <w:sz w:val="32"/>
          <w:szCs w:val="32"/>
        </w:rPr>
      </w:pPr>
      <w:r>
        <w:rPr>
          <w:rFonts w:eastAsia="仿宋"/>
          <w:color w:val="000000"/>
          <w:sz w:val="32"/>
          <w:szCs w:val="32"/>
        </w:rPr>
        <w:t>（二）贯彻落实学院理事会关于学院改革、发展和稳定的重大决定</w:t>
      </w:r>
      <w:r>
        <w:rPr>
          <w:rFonts w:hint="eastAsia" w:eastAsia="仿宋"/>
          <w:color w:val="000000"/>
          <w:sz w:val="32"/>
          <w:szCs w:val="32"/>
        </w:rPr>
        <w:t>；</w:t>
      </w:r>
    </w:p>
    <w:p w14:paraId="4F2EBE78">
      <w:pPr>
        <w:spacing w:line="600" w:lineRule="exact"/>
        <w:ind w:firstLine="640" w:firstLineChars="200"/>
        <w:jc w:val="left"/>
        <w:rPr>
          <w:rFonts w:eastAsia="仿宋"/>
          <w:color w:val="000000"/>
          <w:sz w:val="32"/>
          <w:szCs w:val="32"/>
        </w:rPr>
      </w:pPr>
      <w:r>
        <w:rPr>
          <w:rFonts w:eastAsia="仿宋"/>
          <w:color w:val="000000"/>
          <w:sz w:val="32"/>
          <w:szCs w:val="32"/>
        </w:rPr>
        <w:t>（三）研究拟订学院的办学方向、办学指导思想、发展规划、重要改革方案</w:t>
      </w:r>
      <w:r>
        <w:rPr>
          <w:rFonts w:hint="eastAsia" w:eastAsia="仿宋"/>
          <w:color w:val="000000"/>
          <w:sz w:val="32"/>
          <w:szCs w:val="32"/>
        </w:rPr>
        <w:t>，</w:t>
      </w:r>
      <w:r>
        <w:rPr>
          <w:rFonts w:eastAsia="仿宋"/>
          <w:color w:val="000000"/>
          <w:sz w:val="32"/>
          <w:szCs w:val="32"/>
        </w:rPr>
        <w:t>研究制定学院学年、学期工作计划</w:t>
      </w:r>
      <w:r>
        <w:rPr>
          <w:rFonts w:hint="eastAsia" w:eastAsia="仿宋"/>
          <w:color w:val="000000"/>
          <w:sz w:val="32"/>
          <w:szCs w:val="32"/>
        </w:rPr>
        <w:t>；</w:t>
      </w:r>
    </w:p>
    <w:p w14:paraId="4F4DE04D">
      <w:pPr>
        <w:spacing w:line="600" w:lineRule="exact"/>
        <w:ind w:firstLine="640" w:firstLineChars="200"/>
        <w:jc w:val="left"/>
        <w:rPr>
          <w:rFonts w:eastAsia="仿宋"/>
          <w:color w:val="000000"/>
          <w:sz w:val="32"/>
          <w:szCs w:val="32"/>
        </w:rPr>
      </w:pPr>
      <w:r>
        <w:rPr>
          <w:rFonts w:hint="eastAsia" w:eastAsia="仿宋"/>
          <w:color w:val="000000"/>
          <w:sz w:val="32"/>
          <w:szCs w:val="32"/>
        </w:rPr>
        <w:t>（四）审定学院内部管理规章制度，重要制度报请理事会审批；</w:t>
      </w:r>
    </w:p>
    <w:p w14:paraId="79A2DA96">
      <w:pPr>
        <w:spacing w:line="600" w:lineRule="exact"/>
        <w:ind w:firstLine="640" w:firstLineChars="200"/>
        <w:jc w:val="left"/>
        <w:rPr>
          <w:rFonts w:eastAsia="仿宋"/>
          <w:color w:val="000000"/>
          <w:sz w:val="32"/>
          <w:szCs w:val="32"/>
        </w:rPr>
      </w:pPr>
      <w:r>
        <w:rPr>
          <w:rFonts w:eastAsia="仿宋"/>
          <w:color w:val="000000"/>
          <w:sz w:val="32"/>
          <w:szCs w:val="32"/>
        </w:rPr>
        <w:t>（五）审定院级科研和教改项目立项，成果奖励以及推荐上报的相关项目</w:t>
      </w:r>
      <w:r>
        <w:rPr>
          <w:rFonts w:hint="eastAsia" w:eastAsia="仿宋"/>
          <w:color w:val="000000"/>
          <w:sz w:val="32"/>
          <w:szCs w:val="32"/>
        </w:rPr>
        <w:t>；</w:t>
      </w:r>
    </w:p>
    <w:p w14:paraId="77A8ACEB">
      <w:pPr>
        <w:spacing w:line="600" w:lineRule="exact"/>
        <w:ind w:firstLine="640" w:firstLineChars="200"/>
        <w:jc w:val="left"/>
        <w:rPr>
          <w:rFonts w:eastAsia="仿宋"/>
          <w:color w:val="000000"/>
          <w:sz w:val="32"/>
          <w:szCs w:val="32"/>
        </w:rPr>
      </w:pPr>
      <w:r>
        <w:rPr>
          <w:rFonts w:eastAsia="仿宋"/>
          <w:color w:val="000000"/>
          <w:sz w:val="32"/>
          <w:szCs w:val="32"/>
        </w:rPr>
        <w:t>（六）研究决定学院院系、专业调整、招生计划与规模</w:t>
      </w:r>
      <w:r>
        <w:rPr>
          <w:rFonts w:hint="eastAsia" w:eastAsia="仿宋"/>
          <w:color w:val="000000"/>
          <w:sz w:val="32"/>
          <w:szCs w:val="32"/>
        </w:rPr>
        <w:t>；</w:t>
      </w:r>
    </w:p>
    <w:p w14:paraId="1CFE9A1A">
      <w:pPr>
        <w:spacing w:line="600" w:lineRule="exact"/>
        <w:ind w:firstLine="640" w:firstLineChars="200"/>
        <w:jc w:val="left"/>
        <w:rPr>
          <w:rFonts w:eastAsia="仿宋"/>
          <w:color w:val="000000"/>
          <w:sz w:val="32"/>
          <w:szCs w:val="32"/>
        </w:rPr>
      </w:pPr>
      <w:r>
        <w:rPr>
          <w:rFonts w:hint="eastAsia" w:eastAsia="仿宋"/>
          <w:color w:val="000000"/>
          <w:sz w:val="32"/>
          <w:szCs w:val="32"/>
        </w:rPr>
        <w:t>（七）研究决定学院内部行政机构的设置、人员编制</w:t>
      </w:r>
      <w:r>
        <w:rPr>
          <w:rFonts w:eastAsia="仿宋"/>
          <w:color w:val="000000"/>
          <w:sz w:val="32"/>
          <w:szCs w:val="32"/>
        </w:rPr>
        <w:t>和科级行政干部的任免</w:t>
      </w:r>
      <w:r>
        <w:rPr>
          <w:rFonts w:hint="eastAsia" w:eastAsia="仿宋"/>
          <w:color w:val="000000"/>
          <w:sz w:val="32"/>
          <w:szCs w:val="32"/>
        </w:rPr>
        <w:t>，并报理事会备案；</w:t>
      </w:r>
    </w:p>
    <w:p w14:paraId="6E6A8C1E">
      <w:pPr>
        <w:spacing w:line="600" w:lineRule="exact"/>
        <w:ind w:firstLine="640" w:firstLineChars="200"/>
        <w:jc w:val="left"/>
        <w:rPr>
          <w:rFonts w:eastAsia="仿宋"/>
          <w:color w:val="000000"/>
          <w:sz w:val="32"/>
          <w:szCs w:val="32"/>
        </w:rPr>
      </w:pPr>
      <w:r>
        <w:rPr>
          <w:rFonts w:eastAsia="仿宋"/>
          <w:color w:val="000000"/>
          <w:sz w:val="32"/>
          <w:szCs w:val="32"/>
        </w:rPr>
        <w:t>（八）研究决定院级各专门委员会设置及组成人选</w:t>
      </w:r>
      <w:r>
        <w:rPr>
          <w:rFonts w:hint="eastAsia" w:eastAsia="仿宋"/>
          <w:color w:val="000000"/>
          <w:sz w:val="32"/>
          <w:szCs w:val="32"/>
        </w:rPr>
        <w:t>；</w:t>
      </w:r>
    </w:p>
    <w:p w14:paraId="088E4F57">
      <w:pPr>
        <w:spacing w:line="600" w:lineRule="exact"/>
        <w:ind w:firstLine="640" w:firstLineChars="200"/>
        <w:jc w:val="left"/>
        <w:rPr>
          <w:rFonts w:eastAsia="仿宋"/>
          <w:color w:val="000000"/>
          <w:sz w:val="32"/>
          <w:szCs w:val="32"/>
        </w:rPr>
      </w:pPr>
      <w:r>
        <w:rPr>
          <w:rFonts w:eastAsia="仿宋"/>
          <w:color w:val="000000"/>
          <w:sz w:val="32"/>
          <w:szCs w:val="32"/>
        </w:rPr>
        <w:t>（九）研究决定师资队伍建设方案、学院层面的教职工表彰、</w:t>
      </w:r>
      <w:r>
        <w:rPr>
          <w:rFonts w:hint="eastAsia" w:eastAsia="仿宋"/>
          <w:color w:val="000000"/>
          <w:sz w:val="32"/>
          <w:szCs w:val="32"/>
        </w:rPr>
        <w:t>奖励</w:t>
      </w:r>
      <w:r>
        <w:rPr>
          <w:rFonts w:eastAsia="仿宋"/>
          <w:color w:val="000000"/>
          <w:sz w:val="32"/>
          <w:szCs w:val="32"/>
        </w:rPr>
        <w:t>与处分、</w:t>
      </w:r>
      <w:r>
        <w:rPr>
          <w:rFonts w:hint="eastAsia" w:eastAsia="仿宋"/>
          <w:color w:val="000000"/>
          <w:sz w:val="32"/>
          <w:szCs w:val="32"/>
        </w:rPr>
        <w:t>教职工工资调整方案</w:t>
      </w:r>
      <w:r>
        <w:rPr>
          <w:rFonts w:eastAsia="仿宋"/>
          <w:color w:val="000000"/>
          <w:sz w:val="32"/>
          <w:szCs w:val="32"/>
        </w:rPr>
        <w:t>以及推荐为院级以上受表彰的教职工先进集体和个人</w:t>
      </w:r>
      <w:r>
        <w:rPr>
          <w:rFonts w:hint="eastAsia" w:eastAsia="仿宋"/>
          <w:color w:val="000000"/>
          <w:sz w:val="32"/>
          <w:szCs w:val="32"/>
        </w:rPr>
        <w:t>；</w:t>
      </w:r>
    </w:p>
    <w:p w14:paraId="56867A92">
      <w:pPr>
        <w:spacing w:line="600" w:lineRule="exact"/>
        <w:ind w:firstLine="640" w:firstLineChars="200"/>
        <w:jc w:val="left"/>
        <w:rPr>
          <w:rFonts w:eastAsia="仿宋"/>
          <w:color w:val="000000"/>
          <w:sz w:val="32"/>
          <w:szCs w:val="32"/>
        </w:rPr>
      </w:pPr>
      <w:r>
        <w:rPr>
          <w:rFonts w:eastAsia="仿宋"/>
          <w:color w:val="000000"/>
          <w:sz w:val="32"/>
          <w:szCs w:val="32"/>
        </w:rPr>
        <w:t>（十）研究决定学生留校察看以上的处分、院级以上学生先进集体和个人的表彰</w:t>
      </w:r>
      <w:r>
        <w:rPr>
          <w:rFonts w:hint="eastAsia" w:eastAsia="仿宋"/>
          <w:color w:val="000000"/>
          <w:sz w:val="32"/>
          <w:szCs w:val="32"/>
        </w:rPr>
        <w:t>；</w:t>
      </w:r>
    </w:p>
    <w:p w14:paraId="00191533">
      <w:pPr>
        <w:spacing w:line="600" w:lineRule="exact"/>
        <w:ind w:firstLine="640" w:firstLineChars="200"/>
        <w:jc w:val="left"/>
        <w:rPr>
          <w:rFonts w:eastAsia="仿宋"/>
          <w:color w:val="000000"/>
          <w:sz w:val="32"/>
          <w:szCs w:val="32"/>
        </w:rPr>
      </w:pPr>
      <w:r>
        <w:rPr>
          <w:rFonts w:eastAsia="仿宋"/>
          <w:color w:val="000000"/>
          <w:sz w:val="32"/>
          <w:szCs w:val="32"/>
        </w:rPr>
        <w:t>（十一）</w:t>
      </w:r>
      <w:r>
        <w:rPr>
          <w:rFonts w:hint="eastAsia" w:eastAsia="仿宋"/>
          <w:color w:val="000000"/>
          <w:sz w:val="32"/>
          <w:szCs w:val="32"/>
        </w:rPr>
        <w:t>研究审议学院年度财务预决算方案、预算外大额度资金使用项目和贷款计划、新增重大基本建设项目等重大问题；</w:t>
      </w:r>
    </w:p>
    <w:p w14:paraId="5D4EF70E">
      <w:pPr>
        <w:spacing w:line="600" w:lineRule="exact"/>
        <w:ind w:firstLine="640" w:firstLineChars="200"/>
        <w:jc w:val="left"/>
        <w:rPr>
          <w:rFonts w:eastAsia="仿宋"/>
          <w:color w:val="000000"/>
          <w:sz w:val="32"/>
          <w:szCs w:val="32"/>
        </w:rPr>
      </w:pPr>
      <w:r>
        <w:rPr>
          <w:rFonts w:eastAsia="仿宋"/>
          <w:color w:val="000000"/>
          <w:sz w:val="32"/>
          <w:szCs w:val="32"/>
        </w:rPr>
        <w:t>（十二）研究决定后勤保障、安全稳定、经营性资产运作、校园综合治理等方面的重要问题</w:t>
      </w:r>
      <w:r>
        <w:rPr>
          <w:rFonts w:hint="eastAsia" w:eastAsia="仿宋"/>
          <w:color w:val="000000"/>
          <w:sz w:val="32"/>
          <w:szCs w:val="32"/>
        </w:rPr>
        <w:t>；</w:t>
      </w:r>
    </w:p>
    <w:p w14:paraId="3968B066">
      <w:pPr>
        <w:spacing w:line="600" w:lineRule="exact"/>
        <w:ind w:firstLine="640" w:firstLineChars="200"/>
        <w:jc w:val="left"/>
        <w:rPr>
          <w:rFonts w:eastAsia="仿宋"/>
          <w:color w:val="000000"/>
          <w:sz w:val="32"/>
          <w:szCs w:val="32"/>
        </w:rPr>
      </w:pPr>
      <w:r>
        <w:rPr>
          <w:rFonts w:eastAsia="仿宋"/>
          <w:color w:val="000000"/>
          <w:sz w:val="32"/>
          <w:szCs w:val="32"/>
        </w:rPr>
        <w:t>（十三）听取分管领导及有关部门重要工作情况汇报</w:t>
      </w:r>
      <w:r>
        <w:rPr>
          <w:rFonts w:hint="eastAsia" w:eastAsia="仿宋"/>
          <w:color w:val="000000"/>
          <w:sz w:val="32"/>
          <w:szCs w:val="32"/>
        </w:rPr>
        <w:t>；</w:t>
      </w:r>
    </w:p>
    <w:p w14:paraId="00441825">
      <w:pPr>
        <w:spacing w:line="600" w:lineRule="exact"/>
        <w:ind w:firstLine="640" w:firstLineChars="200"/>
        <w:jc w:val="left"/>
        <w:rPr>
          <w:rFonts w:eastAsia="仿宋"/>
          <w:color w:val="000000"/>
          <w:sz w:val="32"/>
          <w:szCs w:val="32"/>
        </w:rPr>
      </w:pPr>
      <w:r>
        <w:rPr>
          <w:rFonts w:eastAsia="仿宋"/>
          <w:color w:val="000000"/>
          <w:sz w:val="32"/>
          <w:szCs w:val="32"/>
        </w:rPr>
        <w:t>（十四）讨论研究学院向理事会和上级教育行政主管部门提交的重要报告、重要请示事项等</w:t>
      </w:r>
      <w:r>
        <w:rPr>
          <w:rFonts w:hint="eastAsia" w:eastAsia="仿宋"/>
          <w:color w:val="000000"/>
          <w:sz w:val="32"/>
          <w:szCs w:val="32"/>
        </w:rPr>
        <w:t>；</w:t>
      </w:r>
    </w:p>
    <w:p w14:paraId="4F5EE3CF">
      <w:pPr>
        <w:spacing w:line="600" w:lineRule="exact"/>
        <w:ind w:firstLine="640" w:firstLineChars="200"/>
        <w:jc w:val="left"/>
        <w:rPr>
          <w:rFonts w:eastAsia="仿宋"/>
          <w:color w:val="000000"/>
          <w:sz w:val="32"/>
          <w:szCs w:val="32"/>
        </w:rPr>
      </w:pPr>
      <w:r>
        <w:rPr>
          <w:rFonts w:eastAsia="仿宋"/>
          <w:color w:val="000000"/>
          <w:sz w:val="32"/>
          <w:szCs w:val="32"/>
        </w:rPr>
        <w:t>（十五）讨论其他需经院</w:t>
      </w:r>
      <w:r>
        <w:rPr>
          <w:rFonts w:hint="eastAsia" w:eastAsia="仿宋"/>
          <w:color w:val="000000"/>
          <w:sz w:val="32"/>
          <w:szCs w:val="32"/>
        </w:rPr>
        <w:t>长办公</w:t>
      </w:r>
      <w:r>
        <w:rPr>
          <w:rFonts w:eastAsia="仿宋"/>
          <w:color w:val="000000"/>
          <w:sz w:val="32"/>
          <w:szCs w:val="32"/>
        </w:rPr>
        <w:t>会集体研究决定的全局性重大问题和突发事件。</w:t>
      </w:r>
    </w:p>
    <w:p w14:paraId="06566807">
      <w:pPr>
        <w:spacing w:line="600" w:lineRule="exact"/>
        <w:ind w:firstLine="643" w:firstLineChars="200"/>
        <w:jc w:val="left"/>
        <w:rPr>
          <w:rFonts w:eastAsia="仿宋"/>
          <w:color w:val="000000"/>
          <w:sz w:val="32"/>
          <w:szCs w:val="32"/>
        </w:rPr>
      </w:pPr>
      <w:r>
        <w:rPr>
          <w:rFonts w:hint="eastAsia" w:eastAsia="仿宋"/>
          <w:b/>
          <w:color w:val="000000"/>
          <w:sz w:val="32"/>
          <w:szCs w:val="32"/>
        </w:rPr>
        <w:t>第四十七条</w:t>
      </w:r>
      <w:r>
        <w:rPr>
          <w:rFonts w:hint="eastAsia" w:eastAsia="仿宋"/>
          <w:color w:val="000000"/>
          <w:sz w:val="32"/>
          <w:szCs w:val="32"/>
        </w:rPr>
        <w:t xml:space="preserve">  </w:t>
      </w:r>
      <w:r>
        <w:rPr>
          <w:rFonts w:eastAsia="仿宋"/>
          <w:color w:val="000000"/>
          <w:sz w:val="32"/>
          <w:szCs w:val="32"/>
        </w:rPr>
        <w:t>院长办公会原则上每两周召开一次，如遇重大或急办事项可由院长临时决定召开。会议由院长召集并主持，院长有特殊情况不能参加时，可委托某一副院长召集并主持。出席院长办公会的正式成员为院长、副院长，列席人员为院长助理、办公室主任。</w:t>
      </w:r>
      <w:r>
        <w:rPr>
          <w:rFonts w:hint="eastAsia" w:eastAsia="仿宋"/>
          <w:color w:val="000000"/>
          <w:sz w:val="32"/>
          <w:szCs w:val="32"/>
        </w:rPr>
        <w:t>同时，视研究事项，</w:t>
      </w:r>
      <w:r>
        <w:rPr>
          <w:rFonts w:eastAsia="仿宋"/>
          <w:color w:val="000000"/>
          <w:sz w:val="32"/>
          <w:szCs w:val="32"/>
        </w:rPr>
        <w:t>党委书记、</w:t>
      </w:r>
      <w:r>
        <w:rPr>
          <w:rFonts w:hint="eastAsia" w:eastAsia="仿宋"/>
          <w:color w:val="000000"/>
          <w:sz w:val="32"/>
          <w:szCs w:val="32"/>
        </w:rPr>
        <w:t>政府督导专员参加或列席会议；</w:t>
      </w:r>
      <w:r>
        <w:rPr>
          <w:rFonts w:eastAsia="仿宋"/>
          <w:color w:val="000000"/>
          <w:sz w:val="32"/>
          <w:szCs w:val="32"/>
        </w:rPr>
        <w:t>党委副书记、纪委书记、工会主席视具体情况列席会议。院长办公会必须有</w:t>
      </w:r>
      <w:r>
        <w:rPr>
          <w:rFonts w:hint="eastAsia" w:eastAsia="仿宋"/>
          <w:color w:val="000000"/>
          <w:sz w:val="32"/>
          <w:szCs w:val="32"/>
        </w:rPr>
        <w:t>2/3</w:t>
      </w:r>
      <w:r>
        <w:rPr>
          <w:rFonts w:eastAsia="仿宋"/>
          <w:color w:val="000000"/>
          <w:sz w:val="32"/>
          <w:szCs w:val="32"/>
        </w:rPr>
        <w:t>及以上的正式成员出席方能召开，有议题的分管院领导必须到会。议题涉及的职能部门负责人可列席会议相关阶段。</w:t>
      </w:r>
      <w:r>
        <w:rPr>
          <w:rFonts w:hint="eastAsia" w:eastAsia="仿宋"/>
          <w:color w:val="000000"/>
          <w:sz w:val="32"/>
          <w:szCs w:val="32"/>
        </w:rPr>
        <w:t>院长办公会议必须做好记录和纪要。</w:t>
      </w:r>
    </w:p>
    <w:p w14:paraId="3BE17EA7">
      <w:pPr>
        <w:spacing w:line="600" w:lineRule="exact"/>
        <w:ind w:firstLine="640" w:firstLineChars="200"/>
        <w:jc w:val="left"/>
        <w:rPr>
          <w:rFonts w:eastAsia="仿宋"/>
          <w:color w:val="000000"/>
          <w:sz w:val="32"/>
          <w:szCs w:val="32"/>
        </w:rPr>
      </w:pPr>
    </w:p>
    <w:p w14:paraId="54C4A9A7">
      <w:pPr>
        <w:spacing w:line="600" w:lineRule="exact"/>
        <w:jc w:val="center"/>
        <w:rPr>
          <w:rFonts w:ascii="黑体" w:hAnsi="黑体" w:eastAsia="黑体"/>
          <w:color w:val="000000"/>
          <w:sz w:val="32"/>
          <w:szCs w:val="32"/>
        </w:rPr>
      </w:pPr>
      <w:r>
        <w:rPr>
          <w:rFonts w:ascii="黑体" w:hAnsi="黑体" w:eastAsia="黑体"/>
          <w:color w:val="000000"/>
          <w:sz w:val="32"/>
          <w:szCs w:val="32"/>
        </w:rPr>
        <w:t>第</w:t>
      </w:r>
      <w:r>
        <w:rPr>
          <w:rFonts w:hint="eastAsia" w:ascii="黑体" w:hAnsi="黑体" w:eastAsia="黑体"/>
          <w:color w:val="000000"/>
          <w:sz w:val="32"/>
          <w:szCs w:val="32"/>
        </w:rPr>
        <w:t>七</w:t>
      </w:r>
      <w:r>
        <w:rPr>
          <w:rFonts w:ascii="黑体" w:hAnsi="黑体" w:eastAsia="黑体"/>
          <w:color w:val="000000"/>
          <w:sz w:val="32"/>
          <w:szCs w:val="32"/>
        </w:rPr>
        <w:t>章  群团组织和教职工代表大会</w:t>
      </w:r>
    </w:p>
    <w:p w14:paraId="17AD5578">
      <w:pPr>
        <w:spacing w:line="600" w:lineRule="exact"/>
        <w:ind w:firstLine="643" w:firstLineChars="200"/>
        <w:jc w:val="left"/>
        <w:rPr>
          <w:rFonts w:eastAsia="仿宋"/>
          <w:color w:val="000000"/>
          <w:sz w:val="32"/>
          <w:szCs w:val="32"/>
        </w:rPr>
      </w:pPr>
      <w:r>
        <w:rPr>
          <w:rFonts w:hint="eastAsia" w:eastAsia="仿宋"/>
          <w:b/>
          <w:color w:val="000000"/>
          <w:sz w:val="32"/>
          <w:szCs w:val="32"/>
        </w:rPr>
        <w:t>第四十八条</w:t>
      </w:r>
      <w:r>
        <w:rPr>
          <w:rFonts w:hint="eastAsia" w:eastAsia="仿宋"/>
          <w:color w:val="000000"/>
          <w:sz w:val="32"/>
          <w:szCs w:val="32"/>
        </w:rPr>
        <w:t xml:space="preserve">  </w:t>
      </w:r>
      <w:r>
        <w:rPr>
          <w:rFonts w:eastAsia="仿宋"/>
          <w:color w:val="000000"/>
          <w:sz w:val="32"/>
          <w:szCs w:val="32"/>
        </w:rPr>
        <w:t>学院成立工会组织，建立教职工代表大会制度。</w:t>
      </w:r>
    </w:p>
    <w:p w14:paraId="6FB4A259">
      <w:pPr>
        <w:spacing w:line="600" w:lineRule="exact"/>
        <w:ind w:firstLine="640" w:firstLineChars="200"/>
        <w:jc w:val="left"/>
        <w:rPr>
          <w:rFonts w:eastAsia="仿宋"/>
          <w:color w:val="000000"/>
          <w:sz w:val="32"/>
          <w:szCs w:val="32"/>
        </w:rPr>
      </w:pPr>
      <w:r>
        <w:rPr>
          <w:rFonts w:eastAsia="仿宋"/>
          <w:color w:val="000000"/>
          <w:sz w:val="32"/>
          <w:szCs w:val="32"/>
        </w:rPr>
        <w:t>（一）</w:t>
      </w:r>
      <w:r>
        <w:rPr>
          <w:rFonts w:hint="eastAsia" w:eastAsia="仿宋"/>
          <w:color w:val="000000"/>
          <w:sz w:val="32"/>
          <w:szCs w:val="32"/>
        </w:rPr>
        <w:t>学院</w:t>
      </w:r>
      <w:r>
        <w:rPr>
          <w:rFonts w:eastAsia="仿宋"/>
          <w:color w:val="000000"/>
          <w:sz w:val="32"/>
          <w:szCs w:val="32"/>
        </w:rPr>
        <w:t>根据《中华人民共和国工会法》的规定，组建教职工工会，工会是教职工代表大会常设工作机构，按照工会章程开展工作，发挥工会在依法维护教职工合法权益中的作用</w:t>
      </w:r>
      <w:r>
        <w:rPr>
          <w:rFonts w:hint="eastAsia" w:eastAsia="仿宋"/>
          <w:color w:val="000000"/>
          <w:sz w:val="32"/>
          <w:szCs w:val="32"/>
        </w:rPr>
        <w:t>；</w:t>
      </w:r>
    </w:p>
    <w:p w14:paraId="7FC534A7">
      <w:pPr>
        <w:spacing w:line="600" w:lineRule="exact"/>
        <w:ind w:firstLine="640" w:firstLineChars="200"/>
        <w:jc w:val="left"/>
        <w:rPr>
          <w:rFonts w:eastAsia="仿宋"/>
          <w:color w:val="000000"/>
          <w:sz w:val="32"/>
          <w:szCs w:val="32"/>
        </w:rPr>
      </w:pPr>
      <w:r>
        <w:rPr>
          <w:rFonts w:eastAsia="仿宋"/>
          <w:color w:val="000000"/>
          <w:sz w:val="32"/>
          <w:szCs w:val="32"/>
        </w:rPr>
        <w:t>（二）</w:t>
      </w:r>
      <w:r>
        <w:rPr>
          <w:rFonts w:hint="eastAsia" w:eastAsia="仿宋"/>
          <w:color w:val="000000"/>
          <w:sz w:val="32"/>
          <w:szCs w:val="32"/>
        </w:rPr>
        <w:t>学院依据《中华人民共和国高等教育法》及其他相关规定建立和完善教职工代表大会制度。教职工代表大会是教职工依法参与学院民主管理和监督的基本形式，是学院管理制度的重要组成部分。教职工代表大会享有对学院工作提出意见和建议、讨论通过与教职工切身利益有关的重要规章制度和集体福利事项、监督和民主评议学院各级领导干部、积极参与学院的民主管理等权利。教职工代表大会及其代表要遵守国家法律法规和学院规章制度，正确处理国家、学院、集体与教职工个人之间的利益关系。</w:t>
      </w:r>
    </w:p>
    <w:p w14:paraId="4B81E27A">
      <w:pPr>
        <w:spacing w:line="600" w:lineRule="exact"/>
        <w:ind w:firstLine="643" w:firstLineChars="200"/>
        <w:jc w:val="left"/>
        <w:rPr>
          <w:rFonts w:eastAsia="仿宋"/>
          <w:color w:val="000000"/>
          <w:sz w:val="32"/>
          <w:szCs w:val="32"/>
        </w:rPr>
      </w:pPr>
      <w:r>
        <w:rPr>
          <w:rFonts w:hint="eastAsia" w:eastAsia="仿宋"/>
          <w:b/>
          <w:color w:val="000000"/>
          <w:sz w:val="32"/>
          <w:szCs w:val="32"/>
        </w:rPr>
        <w:t>第四十九条</w:t>
      </w:r>
      <w:r>
        <w:rPr>
          <w:rFonts w:hint="eastAsia" w:eastAsia="仿宋"/>
          <w:color w:val="000000"/>
          <w:sz w:val="32"/>
          <w:szCs w:val="32"/>
        </w:rPr>
        <w:t xml:space="preserve">  </w:t>
      </w:r>
      <w:r>
        <w:rPr>
          <w:rFonts w:eastAsia="仿宋"/>
          <w:color w:val="000000"/>
          <w:sz w:val="32"/>
          <w:szCs w:val="32"/>
        </w:rPr>
        <w:t>学院设立共青团基层委员会、学生</w:t>
      </w:r>
      <w:r>
        <w:rPr>
          <w:rFonts w:hint="eastAsia" w:eastAsia="仿宋"/>
          <w:color w:val="000000"/>
          <w:sz w:val="32"/>
          <w:szCs w:val="32"/>
        </w:rPr>
        <w:t>代表大</w:t>
      </w:r>
      <w:r>
        <w:rPr>
          <w:rFonts w:eastAsia="仿宋"/>
          <w:color w:val="000000"/>
          <w:sz w:val="32"/>
          <w:szCs w:val="32"/>
        </w:rPr>
        <w:t>会等群团组织。</w:t>
      </w:r>
    </w:p>
    <w:p w14:paraId="50DA4D3E">
      <w:pPr>
        <w:spacing w:line="600" w:lineRule="exact"/>
        <w:ind w:firstLine="640" w:firstLineChars="200"/>
        <w:jc w:val="left"/>
        <w:rPr>
          <w:rFonts w:eastAsia="仿宋"/>
          <w:color w:val="000000"/>
          <w:sz w:val="32"/>
          <w:szCs w:val="32"/>
        </w:rPr>
      </w:pPr>
      <w:r>
        <w:rPr>
          <w:rFonts w:eastAsia="仿宋"/>
          <w:color w:val="000000"/>
          <w:sz w:val="32"/>
          <w:szCs w:val="32"/>
        </w:rPr>
        <w:t>（一）设立中国共产主义青年团基层组织，在学院党委和上级团组织领导下，按照《中国共产主义青年团章程》开展活动，发挥思想政治教育、校园文化建设、维护学生合法权益、提高学生素质等方面的组织、引导作用</w:t>
      </w:r>
      <w:r>
        <w:rPr>
          <w:rFonts w:hint="eastAsia" w:eastAsia="仿宋"/>
          <w:color w:val="000000"/>
          <w:sz w:val="32"/>
          <w:szCs w:val="32"/>
        </w:rPr>
        <w:t>；</w:t>
      </w:r>
    </w:p>
    <w:p w14:paraId="61D22514">
      <w:pPr>
        <w:spacing w:line="600" w:lineRule="exact"/>
        <w:ind w:firstLine="640" w:firstLineChars="200"/>
        <w:jc w:val="left"/>
        <w:rPr>
          <w:rFonts w:eastAsia="仿宋"/>
          <w:color w:val="000000"/>
          <w:sz w:val="32"/>
          <w:szCs w:val="32"/>
        </w:rPr>
      </w:pPr>
      <w:r>
        <w:rPr>
          <w:rFonts w:eastAsia="仿宋"/>
          <w:color w:val="000000"/>
          <w:sz w:val="32"/>
          <w:szCs w:val="32"/>
        </w:rPr>
        <w:t>（二）</w:t>
      </w:r>
      <w:r>
        <w:rPr>
          <w:rFonts w:hint="eastAsia" w:eastAsia="仿宋"/>
          <w:sz w:val="32"/>
          <w:szCs w:val="32"/>
        </w:rPr>
        <w:t>根据《中华全国学生联合会章程》和《普通高等学校学生管理规定》，完善学生代表大会制度</w:t>
      </w:r>
      <w:r>
        <w:rPr>
          <w:rFonts w:eastAsia="仿宋"/>
          <w:sz w:val="32"/>
          <w:szCs w:val="32"/>
        </w:rPr>
        <w:t>，</w:t>
      </w:r>
      <w:r>
        <w:rPr>
          <w:rFonts w:eastAsia="仿宋"/>
          <w:color w:val="000000"/>
          <w:sz w:val="32"/>
          <w:szCs w:val="32"/>
        </w:rPr>
        <w:t>在党委领导、团委指导下开展工作，拓宽学院与学生的联系渠道，维护学生合法权益。</w:t>
      </w:r>
    </w:p>
    <w:p w14:paraId="55E55D23">
      <w:pPr>
        <w:spacing w:line="600" w:lineRule="exact"/>
        <w:ind w:firstLine="640" w:firstLineChars="200"/>
        <w:jc w:val="left"/>
        <w:rPr>
          <w:rFonts w:eastAsia="仿宋"/>
          <w:color w:val="000000"/>
          <w:sz w:val="32"/>
          <w:szCs w:val="32"/>
        </w:rPr>
      </w:pPr>
    </w:p>
    <w:p w14:paraId="5B32DEA1">
      <w:pPr>
        <w:spacing w:line="600" w:lineRule="exact"/>
        <w:jc w:val="center"/>
        <w:rPr>
          <w:rFonts w:ascii="黑体" w:hAnsi="黑体" w:eastAsia="黑体"/>
          <w:color w:val="000000"/>
          <w:sz w:val="32"/>
          <w:szCs w:val="32"/>
        </w:rPr>
      </w:pPr>
      <w:r>
        <w:rPr>
          <w:rFonts w:ascii="黑体" w:hAnsi="黑体" w:eastAsia="黑体"/>
          <w:color w:val="000000"/>
          <w:sz w:val="32"/>
          <w:szCs w:val="32"/>
        </w:rPr>
        <w:t>第</w:t>
      </w:r>
      <w:r>
        <w:rPr>
          <w:rFonts w:hint="eastAsia" w:ascii="黑体" w:hAnsi="黑体" w:eastAsia="黑体"/>
          <w:color w:val="000000"/>
          <w:sz w:val="32"/>
          <w:szCs w:val="32"/>
        </w:rPr>
        <w:t>八</w:t>
      </w:r>
      <w:r>
        <w:rPr>
          <w:rFonts w:ascii="黑体" w:hAnsi="黑体" w:eastAsia="黑体"/>
          <w:color w:val="000000"/>
          <w:sz w:val="32"/>
          <w:szCs w:val="32"/>
        </w:rPr>
        <w:t>章  教师和职工</w:t>
      </w:r>
    </w:p>
    <w:p w14:paraId="4993BB4D">
      <w:pPr>
        <w:spacing w:line="600" w:lineRule="exact"/>
        <w:ind w:firstLine="643" w:firstLineChars="200"/>
        <w:rPr>
          <w:rFonts w:eastAsia="仿宋"/>
          <w:color w:val="000000"/>
          <w:sz w:val="32"/>
          <w:szCs w:val="32"/>
        </w:rPr>
      </w:pPr>
      <w:r>
        <w:rPr>
          <w:rFonts w:hint="eastAsia" w:eastAsia="仿宋"/>
          <w:b/>
          <w:color w:val="000000"/>
          <w:sz w:val="32"/>
          <w:szCs w:val="32"/>
        </w:rPr>
        <w:t>第五十条</w:t>
      </w:r>
      <w:r>
        <w:rPr>
          <w:rFonts w:hint="eastAsia" w:eastAsia="仿宋"/>
          <w:color w:val="000000"/>
          <w:sz w:val="32"/>
          <w:szCs w:val="32"/>
        </w:rPr>
        <w:t xml:space="preserve">  学院根据国家规定和实际需要，自主聘任教职工。</w:t>
      </w:r>
      <w:r>
        <w:rPr>
          <w:rFonts w:hint="eastAsia" w:eastAsia="仿宋_GB2312"/>
          <w:color w:val="000000"/>
          <w:sz w:val="32"/>
          <w:szCs w:val="32"/>
        </w:rPr>
        <w:t>聘任的教师或者教学人员应当具备相应的教师资格或者其他相应的专业资格、资质。已在学院任教但尚未取得相应资格证书和学历的教师或者教学人员，须限期达标。</w:t>
      </w:r>
    </w:p>
    <w:p w14:paraId="438559A1">
      <w:pPr>
        <w:spacing w:line="600" w:lineRule="exact"/>
        <w:ind w:firstLine="640" w:firstLineChars="200"/>
        <w:jc w:val="left"/>
        <w:rPr>
          <w:rFonts w:eastAsia="仿宋"/>
          <w:color w:val="000000"/>
          <w:sz w:val="32"/>
          <w:szCs w:val="32"/>
        </w:rPr>
      </w:pPr>
      <w:r>
        <w:rPr>
          <w:rFonts w:eastAsia="仿宋"/>
          <w:color w:val="000000"/>
          <w:sz w:val="32"/>
          <w:szCs w:val="32"/>
        </w:rPr>
        <w:t>学院聘用教师和其他职工，应当与其签订聘用合同。学院教师享有《中华人民共和国教师法》（《教师法》）及有关法律法规、聘用合同规定的权利，履行《教师法》及有关法律法规、聘用合同规定的义务。学院其他职工的权利义务依据有关法律和聘用合同确定。学院依法保障教职工的工资、福利待遇，为教职工缴纳社会保险费。</w:t>
      </w:r>
    </w:p>
    <w:p w14:paraId="6DCC5B77">
      <w:pPr>
        <w:spacing w:line="600" w:lineRule="exact"/>
        <w:ind w:firstLine="640" w:firstLineChars="200"/>
        <w:jc w:val="left"/>
        <w:rPr>
          <w:rFonts w:eastAsia="仿宋"/>
          <w:color w:val="000000"/>
          <w:sz w:val="32"/>
          <w:szCs w:val="32"/>
        </w:rPr>
      </w:pPr>
      <w:r>
        <w:rPr>
          <w:rFonts w:hint="eastAsia" w:eastAsia="仿宋"/>
          <w:color w:val="000000"/>
          <w:sz w:val="32"/>
          <w:szCs w:val="32"/>
        </w:rPr>
        <w:t>学院聘用外籍教师，按照国家有关规定执行。</w:t>
      </w:r>
    </w:p>
    <w:p w14:paraId="53DDC63C">
      <w:pPr>
        <w:spacing w:line="600" w:lineRule="exact"/>
        <w:ind w:firstLine="643" w:firstLineChars="200"/>
        <w:jc w:val="left"/>
        <w:rPr>
          <w:rFonts w:eastAsia="仿宋"/>
          <w:color w:val="000000"/>
          <w:sz w:val="32"/>
          <w:szCs w:val="32"/>
        </w:rPr>
      </w:pPr>
      <w:r>
        <w:rPr>
          <w:rFonts w:hint="eastAsia" w:eastAsia="仿宋"/>
          <w:b/>
          <w:color w:val="000000"/>
          <w:sz w:val="32"/>
          <w:szCs w:val="32"/>
        </w:rPr>
        <w:t>第五十一条</w:t>
      </w:r>
      <w:r>
        <w:rPr>
          <w:rFonts w:hint="eastAsia" w:eastAsia="仿宋"/>
          <w:color w:val="000000"/>
          <w:sz w:val="32"/>
          <w:szCs w:val="32"/>
        </w:rPr>
        <w:t xml:space="preserve">  </w:t>
      </w:r>
      <w:r>
        <w:rPr>
          <w:rFonts w:eastAsia="仿宋"/>
          <w:color w:val="000000"/>
          <w:sz w:val="32"/>
          <w:szCs w:val="32"/>
        </w:rPr>
        <w:t>学院执行国家教师资格证制度及教师专业技术职务评定制度，支持</w:t>
      </w:r>
      <w:r>
        <w:rPr>
          <w:rFonts w:hint="eastAsia" w:eastAsia="仿宋"/>
          <w:color w:val="000000"/>
          <w:sz w:val="32"/>
          <w:szCs w:val="32"/>
        </w:rPr>
        <w:t>和</w:t>
      </w:r>
      <w:r>
        <w:rPr>
          <w:rFonts w:eastAsia="仿宋"/>
          <w:color w:val="000000"/>
          <w:sz w:val="32"/>
          <w:szCs w:val="32"/>
        </w:rPr>
        <w:t>鼓励教师从事科学研究、学术交流，参加专业学术团体。</w:t>
      </w:r>
    </w:p>
    <w:p w14:paraId="7E0ADC1C">
      <w:pPr>
        <w:spacing w:line="600" w:lineRule="exact"/>
        <w:ind w:firstLine="643" w:firstLineChars="200"/>
        <w:jc w:val="left"/>
        <w:rPr>
          <w:rFonts w:eastAsia="仿宋"/>
          <w:color w:val="000000"/>
          <w:sz w:val="32"/>
          <w:szCs w:val="32"/>
        </w:rPr>
      </w:pPr>
      <w:r>
        <w:rPr>
          <w:rFonts w:hint="eastAsia" w:eastAsia="仿宋"/>
          <w:b/>
          <w:color w:val="000000"/>
          <w:sz w:val="32"/>
          <w:szCs w:val="32"/>
        </w:rPr>
        <w:t>第五十二条</w:t>
      </w:r>
      <w:r>
        <w:rPr>
          <w:rFonts w:hint="eastAsia" w:eastAsia="仿宋"/>
          <w:color w:val="000000"/>
          <w:sz w:val="32"/>
          <w:szCs w:val="32"/>
        </w:rPr>
        <w:t xml:space="preserve">  学院建立教职工奖惩制度。</w:t>
      </w:r>
      <w:r>
        <w:rPr>
          <w:rFonts w:eastAsia="仿宋"/>
          <w:color w:val="000000"/>
          <w:sz w:val="32"/>
          <w:szCs w:val="32"/>
        </w:rPr>
        <w:t>根据奖惩规定，对取得教育教学成果和对学</w:t>
      </w:r>
      <w:r>
        <w:rPr>
          <w:rFonts w:hint="eastAsia" w:eastAsia="仿宋"/>
          <w:color w:val="000000"/>
          <w:sz w:val="32"/>
          <w:szCs w:val="32"/>
        </w:rPr>
        <w:t>院</w:t>
      </w:r>
      <w:r>
        <w:rPr>
          <w:rFonts w:eastAsia="仿宋"/>
          <w:color w:val="000000"/>
          <w:sz w:val="32"/>
          <w:szCs w:val="32"/>
        </w:rPr>
        <w:t>做出重大贡献的教职员工予以表彰、奖励；对违反《教师法》等法律法规和学院规章制度的教职工，根据</w:t>
      </w:r>
      <w:r>
        <w:rPr>
          <w:rFonts w:hint="eastAsia" w:eastAsia="仿宋"/>
          <w:color w:val="000000"/>
          <w:sz w:val="32"/>
          <w:szCs w:val="32"/>
        </w:rPr>
        <w:t>相关</w:t>
      </w:r>
      <w:r>
        <w:rPr>
          <w:rFonts w:eastAsia="仿宋"/>
          <w:color w:val="000000"/>
          <w:sz w:val="32"/>
          <w:szCs w:val="32"/>
        </w:rPr>
        <w:t>奖惩规定，予以处分或处理。</w:t>
      </w:r>
    </w:p>
    <w:p w14:paraId="01AB2918">
      <w:pPr>
        <w:spacing w:line="600" w:lineRule="exact"/>
        <w:ind w:firstLine="643" w:firstLineChars="200"/>
        <w:jc w:val="left"/>
        <w:rPr>
          <w:rFonts w:eastAsia="仿宋"/>
          <w:color w:val="000000"/>
          <w:sz w:val="32"/>
          <w:szCs w:val="32"/>
        </w:rPr>
      </w:pPr>
      <w:r>
        <w:rPr>
          <w:rFonts w:hint="eastAsia" w:eastAsia="仿宋"/>
          <w:b/>
          <w:color w:val="000000"/>
          <w:sz w:val="32"/>
          <w:szCs w:val="32"/>
        </w:rPr>
        <w:t>第五十三条</w:t>
      </w:r>
      <w:r>
        <w:rPr>
          <w:rFonts w:hint="eastAsia" w:eastAsia="仿宋"/>
          <w:color w:val="000000"/>
          <w:sz w:val="32"/>
          <w:szCs w:val="32"/>
        </w:rPr>
        <w:t xml:space="preserve">  </w:t>
      </w:r>
      <w:r>
        <w:rPr>
          <w:rFonts w:eastAsia="仿宋"/>
          <w:color w:val="000000"/>
          <w:sz w:val="32"/>
          <w:szCs w:val="32"/>
        </w:rPr>
        <w:t>学院每学年对教师的思想品德、业务水平、工作态度和工作成绩进行考核，考核结果作为受聘用、晋升工资、实施奖惩的依据</w:t>
      </w:r>
      <w:r>
        <w:rPr>
          <w:rFonts w:hint="eastAsia" w:eastAsia="仿宋"/>
          <w:color w:val="000000"/>
          <w:sz w:val="32"/>
          <w:szCs w:val="32"/>
        </w:rPr>
        <w:t>，严格师德师风考核，实行一票否决制。</w:t>
      </w:r>
    </w:p>
    <w:p w14:paraId="1E542835">
      <w:pPr>
        <w:spacing w:line="600" w:lineRule="exact"/>
        <w:ind w:firstLine="640" w:firstLineChars="200"/>
        <w:jc w:val="left"/>
        <w:rPr>
          <w:rFonts w:eastAsia="仿宋"/>
          <w:color w:val="000000"/>
          <w:sz w:val="32"/>
          <w:szCs w:val="32"/>
        </w:rPr>
      </w:pPr>
      <w:r>
        <w:rPr>
          <w:rFonts w:hint="eastAsia" w:eastAsia="仿宋"/>
          <w:color w:val="000000"/>
          <w:sz w:val="32"/>
          <w:szCs w:val="32"/>
        </w:rPr>
        <w:t>学院建立健全教职工权益救济制度，建立教职工校内申诉机制，制定教职工申诉办法，明确申诉渠道，依法妥善处理教职工提出的申诉，维护教职工的合法权益。</w:t>
      </w:r>
      <w:r>
        <w:rPr>
          <w:rFonts w:eastAsia="仿宋"/>
          <w:color w:val="000000"/>
          <w:sz w:val="32"/>
          <w:szCs w:val="32"/>
        </w:rPr>
        <w:t>学院对教职工做出处分决定前，应当告知教职工有权进行陈述申辩，教职工对所受处分不服的，可以根据有关规定提出申诉。重大奖励和处分应当听取学院工会的意见。</w:t>
      </w:r>
    </w:p>
    <w:p w14:paraId="1D972C5C">
      <w:pPr>
        <w:spacing w:line="600" w:lineRule="exact"/>
        <w:ind w:firstLine="643" w:firstLineChars="200"/>
        <w:jc w:val="left"/>
        <w:rPr>
          <w:rFonts w:eastAsia="仿宋_GB2312"/>
          <w:color w:val="000000"/>
          <w:sz w:val="32"/>
          <w:szCs w:val="32"/>
        </w:rPr>
      </w:pPr>
      <w:r>
        <w:rPr>
          <w:rFonts w:hint="eastAsia" w:eastAsia="仿宋"/>
          <w:b/>
          <w:color w:val="000000"/>
          <w:sz w:val="32"/>
          <w:szCs w:val="32"/>
        </w:rPr>
        <w:t xml:space="preserve">第五十四条  </w:t>
      </w:r>
      <w:r>
        <w:rPr>
          <w:rFonts w:hint="eastAsia" w:eastAsia="仿宋_GB2312"/>
          <w:color w:val="000000"/>
          <w:sz w:val="32"/>
          <w:szCs w:val="32"/>
        </w:rPr>
        <w:t>学院从学费收入中提取一定比例经费建立专项资金或者基金，专款用于教职工职业激励或者增加待遇保障，积极支持和完善教师参加各类业务竞赛、科研项目、课题、评优评先等激励机制。</w:t>
      </w:r>
    </w:p>
    <w:p w14:paraId="4B8D8B41">
      <w:pPr>
        <w:spacing w:line="600" w:lineRule="exact"/>
        <w:ind w:firstLine="643" w:firstLineChars="200"/>
        <w:jc w:val="left"/>
        <w:rPr>
          <w:rFonts w:eastAsia="仿宋_GB2312"/>
          <w:color w:val="000000"/>
          <w:sz w:val="32"/>
          <w:szCs w:val="32"/>
        </w:rPr>
      </w:pPr>
      <w:r>
        <w:rPr>
          <w:rFonts w:hint="eastAsia" w:eastAsia="仿宋"/>
          <w:b/>
          <w:color w:val="000000"/>
          <w:sz w:val="32"/>
          <w:szCs w:val="32"/>
        </w:rPr>
        <w:t xml:space="preserve">第五十五条  </w:t>
      </w:r>
      <w:r>
        <w:rPr>
          <w:rFonts w:hint="eastAsia" w:eastAsia="仿宋_GB2312"/>
          <w:color w:val="000000"/>
          <w:sz w:val="32"/>
          <w:szCs w:val="32"/>
        </w:rPr>
        <w:t>学院健全教师培训制度，完善研修机制，按照教师培训经费的支出比例不低于教职工工资总额的2.5%足额提取培训经费，用于教师培训。</w:t>
      </w:r>
    </w:p>
    <w:p w14:paraId="1024218C">
      <w:pPr>
        <w:spacing w:line="600" w:lineRule="exact"/>
        <w:ind w:firstLine="643" w:firstLineChars="200"/>
        <w:jc w:val="left"/>
        <w:rPr>
          <w:rFonts w:eastAsia="仿宋"/>
          <w:color w:val="000000"/>
          <w:sz w:val="32"/>
          <w:szCs w:val="32"/>
        </w:rPr>
      </w:pPr>
      <w:r>
        <w:rPr>
          <w:rFonts w:hint="eastAsia" w:eastAsia="仿宋"/>
          <w:b/>
          <w:color w:val="000000"/>
          <w:sz w:val="32"/>
          <w:szCs w:val="32"/>
        </w:rPr>
        <w:t xml:space="preserve">第五十六条  </w:t>
      </w:r>
      <w:r>
        <w:rPr>
          <w:rFonts w:hint="eastAsia" w:eastAsia="仿宋"/>
          <w:color w:val="000000"/>
          <w:sz w:val="32"/>
          <w:szCs w:val="32"/>
        </w:rPr>
        <w:t>学校加强教师资格管理，规范教师聘用制度，建立教职工劳动、聘用合同统一档案管理制度，包括人事档案管理、员工聘用转正定级、教师资格认定、专业技术职务评审、工资调整、师德及业务考核、组织人事关系接转、代办养老保险和住房公积金、各类岗位培训和继续教育、出具以档案材料为依据的有关证明等。</w:t>
      </w:r>
    </w:p>
    <w:p w14:paraId="55279EAC">
      <w:pPr>
        <w:spacing w:line="600" w:lineRule="exact"/>
        <w:ind w:firstLine="640" w:firstLineChars="200"/>
        <w:jc w:val="left"/>
        <w:rPr>
          <w:rFonts w:eastAsia="仿宋"/>
          <w:color w:val="000000"/>
          <w:sz w:val="32"/>
          <w:szCs w:val="32"/>
        </w:rPr>
      </w:pPr>
    </w:p>
    <w:p w14:paraId="6BFF09C5">
      <w:pPr>
        <w:spacing w:line="600" w:lineRule="exact"/>
        <w:jc w:val="center"/>
        <w:rPr>
          <w:rFonts w:ascii="黑体" w:hAnsi="黑体" w:eastAsia="黑体"/>
          <w:color w:val="000000"/>
          <w:sz w:val="32"/>
          <w:szCs w:val="32"/>
        </w:rPr>
      </w:pPr>
      <w:r>
        <w:rPr>
          <w:rFonts w:ascii="黑体" w:hAnsi="黑体" w:eastAsia="黑体"/>
          <w:color w:val="000000"/>
          <w:sz w:val="32"/>
          <w:szCs w:val="32"/>
        </w:rPr>
        <w:t>第</w:t>
      </w:r>
      <w:r>
        <w:rPr>
          <w:rFonts w:hint="eastAsia" w:ascii="黑体" w:hAnsi="黑体" w:eastAsia="黑体"/>
          <w:color w:val="000000"/>
          <w:sz w:val="32"/>
          <w:szCs w:val="32"/>
        </w:rPr>
        <w:t>九</w:t>
      </w:r>
      <w:r>
        <w:rPr>
          <w:rFonts w:ascii="黑体" w:hAnsi="黑体" w:eastAsia="黑体"/>
          <w:color w:val="000000"/>
          <w:sz w:val="32"/>
          <w:szCs w:val="32"/>
        </w:rPr>
        <w:t>章  学生</w:t>
      </w:r>
    </w:p>
    <w:p w14:paraId="3226A9E0">
      <w:pPr>
        <w:spacing w:line="600" w:lineRule="exact"/>
        <w:ind w:firstLine="643" w:firstLineChars="200"/>
        <w:jc w:val="left"/>
        <w:rPr>
          <w:rFonts w:eastAsia="仿宋"/>
          <w:color w:val="000000"/>
          <w:sz w:val="32"/>
          <w:szCs w:val="32"/>
        </w:rPr>
      </w:pPr>
      <w:r>
        <w:rPr>
          <w:rFonts w:hint="eastAsia" w:eastAsia="仿宋"/>
          <w:b/>
          <w:color w:val="000000"/>
          <w:sz w:val="32"/>
          <w:szCs w:val="32"/>
        </w:rPr>
        <w:t>第五十七条</w:t>
      </w:r>
      <w:r>
        <w:rPr>
          <w:rFonts w:hint="eastAsia" w:eastAsia="仿宋"/>
          <w:color w:val="000000"/>
          <w:sz w:val="32"/>
          <w:szCs w:val="32"/>
        </w:rPr>
        <w:t xml:space="preserve">  </w:t>
      </w:r>
      <w:r>
        <w:rPr>
          <w:rFonts w:eastAsia="仿宋"/>
          <w:color w:val="000000"/>
          <w:sz w:val="32"/>
          <w:szCs w:val="32"/>
        </w:rPr>
        <w:t>学院按照国家有关规定录取新生或接受转学生，凡按有关规定被学院录取或转入学院学习的学生，即取得学院的学籍</w:t>
      </w:r>
      <w:r>
        <w:rPr>
          <w:rFonts w:hint="eastAsia" w:eastAsia="仿宋"/>
          <w:color w:val="000000"/>
          <w:sz w:val="32"/>
          <w:szCs w:val="32"/>
        </w:rPr>
        <w:t>，为本学院学生。</w:t>
      </w:r>
    </w:p>
    <w:p w14:paraId="104FD204">
      <w:pPr>
        <w:spacing w:line="600" w:lineRule="exact"/>
        <w:ind w:firstLine="640" w:firstLineChars="200"/>
        <w:jc w:val="left"/>
        <w:rPr>
          <w:rFonts w:eastAsia="仿宋"/>
          <w:color w:val="000000"/>
          <w:sz w:val="32"/>
          <w:szCs w:val="32"/>
        </w:rPr>
      </w:pPr>
      <w:r>
        <w:rPr>
          <w:rFonts w:eastAsia="仿宋"/>
          <w:color w:val="000000"/>
          <w:sz w:val="32"/>
          <w:szCs w:val="32"/>
        </w:rPr>
        <w:t>学院建立健全学生学籍管理制度，按国家有关规定管理学生学籍，建立学生档案。</w:t>
      </w:r>
    </w:p>
    <w:p w14:paraId="61389C8C">
      <w:pPr>
        <w:spacing w:line="600" w:lineRule="exact"/>
        <w:ind w:firstLine="640" w:firstLineChars="200"/>
        <w:jc w:val="left"/>
        <w:rPr>
          <w:rFonts w:eastAsia="仿宋"/>
          <w:color w:val="000000"/>
          <w:sz w:val="32"/>
          <w:szCs w:val="32"/>
        </w:rPr>
      </w:pPr>
      <w:r>
        <w:rPr>
          <w:rFonts w:eastAsia="仿宋"/>
          <w:color w:val="000000"/>
          <w:sz w:val="32"/>
          <w:szCs w:val="32"/>
        </w:rPr>
        <w:t>学院对招收的学生，根据其修业年限、学业成绩，按照国家有关规定发给学历证书。</w:t>
      </w:r>
    </w:p>
    <w:p w14:paraId="53DA906F">
      <w:pPr>
        <w:spacing w:line="600" w:lineRule="exact"/>
        <w:ind w:firstLine="643" w:firstLineChars="200"/>
        <w:jc w:val="left"/>
        <w:rPr>
          <w:rFonts w:eastAsia="仿宋"/>
          <w:color w:val="000000"/>
          <w:sz w:val="32"/>
          <w:szCs w:val="32"/>
        </w:rPr>
      </w:pPr>
      <w:r>
        <w:rPr>
          <w:rFonts w:hint="eastAsia" w:eastAsia="仿宋"/>
          <w:b/>
          <w:color w:val="000000"/>
          <w:sz w:val="32"/>
          <w:szCs w:val="32"/>
        </w:rPr>
        <w:t>第五十八条</w:t>
      </w:r>
      <w:r>
        <w:rPr>
          <w:rFonts w:hint="eastAsia" w:eastAsia="仿宋"/>
          <w:color w:val="000000"/>
          <w:sz w:val="32"/>
          <w:szCs w:val="32"/>
        </w:rPr>
        <w:t xml:space="preserve">  </w:t>
      </w:r>
      <w:r>
        <w:rPr>
          <w:rFonts w:eastAsia="仿宋"/>
          <w:color w:val="000000"/>
          <w:sz w:val="32"/>
          <w:szCs w:val="32"/>
        </w:rPr>
        <w:t>学生</w:t>
      </w:r>
      <w:r>
        <w:rPr>
          <w:rFonts w:hint="eastAsia" w:eastAsia="仿宋"/>
          <w:color w:val="000000"/>
          <w:sz w:val="32"/>
          <w:szCs w:val="32"/>
        </w:rPr>
        <w:t>在校期间依法</w:t>
      </w:r>
      <w:r>
        <w:rPr>
          <w:rFonts w:eastAsia="仿宋"/>
          <w:color w:val="000000"/>
          <w:sz w:val="32"/>
          <w:szCs w:val="32"/>
        </w:rPr>
        <w:t>享有下列权利：</w:t>
      </w:r>
    </w:p>
    <w:p w14:paraId="02E3C98B">
      <w:pPr>
        <w:spacing w:line="600" w:lineRule="exact"/>
        <w:ind w:firstLine="640" w:firstLineChars="200"/>
        <w:jc w:val="left"/>
        <w:rPr>
          <w:rFonts w:eastAsia="仿宋"/>
          <w:color w:val="000000"/>
          <w:sz w:val="32"/>
          <w:szCs w:val="32"/>
        </w:rPr>
      </w:pPr>
      <w:r>
        <w:rPr>
          <w:rFonts w:eastAsia="仿宋"/>
          <w:color w:val="000000"/>
          <w:sz w:val="32"/>
          <w:szCs w:val="32"/>
        </w:rPr>
        <w:t>（一）公平接受学院教育，参加学院教育教学计划安排的各项活动，平等利用学院提供的公共教育资源</w:t>
      </w:r>
      <w:r>
        <w:rPr>
          <w:rFonts w:hint="eastAsia" w:eastAsia="仿宋"/>
          <w:color w:val="000000"/>
          <w:sz w:val="32"/>
          <w:szCs w:val="32"/>
        </w:rPr>
        <w:t>；</w:t>
      </w:r>
      <w:r>
        <w:rPr>
          <w:rFonts w:eastAsia="仿宋"/>
          <w:color w:val="000000"/>
          <w:sz w:val="32"/>
          <w:szCs w:val="32"/>
        </w:rPr>
        <w:t xml:space="preserve"> </w:t>
      </w:r>
    </w:p>
    <w:p w14:paraId="77B79D74">
      <w:pPr>
        <w:spacing w:line="600" w:lineRule="exact"/>
        <w:ind w:firstLine="640" w:firstLineChars="200"/>
        <w:jc w:val="left"/>
        <w:rPr>
          <w:rFonts w:eastAsia="仿宋"/>
          <w:color w:val="000000"/>
          <w:sz w:val="32"/>
          <w:szCs w:val="32"/>
        </w:rPr>
      </w:pPr>
      <w:r>
        <w:rPr>
          <w:rFonts w:eastAsia="仿宋"/>
          <w:color w:val="000000"/>
          <w:sz w:val="32"/>
          <w:szCs w:val="32"/>
        </w:rPr>
        <w:t>（二）参加素质拓展、社会服务、勤工助学，在校内组织、参加学生</w:t>
      </w:r>
      <w:r>
        <w:rPr>
          <w:rFonts w:hint="eastAsia" w:eastAsia="仿宋"/>
          <w:color w:val="000000"/>
          <w:sz w:val="32"/>
          <w:szCs w:val="32"/>
        </w:rPr>
        <w:t>团体</w:t>
      </w:r>
      <w:r>
        <w:rPr>
          <w:rFonts w:eastAsia="仿宋"/>
          <w:color w:val="000000"/>
          <w:sz w:val="32"/>
          <w:szCs w:val="32"/>
        </w:rPr>
        <w:t>及文化体育等活动</w:t>
      </w:r>
      <w:r>
        <w:rPr>
          <w:rFonts w:hint="eastAsia" w:eastAsia="仿宋"/>
          <w:color w:val="000000"/>
          <w:sz w:val="32"/>
          <w:szCs w:val="32"/>
        </w:rPr>
        <w:t>；</w:t>
      </w:r>
    </w:p>
    <w:p w14:paraId="5A2061AE">
      <w:pPr>
        <w:spacing w:line="600" w:lineRule="exact"/>
        <w:ind w:firstLine="640" w:firstLineChars="200"/>
        <w:jc w:val="left"/>
        <w:rPr>
          <w:rFonts w:eastAsia="仿宋"/>
          <w:color w:val="000000"/>
          <w:sz w:val="32"/>
          <w:szCs w:val="32"/>
        </w:rPr>
      </w:pPr>
      <w:r>
        <w:rPr>
          <w:rFonts w:eastAsia="仿宋"/>
          <w:color w:val="000000"/>
          <w:sz w:val="32"/>
          <w:szCs w:val="32"/>
        </w:rPr>
        <w:t>（三）公平获得在国内外学习深造和参加学术文化交流活动的机会</w:t>
      </w:r>
      <w:r>
        <w:rPr>
          <w:rFonts w:hint="eastAsia" w:eastAsia="仿宋"/>
          <w:color w:val="000000"/>
          <w:sz w:val="32"/>
          <w:szCs w:val="32"/>
        </w:rPr>
        <w:t>；</w:t>
      </w:r>
      <w:r>
        <w:rPr>
          <w:rFonts w:eastAsia="仿宋"/>
          <w:color w:val="000000"/>
          <w:sz w:val="32"/>
          <w:szCs w:val="32"/>
        </w:rPr>
        <w:t xml:space="preserve"> </w:t>
      </w:r>
    </w:p>
    <w:p w14:paraId="27502867">
      <w:pPr>
        <w:spacing w:line="600" w:lineRule="exact"/>
        <w:ind w:firstLine="640" w:firstLineChars="200"/>
        <w:jc w:val="left"/>
        <w:rPr>
          <w:rFonts w:eastAsia="仿宋"/>
          <w:color w:val="000000"/>
          <w:sz w:val="32"/>
          <w:szCs w:val="32"/>
        </w:rPr>
      </w:pPr>
      <w:r>
        <w:rPr>
          <w:rFonts w:eastAsia="仿宋"/>
          <w:color w:val="000000"/>
          <w:sz w:val="32"/>
          <w:szCs w:val="32"/>
        </w:rPr>
        <w:t>（四）在思想品德、综合素质、学业成绩等方面获得公正评价，达到学院规定学业标准时获得相应的学历证书、学位证书</w:t>
      </w:r>
      <w:r>
        <w:rPr>
          <w:rFonts w:hint="eastAsia" w:eastAsia="仿宋"/>
          <w:color w:val="000000"/>
          <w:sz w:val="32"/>
          <w:szCs w:val="32"/>
        </w:rPr>
        <w:t>；</w:t>
      </w:r>
    </w:p>
    <w:p w14:paraId="492AC93D">
      <w:pPr>
        <w:spacing w:line="600" w:lineRule="exact"/>
        <w:ind w:firstLine="640" w:firstLineChars="200"/>
        <w:jc w:val="left"/>
        <w:rPr>
          <w:rFonts w:eastAsia="仿宋"/>
          <w:color w:val="000000"/>
          <w:sz w:val="32"/>
          <w:szCs w:val="32"/>
        </w:rPr>
      </w:pPr>
      <w:r>
        <w:rPr>
          <w:rFonts w:eastAsia="仿宋"/>
          <w:color w:val="000000"/>
          <w:sz w:val="32"/>
          <w:szCs w:val="32"/>
        </w:rPr>
        <w:t>（五）按国家及学院规定的标准和程序申请奖学金、助学金及助学贷款</w:t>
      </w:r>
      <w:r>
        <w:rPr>
          <w:rFonts w:hint="eastAsia" w:eastAsia="仿宋"/>
          <w:color w:val="000000"/>
          <w:sz w:val="32"/>
          <w:szCs w:val="32"/>
        </w:rPr>
        <w:t>；</w:t>
      </w:r>
    </w:p>
    <w:p w14:paraId="0977107D">
      <w:pPr>
        <w:spacing w:line="600" w:lineRule="exact"/>
        <w:ind w:firstLine="640" w:firstLineChars="200"/>
        <w:jc w:val="left"/>
        <w:rPr>
          <w:rFonts w:eastAsia="仿宋"/>
          <w:color w:val="000000"/>
          <w:sz w:val="32"/>
          <w:szCs w:val="32"/>
        </w:rPr>
      </w:pPr>
      <w:r>
        <w:rPr>
          <w:rFonts w:eastAsia="仿宋"/>
          <w:color w:val="000000"/>
          <w:sz w:val="32"/>
          <w:szCs w:val="32"/>
        </w:rPr>
        <w:t>（六）知悉学院改革、建设和发展及其他涉及个人切身利益的事项</w:t>
      </w:r>
      <w:r>
        <w:rPr>
          <w:rFonts w:hint="eastAsia" w:eastAsia="仿宋"/>
          <w:color w:val="000000"/>
          <w:sz w:val="32"/>
          <w:szCs w:val="32"/>
        </w:rPr>
        <w:t>；</w:t>
      </w:r>
    </w:p>
    <w:p w14:paraId="37C05165">
      <w:pPr>
        <w:spacing w:line="600" w:lineRule="exact"/>
        <w:ind w:firstLine="640" w:firstLineChars="200"/>
        <w:jc w:val="left"/>
        <w:rPr>
          <w:rFonts w:eastAsia="仿宋"/>
          <w:color w:val="000000"/>
          <w:sz w:val="32"/>
          <w:szCs w:val="32"/>
        </w:rPr>
      </w:pPr>
      <w:r>
        <w:rPr>
          <w:rFonts w:eastAsia="仿宋"/>
          <w:color w:val="000000"/>
          <w:sz w:val="32"/>
          <w:szCs w:val="32"/>
        </w:rPr>
        <w:t>（七）参与学院民主管理，对学院发展和教育、教学改革提出意见、建议和批评</w:t>
      </w:r>
      <w:r>
        <w:rPr>
          <w:rFonts w:hint="eastAsia" w:eastAsia="仿宋"/>
          <w:color w:val="000000"/>
          <w:sz w:val="32"/>
          <w:szCs w:val="32"/>
        </w:rPr>
        <w:t>；</w:t>
      </w:r>
    </w:p>
    <w:p w14:paraId="67FF5C31">
      <w:pPr>
        <w:spacing w:line="600" w:lineRule="exact"/>
        <w:ind w:firstLine="640" w:firstLineChars="200"/>
        <w:jc w:val="left"/>
        <w:rPr>
          <w:rFonts w:eastAsia="仿宋"/>
          <w:color w:val="000000"/>
          <w:sz w:val="32"/>
          <w:szCs w:val="32"/>
        </w:rPr>
      </w:pPr>
      <w:r>
        <w:rPr>
          <w:rFonts w:eastAsia="仿宋"/>
          <w:color w:val="000000"/>
          <w:sz w:val="32"/>
          <w:szCs w:val="32"/>
        </w:rPr>
        <w:t>（八）对学院给予的处分或者处理进行陈述、申辩，向学院或者教育行政主管部门提出申诉；对学院、教职员工侵犯其人身、财产等合法权益的行为，依法申请复议或提起诉讼</w:t>
      </w:r>
      <w:r>
        <w:rPr>
          <w:rFonts w:hint="eastAsia" w:eastAsia="仿宋"/>
          <w:color w:val="000000"/>
          <w:sz w:val="32"/>
          <w:szCs w:val="32"/>
        </w:rPr>
        <w:t>；</w:t>
      </w:r>
    </w:p>
    <w:p w14:paraId="4A80AF19">
      <w:pPr>
        <w:spacing w:line="600" w:lineRule="exact"/>
        <w:ind w:firstLine="640" w:firstLineChars="200"/>
        <w:jc w:val="left"/>
        <w:rPr>
          <w:rFonts w:eastAsia="仿宋"/>
          <w:color w:val="000000"/>
          <w:sz w:val="32"/>
          <w:szCs w:val="32"/>
        </w:rPr>
      </w:pPr>
      <w:r>
        <w:rPr>
          <w:rFonts w:eastAsia="仿宋"/>
          <w:color w:val="000000"/>
          <w:sz w:val="32"/>
          <w:szCs w:val="32"/>
        </w:rPr>
        <w:t>（九）法律、法规和规章规定的其它权利。</w:t>
      </w:r>
    </w:p>
    <w:p w14:paraId="45CA301E">
      <w:pPr>
        <w:spacing w:line="600" w:lineRule="exact"/>
        <w:ind w:firstLine="643" w:firstLineChars="200"/>
        <w:jc w:val="left"/>
        <w:rPr>
          <w:rFonts w:eastAsia="仿宋"/>
          <w:color w:val="000000"/>
          <w:sz w:val="32"/>
          <w:szCs w:val="32"/>
        </w:rPr>
      </w:pPr>
      <w:r>
        <w:rPr>
          <w:rFonts w:hint="eastAsia" w:eastAsia="仿宋"/>
          <w:b/>
          <w:color w:val="000000"/>
          <w:sz w:val="32"/>
          <w:szCs w:val="32"/>
        </w:rPr>
        <w:t>第五十九条</w:t>
      </w:r>
      <w:r>
        <w:rPr>
          <w:rFonts w:hint="eastAsia" w:eastAsia="仿宋"/>
          <w:color w:val="000000"/>
          <w:sz w:val="32"/>
          <w:szCs w:val="32"/>
        </w:rPr>
        <w:t xml:space="preserve">  </w:t>
      </w:r>
      <w:r>
        <w:rPr>
          <w:rFonts w:eastAsia="仿宋"/>
          <w:color w:val="000000"/>
          <w:sz w:val="32"/>
          <w:szCs w:val="32"/>
        </w:rPr>
        <w:t>学生</w:t>
      </w:r>
      <w:r>
        <w:rPr>
          <w:rFonts w:hint="eastAsia" w:eastAsia="仿宋"/>
          <w:color w:val="000000"/>
          <w:sz w:val="32"/>
          <w:szCs w:val="32"/>
        </w:rPr>
        <w:t>在校期间</w:t>
      </w:r>
      <w:r>
        <w:rPr>
          <w:rFonts w:eastAsia="仿宋"/>
          <w:color w:val="000000"/>
          <w:sz w:val="32"/>
          <w:szCs w:val="32"/>
        </w:rPr>
        <w:t>应履行下列义务：</w:t>
      </w:r>
    </w:p>
    <w:p w14:paraId="78A4C729">
      <w:pPr>
        <w:spacing w:line="600" w:lineRule="exact"/>
        <w:ind w:firstLine="640" w:firstLineChars="200"/>
        <w:jc w:val="left"/>
        <w:rPr>
          <w:rFonts w:eastAsia="仿宋"/>
          <w:color w:val="000000"/>
          <w:sz w:val="32"/>
          <w:szCs w:val="32"/>
        </w:rPr>
      </w:pPr>
      <w:r>
        <w:rPr>
          <w:rFonts w:eastAsia="仿宋"/>
          <w:color w:val="000000"/>
          <w:sz w:val="32"/>
          <w:szCs w:val="32"/>
        </w:rPr>
        <w:t>（一）尊敬师长，努力学习；</w:t>
      </w:r>
    </w:p>
    <w:p w14:paraId="64796F0C">
      <w:pPr>
        <w:spacing w:line="600" w:lineRule="exact"/>
        <w:ind w:firstLine="640" w:firstLineChars="200"/>
        <w:jc w:val="left"/>
        <w:rPr>
          <w:rFonts w:eastAsia="仿宋"/>
          <w:color w:val="000000"/>
          <w:sz w:val="32"/>
          <w:szCs w:val="32"/>
        </w:rPr>
      </w:pPr>
      <w:r>
        <w:rPr>
          <w:rFonts w:eastAsia="仿宋"/>
          <w:color w:val="000000"/>
          <w:sz w:val="32"/>
          <w:szCs w:val="32"/>
        </w:rPr>
        <w:t>（二）珍惜和维护学院名誉，维护学院利益；</w:t>
      </w:r>
    </w:p>
    <w:p w14:paraId="21A602A4">
      <w:pPr>
        <w:spacing w:line="600" w:lineRule="exact"/>
        <w:ind w:firstLine="640" w:firstLineChars="200"/>
        <w:jc w:val="left"/>
        <w:rPr>
          <w:rFonts w:eastAsia="仿宋"/>
          <w:color w:val="000000"/>
          <w:sz w:val="32"/>
          <w:szCs w:val="32"/>
        </w:rPr>
      </w:pPr>
      <w:r>
        <w:rPr>
          <w:rFonts w:eastAsia="仿宋"/>
          <w:color w:val="000000"/>
          <w:sz w:val="32"/>
          <w:szCs w:val="32"/>
        </w:rPr>
        <w:t>（三）遵守学院的规章制度；</w:t>
      </w:r>
    </w:p>
    <w:p w14:paraId="78C01AE7">
      <w:pPr>
        <w:spacing w:line="600" w:lineRule="exact"/>
        <w:ind w:firstLine="640" w:firstLineChars="200"/>
        <w:jc w:val="left"/>
        <w:rPr>
          <w:rFonts w:eastAsia="仿宋"/>
          <w:color w:val="000000"/>
          <w:sz w:val="32"/>
          <w:szCs w:val="32"/>
        </w:rPr>
      </w:pPr>
      <w:r>
        <w:rPr>
          <w:rFonts w:eastAsia="仿宋"/>
          <w:color w:val="000000"/>
          <w:sz w:val="32"/>
          <w:szCs w:val="32"/>
        </w:rPr>
        <w:t>（四）按规定缴纳学费及有关费用；</w:t>
      </w:r>
    </w:p>
    <w:p w14:paraId="7CD4FB23">
      <w:pPr>
        <w:spacing w:line="600" w:lineRule="exact"/>
        <w:ind w:firstLine="640" w:firstLineChars="200"/>
        <w:jc w:val="left"/>
        <w:rPr>
          <w:rFonts w:eastAsia="仿宋"/>
          <w:color w:val="000000"/>
          <w:sz w:val="32"/>
          <w:szCs w:val="32"/>
        </w:rPr>
      </w:pPr>
      <w:r>
        <w:rPr>
          <w:rFonts w:eastAsia="仿宋"/>
          <w:color w:val="000000"/>
          <w:sz w:val="32"/>
          <w:szCs w:val="32"/>
        </w:rPr>
        <w:t>（五）爱护并合理使用教育设备和生活设施；</w:t>
      </w:r>
    </w:p>
    <w:p w14:paraId="11B36B39">
      <w:pPr>
        <w:spacing w:line="600" w:lineRule="exact"/>
        <w:ind w:firstLine="640" w:firstLineChars="200"/>
        <w:jc w:val="left"/>
        <w:rPr>
          <w:rFonts w:eastAsia="仿宋"/>
          <w:color w:val="000000"/>
          <w:sz w:val="32"/>
          <w:szCs w:val="32"/>
        </w:rPr>
      </w:pPr>
      <w:r>
        <w:rPr>
          <w:rFonts w:eastAsia="仿宋"/>
          <w:color w:val="000000"/>
          <w:sz w:val="32"/>
          <w:szCs w:val="32"/>
        </w:rPr>
        <w:t>（六）法律、法规和规章规定的其它义务。</w:t>
      </w:r>
    </w:p>
    <w:p w14:paraId="2B2526C6">
      <w:pPr>
        <w:spacing w:line="600" w:lineRule="exact"/>
        <w:ind w:firstLine="643" w:firstLineChars="200"/>
        <w:jc w:val="left"/>
        <w:rPr>
          <w:rFonts w:eastAsia="仿宋"/>
          <w:color w:val="000000"/>
          <w:sz w:val="32"/>
          <w:szCs w:val="32"/>
        </w:rPr>
      </w:pPr>
      <w:r>
        <w:rPr>
          <w:rFonts w:hint="eastAsia" w:eastAsia="仿宋"/>
          <w:b/>
          <w:color w:val="000000"/>
          <w:sz w:val="32"/>
          <w:szCs w:val="32"/>
        </w:rPr>
        <w:t>第六十条</w:t>
      </w:r>
      <w:r>
        <w:rPr>
          <w:rFonts w:hint="eastAsia" w:eastAsia="仿宋"/>
          <w:color w:val="000000"/>
          <w:sz w:val="32"/>
          <w:szCs w:val="32"/>
        </w:rPr>
        <w:t xml:space="preserve">  </w:t>
      </w:r>
      <w:r>
        <w:rPr>
          <w:rFonts w:eastAsia="仿宋"/>
          <w:color w:val="000000"/>
          <w:sz w:val="32"/>
          <w:szCs w:val="32"/>
        </w:rPr>
        <w:t>对取得优秀成绩和对学院做出重大贡献的学生，学院按照法律法规和教育行政部门的有关要求制订的奖惩规定，予以表彰、奖励。</w:t>
      </w:r>
    </w:p>
    <w:p w14:paraId="4B4D5531">
      <w:pPr>
        <w:spacing w:line="600" w:lineRule="exact"/>
        <w:ind w:firstLine="643" w:firstLineChars="200"/>
        <w:jc w:val="left"/>
        <w:rPr>
          <w:rFonts w:eastAsia="仿宋"/>
          <w:color w:val="000000"/>
          <w:sz w:val="32"/>
          <w:szCs w:val="32"/>
        </w:rPr>
      </w:pPr>
      <w:r>
        <w:rPr>
          <w:rFonts w:hint="eastAsia" w:eastAsia="仿宋"/>
          <w:b/>
          <w:color w:val="000000"/>
          <w:sz w:val="32"/>
          <w:szCs w:val="32"/>
        </w:rPr>
        <w:t xml:space="preserve">第六十一条  </w:t>
      </w:r>
      <w:r>
        <w:rPr>
          <w:rFonts w:eastAsia="仿宋"/>
          <w:color w:val="000000"/>
          <w:sz w:val="32"/>
          <w:szCs w:val="32"/>
        </w:rPr>
        <w:t>对违反</w:t>
      </w:r>
      <w:r>
        <w:rPr>
          <w:rFonts w:hint="eastAsia" w:eastAsia="仿宋"/>
          <w:color w:val="000000"/>
          <w:sz w:val="32"/>
          <w:szCs w:val="32"/>
        </w:rPr>
        <w:t>《中华人民共和国高等教育法</w:t>
      </w:r>
      <w:r>
        <w:rPr>
          <w:rFonts w:eastAsia="仿宋"/>
          <w:color w:val="000000"/>
          <w:sz w:val="32"/>
          <w:szCs w:val="32"/>
        </w:rPr>
        <w:t>》等法律法规和学院规章制度及纪律规定的学生，学院按照法律法规和教育行政部门及学院的有关要求制订的奖惩规定，予以处分或处理。</w:t>
      </w:r>
    </w:p>
    <w:p w14:paraId="3E2ABA4D">
      <w:pPr>
        <w:spacing w:line="600" w:lineRule="exact"/>
        <w:ind w:firstLine="640" w:firstLineChars="200"/>
        <w:jc w:val="left"/>
        <w:rPr>
          <w:rFonts w:eastAsia="仿宋"/>
          <w:color w:val="000000"/>
          <w:sz w:val="32"/>
          <w:szCs w:val="32"/>
        </w:rPr>
      </w:pPr>
      <w:r>
        <w:rPr>
          <w:rFonts w:hint="eastAsia" w:eastAsia="仿宋"/>
          <w:color w:val="000000"/>
          <w:sz w:val="32"/>
          <w:szCs w:val="32"/>
        </w:rPr>
        <w:t>学院建立学生申诉处理委员会，完善学生申诉工作机制，在</w:t>
      </w:r>
      <w:r>
        <w:rPr>
          <w:rFonts w:eastAsia="仿宋"/>
          <w:color w:val="000000"/>
          <w:sz w:val="32"/>
          <w:szCs w:val="32"/>
        </w:rPr>
        <w:t>对学生做出处分决定前，应当告知学生有权申辩</w:t>
      </w:r>
      <w:r>
        <w:rPr>
          <w:rFonts w:hint="eastAsia" w:eastAsia="仿宋"/>
          <w:color w:val="000000"/>
          <w:sz w:val="32"/>
          <w:szCs w:val="32"/>
        </w:rPr>
        <w:t>或</w:t>
      </w:r>
      <w:r>
        <w:rPr>
          <w:rFonts w:eastAsia="仿宋"/>
          <w:color w:val="000000"/>
          <w:sz w:val="32"/>
          <w:szCs w:val="32"/>
        </w:rPr>
        <w:t>根据有关规定提出申诉。</w:t>
      </w:r>
    </w:p>
    <w:p w14:paraId="0839F18B">
      <w:pPr>
        <w:spacing w:line="600" w:lineRule="exact"/>
        <w:ind w:firstLine="643" w:firstLineChars="200"/>
        <w:jc w:val="left"/>
        <w:rPr>
          <w:rFonts w:eastAsia="仿宋"/>
          <w:color w:val="000000"/>
          <w:sz w:val="32"/>
          <w:szCs w:val="32"/>
        </w:rPr>
      </w:pPr>
      <w:r>
        <w:rPr>
          <w:rFonts w:hint="eastAsia" w:eastAsia="仿宋"/>
          <w:b/>
          <w:color w:val="000000"/>
          <w:sz w:val="32"/>
          <w:szCs w:val="32"/>
        </w:rPr>
        <w:t>第六十二条</w:t>
      </w:r>
      <w:r>
        <w:rPr>
          <w:rFonts w:hint="eastAsia" w:eastAsia="仿宋"/>
          <w:color w:val="000000"/>
          <w:sz w:val="32"/>
          <w:szCs w:val="32"/>
        </w:rPr>
        <w:t xml:space="preserve">  </w:t>
      </w:r>
      <w:r>
        <w:rPr>
          <w:rFonts w:eastAsia="仿宋"/>
          <w:color w:val="000000"/>
          <w:sz w:val="32"/>
          <w:szCs w:val="32"/>
        </w:rPr>
        <w:t>学院引导学生养成良好的思想品德和行为习惯，为学生提供心理健康教育和文化体育设施及相关服务。</w:t>
      </w:r>
    </w:p>
    <w:p w14:paraId="31F4259B">
      <w:pPr>
        <w:spacing w:line="600" w:lineRule="exact"/>
        <w:ind w:firstLine="643" w:firstLineChars="200"/>
        <w:jc w:val="left"/>
        <w:rPr>
          <w:rFonts w:eastAsia="仿宋"/>
          <w:color w:val="000000"/>
          <w:sz w:val="32"/>
          <w:szCs w:val="32"/>
        </w:rPr>
      </w:pPr>
      <w:r>
        <w:rPr>
          <w:rFonts w:hint="eastAsia" w:eastAsia="仿宋"/>
          <w:b/>
          <w:color w:val="000000"/>
          <w:sz w:val="32"/>
          <w:szCs w:val="32"/>
        </w:rPr>
        <w:t>第六十三条</w:t>
      </w:r>
      <w:r>
        <w:rPr>
          <w:rFonts w:hint="eastAsia" w:eastAsia="仿宋"/>
          <w:color w:val="000000"/>
          <w:sz w:val="32"/>
          <w:szCs w:val="32"/>
        </w:rPr>
        <w:t xml:space="preserve">  </w:t>
      </w:r>
      <w:r>
        <w:rPr>
          <w:rFonts w:eastAsia="仿宋"/>
          <w:color w:val="000000"/>
          <w:sz w:val="32"/>
          <w:szCs w:val="32"/>
        </w:rPr>
        <w:t>学院健全学生资助体系，采取多种方式对家庭经济困难学生给予资助</w:t>
      </w:r>
      <w:r>
        <w:rPr>
          <w:rFonts w:hint="eastAsia" w:eastAsia="仿宋"/>
          <w:color w:val="000000"/>
          <w:sz w:val="32"/>
          <w:szCs w:val="32"/>
        </w:rPr>
        <w:t>，</w:t>
      </w:r>
      <w:r>
        <w:rPr>
          <w:rFonts w:eastAsia="仿宋"/>
          <w:color w:val="000000"/>
          <w:sz w:val="32"/>
          <w:szCs w:val="32"/>
        </w:rPr>
        <w:t>为在学习和生活中遇到特殊困难的学生提供必要的指导和帮助。</w:t>
      </w:r>
      <w:r>
        <w:rPr>
          <w:rFonts w:hint="eastAsia" w:eastAsia="仿宋"/>
          <w:color w:val="000000"/>
          <w:sz w:val="32"/>
          <w:szCs w:val="32"/>
        </w:rPr>
        <w:t>学院按照《民办教育促进法实施条例》《重庆市人民政府关于进一步促进民办教育健康发展的实施意见》的相关规定，建立健全奖助学金评定、发放等管理机制，从收取的学费收入中足额提取不少于5%的学生资助资金，用于家庭经济困难学生学费减免、勤工助学、特殊困难补助等学生资助。</w:t>
      </w:r>
    </w:p>
    <w:p w14:paraId="7E53896A">
      <w:pPr>
        <w:spacing w:line="600" w:lineRule="exact"/>
        <w:ind w:firstLine="643" w:firstLineChars="200"/>
        <w:jc w:val="left"/>
        <w:rPr>
          <w:rFonts w:eastAsia="仿宋"/>
          <w:color w:val="000000"/>
          <w:sz w:val="32"/>
          <w:szCs w:val="32"/>
        </w:rPr>
      </w:pPr>
      <w:r>
        <w:rPr>
          <w:rFonts w:hint="eastAsia" w:eastAsia="仿宋"/>
          <w:b/>
          <w:color w:val="000000"/>
          <w:sz w:val="32"/>
          <w:szCs w:val="32"/>
        </w:rPr>
        <w:t>第六十四条</w:t>
      </w:r>
      <w:r>
        <w:rPr>
          <w:rFonts w:hint="eastAsia" w:eastAsia="仿宋"/>
          <w:color w:val="000000"/>
          <w:sz w:val="32"/>
          <w:szCs w:val="32"/>
        </w:rPr>
        <w:t xml:space="preserve">  </w:t>
      </w:r>
      <w:r>
        <w:rPr>
          <w:rFonts w:eastAsia="仿宋"/>
          <w:color w:val="000000"/>
          <w:sz w:val="32"/>
          <w:szCs w:val="32"/>
        </w:rPr>
        <w:t>学院鼓励、支持和保障学生参与学院的民主管理和监督，支持和保障由学生代表大会选举产生的学生委员会按照其章程开展活动。</w:t>
      </w:r>
    </w:p>
    <w:p w14:paraId="65CBAD1A">
      <w:pPr>
        <w:spacing w:line="600" w:lineRule="exact"/>
        <w:ind w:firstLine="643" w:firstLineChars="200"/>
        <w:jc w:val="left"/>
        <w:rPr>
          <w:rFonts w:eastAsia="仿宋"/>
          <w:color w:val="000000"/>
          <w:sz w:val="32"/>
          <w:szCs w:val="32"/>
        </w:rPr>
      </w:pPr>
      <w:r>
        <w:rPr>
          <w:rFonts w:hint="eastAsia" w:eastAsia="仿宋"/>
          <w:b/>
          <w:color w:val="000000"/>
          <w:sz w:val="32"/>
          <w:szCs w:val="32"/>
        </w:rPr>
        <w:t>第六十五条</w:t>
      </w:r>
      <w:r>
        <w:rPr>
          <w:rFonts w:hint="eastAsia" w:eastAsia="仿宋"/>
          <w:color w:val="000000"/>
          <w:sz w:val="32"/>
          <w:szCs w:val="32"/>
        </w:rPr>
        <w:t xml:space="preserve">  </w:t>
      </w:r>
      <w:r>
        <w:rPr>
          <w:rFonts w:eastAsia="仿宋"/>
          <w:color w:val="000000"/>
          <w:sz w:val="32"/>
          <w:szCs w:val="32"/>
        </w:rPr>
        <w:t>在学院接受培训、自学考试、成人教育、在职学习等其他类型的无学籍的受教育者，其权利义务由受教育者与学院按照平等自愿的原则依法另行约定。</w:t>
      </w:r>
    </w:p>
    <w:p w14:paraId="502740C5">
      <w:pPr>
        <w:spacing w:line="600" w:lineRule="exact"/>
        <w:jc w:val="center"/>
        <w:rPr>
          <w:rFonts w:ascii="黑体" w:hAnsi="黑体" w:eastAsia="黑体"/>
          <w:color w:val="000000"/>
          <w:sz w:val="32"/>
          <w:szCs w:val="32"/>
        </w:rPr>
      </w:pPr>
      <w:r>
        <w:rPr>
          <w:rFonts w:ascii="黑体" w:hAnsi="黑体" w:eastAsia="黑体"/>
          <w:color w:val="000000"/>
          <w:sz w:val="32"/>
          <w:szCs w:val="32"/>
        </w:rPr>
        <w:t>第十章  教育教学管理与学术组织</w:t>
      </w:r>
    </w:p>
    <w:p w14:paraId="0CECAAA6">
      <w:pPr>
        <w:spacing w:line="600" w:lineRule="exact"/>
        <w:ind w:firstLine="643" w:firstLineChars="200"/>
        <w:jc w:val="left"/>
        <w:rPr>
          <w:rFonts w:eastAsia="仿宋"/>
          <w:color w:val="000000"/>
          <w:sz w:val="32"/>
          <w:szCs w:val="32"/>
        </w:rPr>
      </w:pPr>
      <w:r>
        <w:rPr>
          <w:rFonts w:hint="eastAsia" w:eastAsia="仿宋"/>
          <w:b/>
          <w:color w:val="000000"/>
          <w:sz w:val="32"/>
          <w:szCs w:val="32"/>
        </w:rPr>
        <w:t>第六十六条</w:t>
      </w:r>
      <w:r>
        <w:rPr>
          <w:rFonts w:hint="eastAsia" w:eastAsia="仿宋"/>
          <w:color w:val="000000"/>
          <w:sz w:val="32"/>
          <w:szCs w:val="32"/>
        </w:rPr>
        <w:t xml:space="preserve">  </w:t>
      </w:r>
      <w:r>
        <w:rPr>
          <w:rFonts w:eastAsia="仿宋"/>
          <w:color w:val="000000"/>
          <w:sz w:val="32"/>
          <w:szCs w:val="32"/>
        </w:rPr>
        <w:t>学院的主要任务是教育教学工作，其他各项工作均要以有利于教育教学工作的开展为原则。</w:t>
      </w:r>
    </w:p>
    <w:p w14:paraId="6E5B570D">
      <w:pPr>
        <w:spacing w:line="600" w:lineRule="exact"/>
        <w:ind w:firstLine="643" w:firstLineChars="200"/>
        <w:jc w:val="left"/>
        <w:rPr>
          <w:rFonts w:eastAsia="仿宋"/>
          <w:color w:val="000000"/>
          <w:sz w:val="32"/>
          <w:szCs w:val="32"/>
        </w:rPr>
      </w:pPr>
      <w:r>
        <w:rPr>
          <w:rFonts w:hint="eastAsia" w:eastAsia="仿宋"/>
          <w:b/>
          <w:color w:val="000000"/>
          <w:sz w:val="32"/>
          <w:szCs w:val="32"/>
        </w:rPr>
        <w:t>第六十七条</w:t>
      </w:r>
      <w:r>
        <w:rPr>
          <w:rFonts w:hint="eastAsia" w:eastAsia="仿宋"/>
          <w:color w:val="000000"/>
          <w:sz w:val="32"/>
          <w:szCs w:val="32"/>
        </w:rPr>
        <w:t xml:space="preserve">  </w:t>
      </w:r>
      <w:r>
        <w:rPr>
          <w:rFonts w:eastAsia="仿宋"/>
          <w:color w:val="000000"/>
          <w:sz w:val="32"/>
          <w:szCs w:val="32"/>
        </w:rPr>
        <w:t>学院的教学内容应当符合宪法、法律和法规的规定，执行国家课程标准和教学大纲，完成教学计划，按国家规定选用教材。</w:t>
      </w:r>
    </w:p>
    <w:p w14:paraId="41278921">
      <w:pPr>
        <w:spacing w:line="600" w:lineRule="exact"/>
        <w:ind w:firstLine="643" w:firstLineChars="200"/>
        <w:jc w:val="left"/>
        <w:rPr>
          <w:rFonts w:eastAsia="仿宋"/>
          <w:color w:val="000000"/>
          <w:sz w:val="32"/>
          <w:szCs w:val="32"/>
        </w:rPr>
      </w:pPr>
      <w:r>
        <w:rPr>
          <w:rFonts w:hint="eastAsia" w:eastAsia="仿宋"/>
          <w:b/>
          <w:color w:val="000000"/>
          <w:sz w:val="32"/>
          <w:szCs w:val="32"/>
        </w:rPr>
        <w:t>第六十八条</w:t>
      </w:r>
      <w:r>
        <w:rPr>
          <w:rFonts w:hint="eastAsia" w:eastAsia="仿宋"/>
          <w:color w:val="000000"/>
          <w:sz w:val="32"/>
          <w:szCs w:val="32"/>
        </w:rPr>
        <w:t xml:space="preserve">  </w:t>
      </w:r>
      <w:r>
        <w:rPr>
          <w:rFonts w:eastAsia="仿宋"/>
          <w:color w:val="000000"/>
          <w:sz w:val="32"/>
          <w:szCs w:val="32"/>
        </w:rPr>
        <w:t>坚持全面贯彻</w:t>
      </w:r>
      <w:r>
        <w:rPr>
          <w:rFonts w:hint="eastAsia" w:eastAsia="仿宋"/>
          <w:color w:val="000000"/>
          <w:sz w:val="32"/>
          <w:szCs w:val="32"/>
        </w:rPr>
        <w:t>党的</w:t>
      </w:r>
      <w:r>
        <w:rPr>
          <w:rFonts w:eastAsia="仿宋"/>
          <w:color w:val="000000"/>
          <w:sz w:val="32"/>
          <w:szCs w:val="32"/>
        </w:rPr>
        <w:t>教育方针，全面提高教育教学质量。实行科学化、规范化管理，努力提高办学水平和效益。</w:t>
      </w:r>
    </w:p>
    <w:p w14:paraId="24C49720">
      <w:pPr>
        <w:spacing w:line="600" w:lineRule="exact"/>
        <w:ind w:firstLine="643" w:firstLineChars="200"/>
        <w:jc w:val="left"/>
        <w:rPr>
          <w:rFonts w:eastAsia="仿宋"/>
          <w:color w:val="000000"/>
          <w:sz w:val="32"/>
          <w:szCs w:val="32"/>
        </w:rPr>
      </w:pPr>
      <w:r>
        <w:rPr>
          <w:rFonts w:hint="eastAsia" w:eastAsia="仿宋"/>
          <w:b/>
          <w:color w:val="000000"/>
          <w:sz w:val="32"/>
          <w:szCs w:val="32"/>
        </w:rPr>
        <w:t>第六十九条</w:t>
      </w:r>
      <w:r>
        <w:rPr>
          <w:rFonts w:hint="eastAsia" w:eastAsia="仿宋"/>
          <w:color w:val="000000"/>
          <w:sz w:val="32"/>
          <w:szCs w:val="32"/>
        </w:rPr>
        <w:t xml:space="preserve">  </w:t>
      </w:r>
      <w:r>
        <w:rPr>
          <w:rFonts w:eastAsia="仿宋"/>
          <w:color w:val="000000"/>
          <w:sz w:val="32"/>
          <w:szCs w:val="32"/>
        </w:rPr>
        <w:t>学院积极推进和鼓励教学研究和改革，运用先进的教育理论指导教育教学活动，积极</w:t>
      </w:r>
      <w:r>
        <w:rPr>
          <w:rFonts w:hint="eastAsia" w:eastAsia="仿宋"/>
          <w:color w:val="000000"/>
          <w:sz w:val="32"/>
          <w:szCs w:val="32"/>
        </w:rPr>
        <w:t>支持</w:t>
      </w:r>
      <w:r>
        <w:rPr>
          <w:rFonts w:eastAsia="仿宋"/>
          <w:color w:val="000000"/>
          <w:sz w:val="32"/>
          <w:szCs w:val="32"/>
        </w:rPr>
        <w:t>和</w:t>
      </w:r>
      <w:r>
        <w:rPr>
          <w:rFonts w:hint="eastAsia" w:eastAsia="仿宋"/>
          <w:color w:val="000000"/>
          <w:sz w:val="32"/>
          <w:szCs w:val="32"/>
        </w:rPr>
        <w:t>开展</w:t>
      </w:r>
      <w:r>
        <w:rPr>
          <w:rFonts w:eastAsia="仿宋"/>
          <w:color w:val="000000"/>
          <w:sz w:val="32"/>
          <w:szCs w:val="32"/>
        </w:rPr>
        <w:t>科学研究和学术交流，</w:t>
      </w:r>
      <w:r>
        <w:rPr>
          <w:rFonts w:hint="eastAsia" w:eastAsia="仿宋"/>
          <w:color w:val="000000"/>
          <w:sz w:val="32"/>
          <w:szCs w:val="32"/>
        </w:rPr>
        <w:t>宣传</w:t>
      </w:r>
      <w:r>
        <w:rPr>
          <w:rFonts w:eastAsia="仿宋"/>
          <w:color w:val="000000"/>
          <w:sz w:val="32"/>
          <w:szCs w:val="32"/>
        </w:rPr>
        <w:t>推广科研成果及成功经验。</w:t>
      </w:r>
    </w:p>
    <w:p w14:paraId="24E65BD3">
      <w:pPr>
        <w:spacing w:line="600" w:lineRule="exact"/>
        <w:ind w:firstLine="643" w:firstLineChars="200"/>
        <w:jc w:val="left"/>
        <w:rPr>
          <w:rFonts w:eastAsia="仿宋"/>
          <w:color w:val="000000"/>
          <w:sz w:val="32"/>
          <w:szCs w:val="32"/>
        </w:rPr>
      </w:pPr>
      <w:r>
        <w:rPr>
          <w:rFonts w:hint="eastAsia" w:eastAsia="仿宋"/>
          <w:b/>
          <w:color w:val="000000"/>
          <w:sz w:val="32"/>
          <w:szCs w:val="32"/>
        </w:rPr>
        <w:t>第七十条</w:t>
      </w:r>
      <w:r>
        <w:rPr>
          <w:rFonts w:hint="eastAsia" w:eastAsia="仿宋"/>
          <w:color w:val="000000"/>
          <w:sz w:val="32"/>
          <w:szCs w:val="32"/>
        </w:rPr>
        <w:t xml:space="preserve">  </w:t>
      </w:r>
      <w:r>
        <w:rPr>
          <w:rFonts w:eastAsia="仿宋"/>
          <w:color w:val="000000"/>
          <w:sz w:val="32"/>
          <w:szCs w:val="32"/>
        </w:rPr>
        <w:t>学院加强德育工作，注重学生创新能力和实践能力培养。</w:t>
      </w:r>
    </w:p>
    <w:p w14:paraId="345D8625">
      <w:pPr>
        <w:spacing w:line="600" w:lineRule="exact"/>
        <w:ind w:firstLine="643" w:firstLineChars="200"/>
        <w:jc w:val="left"/>
        <w:rPr>
          <w:rFonts w:eastAsia="仿宋"/>
          <w:color w:val="000000"/>
          <w:sz w:val="32"/>
          <w:szCs w:val="32"/>
        </w:rPr>
      </w:pPr>
      <w:r>
        <w:rPr>
          <w:rFonts w:hint="eastAsia" w:eastAsia="仿宋"/>
          <w:b/>
          <w:color w:val="000000"/>
          <w:sz w:val="32"/>
          <w:szCs w:val="32"/>
        </w:rPr>
        <w:t>第七十一条</w:t>
      </w:r>
      <w:r>
        <w:rPr>
          <w:rFonts w:hint="eastAsia" w:eastAsia="仿宋"/>
          <w:color w:val="000000"/>
          <w:sz w:val="32"/>
          <w:szCs w:val="32"/>
        </w:rPr>
        <w:t xml:space="preserve">  </w:t>
      </w:r>
      <w:r>
        <w:rPr>
          <w:rFonts w:eastAsia="仿宋"/>
          <w:color w:val="000000"/>
          <w:sz w:val="32"/>
          <w:szCs w:val="32"/>
        </w:rPr>
        <w:t>学院积极开展体育、美育、劳育工作，提高学生综合素质。</w:t>
      </w:r>
    </w:p>
    <w:p w14:paraId="02F000C7">
      <w:pPr>
        <w:spacing w:line="600" w:lineRule="exact"/>
        <w:ind w:firstLine="643" w:firstLineChars="200"/>
        <w:jc w:val="left"/>
        <w:rPr>
          <w:rFonts w:eastAsia="仿宋"/>
          <w:color w:val="000000"/>
          <w:sz w:val="32"/>
          <w:szCs w:val="32"/>
        </w:rPr>
      </w:pPr>
      <w:r>
        <w:rPr>
          <w:rFonts w:hint="eastAsia" w:eastAsia="仿宋"/>
          <w:b/>
          <w:color w:val="000000"/>
          <w:sz w:val="32"/>
          <w:szCs w:val="32"/>
        </w:rPr>
        <w:t>第七十二条</w:t>
      </w:r>
      <w:r>
        <w:rPr>
          <w:rFonts w:hint="eastAsia" w:eastAsia="仿宋"/>
          <w:color w:val="000000"/>
          <w:sz w:val="32"/>
          <w:szCs w:val="32"/>
        </w:rPr>
        <w:t xml:space="preserve">  </w:t>
      </w:r>
      <w:r>
        <w:rPr>
          <w:rFonts w:eastAsia="仿宋"/>
          <w:color w:val="000000"/>
          <w:sz w:val="32"/>
          <w:szCs w:val="32"/>
        </w:rPr>
        <w:t>学院严禁体罚和变相体罚学生。</w:t>
      </w:r>
    </w:p>
    <w:p w14:paraId="4C5A82C5">
      <w:pPr>
        <w:spacing w:line="600" w:lineRule="exact"/>
        <w:ind w:firstLine="643" w:firstLineChars="200"/>
        <w:jc w:val="left"/>
        <w:rPr>
          <w:rFonts w:eastAsia="仿宋"/>
          <w:color w:val="000000"/>
          <w:sz w:val="32"/>
          <w:szCs w:val="32"/>
        </w:rPr>
      </w:pPr>
      <w:r>
        <w:rPr>
          <w:rFonts w:hint="eastAsia" w:eastAsia="仿宋"/>
          <w:b/>
          <w:color w:val="000000"/>
          <w:sz w:val="32"/>
          <w:szCs w:val="32"/>
        </w:rPr>
        <w:t>第七十三条</w:t>
      </w:r>
      <w:r>
        <w:rPr>
          <w:rFonts w:hint="eastAsia" w:eastAsia="仿宋"/>
          <w:color w:val="000000"/>
          <w:sz w:val="32"/>
          <w:szCs w:val="32"/>
        </w:rPr>
        <w:t xml:space="preserve">  </w:t>
      </w:r>
      <w:r>
        <w:rPr>
          <w:rFonts w:eastAsia="仿宋"/>
          <w:color w:val="000000"/>
          <w:sz w:val="32"/>
          <w:szCs w:val="32"/>
        </w:rPr>
        <w:t>学院按照教育行政部门的有关要求制定院历，安排工作。</w:t>
      </w:r>
    </w:p>
    <w:p w14:paraId="4757AD6A">
      <w:pPr>
        <w:spacing w:line="600" w:lineRule="exact"/>
        <w:ind w:firstLine="643" w:firstLineChars="200"/>
        <w:jc w:val="left"/>
        <w:rPr>
          <w:rFonts w:eastAsia="仿宋"/>
          <w:color w:val="000000"/>
          <w:sz w:val="32"/>
          <w:szCs w:val="32"/>
        </w:rPr>
      </w:pPr>
      <w:r>
        <w:rPr>
          <w:rFonts w:hint="eastAsia" w:eastAsia="仿宋"/>
          <w:b/>
          <w:color w:val="000000"/>
          <w:sz w:val="32"/>
          <w:szCs w:val="32"/>
        </w:rPr>
        <w:t>第七十四条</w:t>
      </w:r>
      <w:r>
        <w:rPr>
          <w:rFonts w:hint="eastAsia" w:eastAsia="仿宋"/>
          <w:color w:val="000000"/>
          <w:sz w:val="32"/>
          <w:szCs w:val="32"/>
        </w:rPr>
        <w:t xml:space="preserve">  </w:t>
      </w:r>
      <w:r>
        <w:rPr>
          <w:rFonts w:eastAsia="仿宋"/>
          <w:color w:val="000000"/>
          <w:sz w:val="32"/>
          <w:szCs w:val="32"/>
        </w:rPr>
        <w:t>学院以提高人才培养质量为核心任务，制定保障和提高教育教学质量的原则与制度，建立科学、规范的质量保障体系和评价机制。学院接受教育行政部门和其他有关部门对教育教学的监督管理；接受人民政府对学院办学水平、教育质量的督导评估。</w:t>
      </w:r>
    </w:p>
    <w:p w14:paraId="09A490EE">
      <w:pPr>
        <w:spacing w:line="600" w:lineRule="exact"/>
        <w:ind w:firstLine="643" w:firstLineChars="200"/>
        <w:jc w:val="left"/>
        <w:rPr>
          <w:rFonts w:eastAsia="仿宋"/>
          <w:color w:val="000000"/>
          <w:sz w:val="32"/>
          <w:szCs w:val="32"/>
        </w:rPr>
      </w:pPr>
      <w:r>
        <w:rPr>
          <w:rFonts w:hint="eastAsia" w:eastAsia="仿宋"/>
          <w:b/>
          <w:color w:val="000000"/>
          <w:sz w:val="32"/>
          <w:szCs w:val="32"/>
        </w:rPr>
        <w:t>第七十五条</w:t>
      </w:r>
      <w:r>
        <w:rPr>
          <w:rFonts w:hint="eastAsia" w:eastAsia="仿宋"/>
          <w:color w:val="000000"/>
          <w:sz w:val="32"/>
          <w:szCs w:val="32"/>
        </w:rPr>
        <w:t xml:space="preserve">  </w:t>
      </w:r>
      <w:r>
        <w:rPr>
          <w:rFonts w:eastAsia="仿宋"/>
          <w:color w:val="000000"/>
          <w:sz w:val="32"/>
          <w:szCs w:val="32"/>
        </w:rPr>
        <w:t>学院根据社会需求、办学条件和国家核定的办学规模，制定招生方案，自主调节各专业招生比例，确定选拔学生的条件、标准、办法和程序</w:t>
      </w:r>
      <w:r>
        <w:rPr>
          <w:rFonts w:hint="eastAsia" w:eastAsia="仿宋"/>
          <w:color w:val="000000"/>
          <w:sz w:val="32"/>
          <w:szCs w:val="32"/>
        </w:rPr>
        <w:t>，维护招生秩序，公开公平公正录取学生。招收境外学生，按照国家有关规定执行。</w:t>
      </w:r>
    </w:p>
    <w:p w14:paraId="0958B0A3">
      <w:pPr>
        <w:spacing w:line="600" w:lineRule="exact"/>
        <w:ind w:firstLine="643" w:firstLineChars="200"/>
        <w:jc w:val="left"/>
        <w:rPr>
          <w:rFonts w:eastAsia="仿宋"/>
          <w:color w:val="000000"/>
          <w:sz w:val="32"/>
          <w:szCs w:val="32"/>
        </w:rPr>
      </w:pPr>
      <w:r>
        <w:rPr>
          <w:rFonts w:hint="eastAsia" w:eastAsia="仿宋"/>
          <w:b/>
          <w:color w:val="000000"/>
          <w:sz w:val="32"/>
          <w:szCs w:val="32"/>
        </w:rPr>
        <w:t>第七十六条</w:t>
      </w:r>
      <w:r>
        <w:rPr>
          <w:rFonts w:hint="eastAsia" w:eastAsia="仿宋"/>
          <w:color w:val="000000"/>
          <w:sz w:val="32"/>
          <w:szCs w:val="32"/>
        </w:rPr>
        <w:t xml:space="preserve">  </w:t>
      </w:r>
      <w:r>
        <w:rPr>
          <w:rFonts w:eastAsia="仿宋"/>
          <w:color w:val="000000"/>
          <w:sz w:val="32"/>
          <w:szCs w:val="32"/>
        </w:rPr>
        <w:t>学院成立学术委员会，统筹行使对学术事务的咨询、评定、审议和决策权。</w:t>
      </w:r>
    </w:p>
    <w:p w14:paraId="2A7D1D35">
      <w:pPr>
        <w:spacing w:line="600" w:lineRule="exact"/>
        <w:ind w:firstLine="640" w:firstLineChars="200"/>
        <w:jc w:val="left"/>
        <w:rPr>
          <w:rFonts w:eastAsia="仿宋"/>
          <w:color w:val="000000"/>
          <w:sz w:val="32"/>
          <w:szCs w:val="32"/>
        </w:rPr>
      </w:pPr>
      <w:r>
        <w:rPr>
          <w:rFonts w:eastAsia="仿宋"/>
          <w:color w:val="000000"/>
          <w:sz w:val="32"/>
          <w:szCs w:val="32"/>
        </w:rPr>
        <w:t>学院学术委员会设主任1人，副主任和委员若干人。学术委员会委员实行任期制，每届任期</w:t>
      </w:r>
      <w:r>
        <w:rPr>
          <w:rFonts w:hint="eastAsia" w:eastAsia="仿宋"/>
          <w:color w:val="000000"/>
          <w:sz w:val="32"/>
          <w:szCs w:val="32"/>
        </w:rPr>
        <w:t>4</w:t>
      </w:r>
      <w:r>
        <w:rPr>
          <w:rFonts w:eastAsia="仿宋"/>
          <w:color w:val="000000"/>
          <w:sz w:val="32"/>
          <w:szCs w:val="32"/>
        </w:rPr>
        <w:t>年。学院学术委员会委员由各二级教学单位推荐，院长也可根据学科（专业）分布和委员的代表性提名人选，经院</w:t>
      </w:r>
      <w:r>
        <w:rPr>
          <w:rFonts w:hint="eastAsia" w:eastAsia="仿宋"/>
          <w:color w:val="000000"/>
          <w:sz w:val="32"/>
          <w:szCs w:val="32"/>
        </w:rPr>
        <w:t>长办公</w:t>
      </w:r>
      <w:r>
        <w:rPr>
          <w:rFonts w:eastAsia="仿宋"/>
          <w:color w:val="000000"/>
          <w:sz w:val="32"/>
          <w:szCs w:val="32"/>
        </w:rPr>
        <w:t>会审核批准，由院长聘任。</w:t>
      </w:r>
    </w:p>
    <w:p w14:paraId="1CD63261">
      <w:pPr>
        <w:spacing w:line="600" w:lineRule="exact"/>
        <w:jc w:val="left"/>
        <w:rPr>
          <w:rFonts w:eastAsia="仿宋"/>
          <w:color w:val="000000"/>
          <w:sz w:val="32"/>
          <w:szCs w:val="32"/>
        </w:rPr>
      </w:pPr>
      <w:r>
        <w:rPr>
          <w:rFonts w:eastAsia="仿宋"/>
          <w:color w:val="000000"/>
          <w:sz w:val="32"/>
          <w:szCs w:val="32"/>
        </w:rPr>
        <w:t>学院学术委员会实行例会制度，每学期至少召开一次全体会议。根据工作需要，可临时召开全体会议。学术委员会全体会议原则上应有</w:t>
      </w:r>
      <w:r>
        <w:rPr>
          <w:rFonts w:hint="eastAsia" w:eastAsia="仿宋"/>
          <w:color w:val="000000"/>
          <w:sz w:val="32"/>
          <w:szCs w:val="32"/>
        </w:rPr>
        <w:t>2/3</w:t>
      </w:r>
      <w:r>
        <w:rPr>
          <w:rFonts w:eastAsia="仿宋"/>
          <w:color w:val="000000"/>
          <w:sz w:val="32"/>
          <w:szCs w:val="32"/>
        </w:rPr>
        <w:t>以上委员出席才能举行</w:t>
      </w:r>
      <w:r>
        <w:rPr>
          <w:rFonts w:hint="eastAsia" w:eastAsia="仿宋"/>
          <w:color w:val="000000"/>
          <w:sz w:val="32"/>
          <w:szCs w:val="32"/>
        </w:rPr>
        <w:t>，</w:t>
      </w:r>
      <w:r>
        <w:rPr>
          <w:rFonts w:eastAsia="仿宋"/>
          <w:color w:val="000000"/>
          <w:sz w:val="32"/>
          <w:szCs w:val="32"/>
        </w:rPr>
        <w:t>会决议事项的决议需经与会委员的半数以上投票通过。</w:t>
      </w:r>
    </w:p>
    <w:p w14:paraId="60576896">
      <w:pPr>
        <w:spacing w:line="600" w:lineRule="exact"/>
        <w:ind w:firstLine="643" w:firstLineChars="200"/>
        <w:jc w:val="left"/>
        <w:rPr>
          <w:rFonts w:eastAsia="仿宋"/>
          <w:color w:val="000000"/>
          <w:sz w:val="32"/>
          <w:szCs w:val="32"/>
        </w:rPr>
      </w:pPr>
      <w:r>
        <w:rPr>
          <w:rFonts w:hint="eastAsia" w:eastAsia="仿宋"/>
          <w:b/>
          <w:color w:val="000000"/>
          <w:sz w:val="32"/>
          <w:szCs w:val="32"/>
        </w:rPr>
        <w:t>第七十七条</w:t>
      </w:r>
      <w:r>
        <w:rPr>
          <w:rFonts w:hint="eastAsia" w:eastAsia="仿宋"/>
          <w:color w:val="000000"/>
          <w:sz w:val="32"/>
          <w:szCs w:val="32"/>
        </w:rPr>
        <w:t xml:space="preserve">  </w:t>
      </w:r>
      <w:r>
        <w:rPr>
          <w:rFonts w:eastAsia="仿宋"/>
          <w:color w:val="000000"/>
          <w:sz w:val="32"/>
          <w:szCs w:val="32"/>
        </w:rPr>
        <w:t>学院成立学士学位评定委员会</w:t>
      </w:r>
      <w:r>
        <w:rPr>
          <w:rFonts w:hint="eastAsia" w:eastAsia="仿宋"/>
          <w:color w:val="000000"/>
          <w:sz w:val="32"/>
          <w:szCs w:val="32"/>
        </w:rPr>
        <w:t>。</w:t>
      </w:r>
      <w:r>
        <w:rPr>
          <w:rFonts w:eastAsia="仿宋"/>
          <w:color w:val="000000"/>
          <w:sz w:val="32"/>
          <w:szCs w:val="32"/>
        </w:rPr>
        <w:t>学士学位评定委员会是审理和决定授予有关学士学位工作的权力机构。</w:t>
      </w:r>
    </w:p>
    <w:p w14:paraId="145428EC">
      <w:pPr>
        <w:spacing w:line="600" w:lineRule="exact"/>
        <w:ind w:firstLine="640" w:firstLineChars="200"/>
        <w:jc w:val="left"/>
        <w:rPr>
          <w:rFonts w:eastAsia="仿宋"/>
          <w:color w:val="000000"/>
          <w:sz w:val="32"/>
          <w:szCs w:val="32"/>
        </w:rPr>
      </w:pPr>
      <w:r>
        <w:rPr>
          <w:rFonts w:eastAsia="仿宋"/>
          <w:color w:val="000000"/>
          <w:sz w:val="32"/>
          <w:szCs w:val="32"/>
        </w:rPr>
        <w:t>学院学士学位评定委员会由23</w:t>
      </w:r>
      <w:r>
        <w:rPr>
          <w:rFonts w:hint="eastAsia" w:eastAsia="仿宋"/>
          <w:color w:val="000000"/>
          <w:sz w:val="32"/>
          <w:szCs w:val="32"/>
        </w:rPr>
        <w:t>-</w:t>
      </w:r>
      <w:r>
        <w:rPr>
          <w:rFonts w:eastAsia="仿宋"/>
          <w:color w:val="000000"/>
          <w:sz w:val="32"/>
          <w:szCs w:val="32"/>
        </w:rPr>
        <w:t>25人组成，任期</w:t>
      </w:r>
      <w:r>
        <w:rPr>
          <w:rFonts w:hint="eastAsia" w:eastAsia="仿宋"/>
          <w:color w:val="000000"/>
          <w:sz w:val="32"/>
          <w:szCs w:val="32"/>
        </w:rPr>
        <w:t>3</w:t>
      </w:r>
      <w:r>
        <w:rPr>
          <w:rFonts w:eastAsia="仿宋"/>
          <w:color w:val="000000"/>
          <w:sz w:val="32"/>
          <w:szCs w:val="32"/>
        </w:rPr>
        <w:t>年。学士学位评定委员会设主席1人，副主席若干人，委员会成员主要从各教学单位和履行人才培养职能的处室主要负责人以及具有副教授以上专业技术职务的教学及研究人员中遴选。</w:t>
      </w:r>
    </w:p>
    <w:p w14:paraId="7BB2A4D2">
      <w:pPr>
        <w:spacing w:line="600" w:lineRule="exact"/>
        <w:ind w:firstLine="640" w:firstLineChars="200"/>
        <w:jc w:val="left"/>
        <w:rPr>
          <w:rFonts w:eastAsia="仿宋"/>
          <w:color w:val="000000"/>
          <w:sz w:val="32"/>
          <w:szCs w:val="32"/>
        </w:rPr>
      </w:pPr>
      <w:r>
        <w:rPr>
          <w:rFonts w:eastAsia="仿宋"/>
          <w:color w:val="000000"/>
          <w:sz w:val="32"/>
          <w:szCs w:val="32"/>
        </w:rPr>
        <w:t>学院学士学位评定委员会负责审查通过学士学位获得者的名单</w:t>
      </w:r>
      <w:r>
        <w:rPr>
          <w:rFonts w:hint="eastAsia" w:eastAsia="仿宋"/>
          <w:color w:val="000000"/>
          <w:sz w:val="32"/>
          <w:szCs w:val="32"/>
        </w:rPr>
        <w:t>。</w:t>
      </w:r>
      <w:r>
        <w:rPr>
          <w:rFonts w:eastAsia="仿宋"/>
          <w:color w:val="000000"/>
          <w:sz w:val="32"/>
          <w:szCs w:val="32"/>
        </w:rPr>
        <w:t>在学位评定委员会做出授予学位的决议后，学院发给学位获得者学士学位证书。</w:t>
      </w:r>
    </w:p>
    <w:p w14:paraId="0F6A0A3F">
      <w:pPr>
        <w:spacing w:line="600" w:lineRule="exact"/>
        <w:ind w:firstLine="643" w:firstLineChars="200"/>
        <w:jc w:val="left"/>
        <w:rPr>
          <w:rFonts w:eastAsia="仿宋"/>
          <w:color w:val="000000"/>
          <w:sz w:val="32"/>
          <w:szCs w:val="32"/>
        </w:rPr>
      </w:pPr>
      <w:r>
        <w:rPr>
          <w:rFonts w:hint="eastAsia" w:eastAsia="仿宋"/>
          <w:b/>
          <w:color w:val="000000"/>
          <w:sz w:val="32"/>
          <w:szCs w:val="32"/>
        </w:rPr>
        <w:t>第七十八条</w:t>
      </w:r>
      <w:r>
        <w:rPr>
          <w:rFonts w:hint="eastAsia" w:eastAsia="仿宋"/>
          <w:color w:val="000000"/>
          <w:sz w:val="32"/>
          <w:szCs w:val="32"/>
        </w:rPr>
        <w:t xml:space="preserve">  学院成立</w:t>
      </w:r>
      <w:r>
        <w:rPr>
          <w:rFonts w:eastAsia="仿宋"/>
          <w:color w:val="000000"/>
          <w:sz w:val="32"/>
          <w:szCs w:val="32"/>
        </w:rPr>
        <w:t>教材</w:t>
      </w:r>
      <w:r>
        <w:rPr>
          <w:rFonts w:hint="eastAsia" w:eastAsia="仿宋"/>
          <w:color w:val="000000"/>
          <w:sz w:val="32"/>
          <w:szCs w:val="32"/>
        </w:rPr>
        <w:t>审定</w:t>
      </w:r>
      <w:r>
        <w:rPr>
          <w:rFonts w:eastAsia="仿宋"/>
          <w:color w:val="000000"/>
          <w:sz w:val="32"/>
          <w:szCs w:val="32"/>
        </w:rPr>
        <w:t>工作委员会。教材</w:t>
      </w:r>
      <w:r>
        <w:rPr>
          <w:rFonts w:hint="eastAsia" w:eastAsia="仿宋"/>
          <w:color w:val="000000"/>
          <w:sz w:val="32"/>
          <w:szCs w:val="32"/>
        </w:rPr>
        <w:t>审定</w:t>
      </w:r>
      <w:r>
        <w:rPr>
          <w:rFonts w:eastAsia="仿宋"/>
          <w:color w:val="000000"/>
          <w:sz w:val="32"/>
          <w:szCs w:val="32"/>
        </w:rPr>
        <w:t>工作委员会是学</w:t>
      </w:r>
      <w:r>
        <w:rPr>
          <w:rFonts w:hint="eastAsia" w:eastAsia="仿宋"/>
          <w:color w:val="000000"/>
          <w:sz w:val="32"/>
          <w:szCs w:val="32"/>
        </w:rPr>
        <w:t>院</w:t>
      </w:r>
      <w:r>
        <w:rPr>
          <w:rFonts w:eastAsia="仿宋"/>
          <w:color w:val="000000"/>
          <w:sz w:val="32"/>
          <w:szCs w:val="32"/>
        </w:rPr>
        <w:t>教材工作研究、咨询和业务指导机构，在主管院长领导下研究、规划、审批和指导教材建设工作。</w:t>
      </w:r>
    </w:p>
    <w:p w14:paraId="7217D366">
      <w:pPr>
        <w:spacing w:line="600" w:lineRule="exact"/>
        <w:ind w:firstLine="960" w:firstLineChars="300"/>
        <w:jc w:val="left"/>
        <w:rPr>
          <w:rFonts w:eastAsia="仿宋"/>
          <w:color w:val="000000"/>
          <w:sz w:val="32"/>
          <w:szCs w:val="32"/>
        </w:rPr>
      </w:pPr>
    </w:p>
    <w:p w14:paraId="1715D8F5">
      <w:pPr>
        <w:spacing w:line="600" w:lineRule="exact"/>
        <w:jc w:val="center"/>
        <w:rPr>
          <w:rFonts w:ascii="黑体" w:hAnsi="黑体" w:eastAsia="黑体"/>
          <w:color w:val="000000"/>
          <w:sz w:val="32"/>
          <w:szCs w:val="32"/>
        </w:rPr>
      </w:pPr>
      <w:r>
        <w:rPr>
          <w:rFonts w:ascii="黑体" w:hAnsi="黑体" w:eastAsia="黑体"/>
          <w:color w:val="000000"/>
          <w:sz w:val="32"/>
          <w:szCs w:val="32"/>
        </w:rPr>
        <w:t>第十</w:t>
      </w:r>
      <w:r>
        <w:rPr>
          <w:rFonts w:hint="eastAsia" w:ascii="黑体" w:hAnsi="黑体" w:eastAsia="黑体"/>
          <w:color w:val="000000"/>
          <w:sz w:val="32"/>
          <w:szCs w:val="32"/>
        </w:rPr>
        <w:t>一</w:t>
      </w:r>
      <w:r>
        <w:rPr>
          <w:rFonts w:ascii="黑体" w:hAnsi="黑体" w:eastAsia="黑体"/>
          <w:color w:val="000000"/>
          <w:sz w:val="32"/>
          <w:szCs w:val="32"/>
        </w:rPr>
        <w:t>章  合作与交流</w:t>
      </w:r>
    </w:p>
    <w:p w14:paraId="3C30EDDF">
      <w:pPr>
        <w:spacing w:line="600" w:lineRule="exact"/>
        <w:ind w:firstLine="643" w:firstLineChars="200"/>
        <w:jc w:val="left"/>
        <w:rPr>
          <w:rFonts w:eastAsia="仿宋"/>
          <w:color w:val="000000"/>
          <w:sz w:val="32"/>
          <w:szCs w:val="32"/>
        </w:rPr>
      </w:pPr>
      <w:r>
        <w:rPr>
          <w:rFonts w:hint="eastAsia" w:eastAsia="仿宋"/>
          <w:b/>
          <w:color w:val="000000"/>
          <w:sz w:val="32"/>
          <w:szCs w:val="32"/>
        </w:rPr>
        <w:t>第七十九条</w:t>
      </w:r>
      <w:r>
        <w:rPr>
          <w:rFonts w:hint="eastAsia" w:eastAsia="仿宋"/>
          <w:color w:val="000000"/>
          <w:sz w:val="32"/>
          <w:szCs w:val="32"/>
        </w:rPr>
        <w:t xml:space="preserve">  </w:t>
      </w:r>
      <w:r>
        <w:rPr>
          <w:rFonts w:eastAsia="仿宋"/>
          <w:color w:val="000000"/>
          <w:sz w:val="32"/>
          <w:szCs w:val="32"/>
        </w:rPr>
        <w:t>坚持开放办学，主动融入国家和地方经济社会发展战略。利用自身办学优势，加强产教融合、校企合作，促进人才培养模式创新，通过各种方式参与社会服务，为学</w:t>
      </w:r>
      <w:r>
        <w:rPr>
          <w:rFonts w:hint="eastAsia" w:eastAsia="仿宋"/>
          <w:color w:val="000000"/>
          <w:sz w:val="32"/>
          <w:szCs w:val="32"/>
        </w:rPr>
        <w:t>院</w:t>
      </w:r>
      <w:r>
        <w:rPr>
          <w:rFonts w:eastAsia="仿宋"/>
          <w:color w:val="000000"/>
          <w:sz w:val="32"/>
          <w:szCs w:val="32"/>
        </w:rPr>
        <w:t>办学争取广泛的社会支持。</w:t>
      </w:r>
    </w:p>
    <w:p w14:paraId="3C2246B3">
      <w:pPr>
        <w:spacing w:line="600" w:lineRule="exact"/>
        <w:ind w:firstLine="643" w:firstLineChars="200"/>
        <w:jc w:val="left"/>
        <w:rPr>
          <w:rFonts w:eastAsia="仿宋"/>
          <w:color w:val="000000"/>
          <w:sz w:val="32"/>
          <w:szCs w:val="32"/>
        </w:rPr>
      </w:pPr>
      <w:r>
        <w:rPr>
          <w:rFonts w:hint="eastAsia" w:eastAsia="仿宋"/>
          <w:b/>
          <w:color w:val="000000"/>
          <w:sz w:val="32"/>
          <w:szCs w:val="32"/>
        </w:rPr>
        <w:t>第八十条</w:t>
      </w:r>
      <w:r>
        <w:rPr>
          <w:rFonts w:hint="eastAsia" w:eastAsia="仿宋"/>
          <w:color w:val="000000"/>
          <w:sz w:val="32"/>
          <w:szCs w:val="32"/>
        </w:rPr>
        <w:t xml:space="preserve">  </w:t>
      </w:r>
      <w:r>
        <w:rPr>
          <w:rFonts w:eastAsia="仿宋"/>
          <w:color w:val="000000"/>
          <w:sz w:val="32"/>
          <w:szCs w:val="32"/>
        </w:rPr>
        <w:t>实施国际化发展战略，开展全方位、多层次、宽领域的国际合作与交流，推进人才联合培养、留学生教育、师生交流与培训、海外引智、境外办学、科研合作与学术交流等。</w:t>
      </w:r>
    </w:p>
    <w:p w14:paraId="09FF0DD5">
      <w:pPr>
        <w:spacing w:line="600" w:lineRule="exact"/>
        <w:ind w:firstLine="643" w:firstLineChars="200"/>
        <w:jc w:val="left"/>
        <w:rPr>
          <w:rFonts w:eastAsia="仿宋"/>
          <w:color w:val="000000"/>
          <w:sz w:val="32"/>
          <w:szCs w:val="32"/>
        </w:rPr>
      </w:pPr>
      <w:r>
        <w:rPr>
          <w:rFonts w:hint="eastAsia" w:eastAsia="仿宋"/>
          <w:b/>
          <w:color w:val="000000"/>
          <w:sz w:val="32"/>
          <w:szCs w:val="32"/>
        </w:rPr>
        <w:t>第八十一条</w:t>
      </w:r>
      <w:r>
        <w:rPr>
          <w:rFonts w:hint="eastAsia" w:eastAsia="仿宋"/>
          <w:color w:val="000000"/>
          <w:sz w:val="32"/>
          <w:szCs w:val="32"/>
        </w:rPr>
        <w:t xml:space="preserve">  </w:t>
      </w:r>
      <w:r>
        <w:rPr>
          <w:rFonts w:eastAsia="仿宋"/>
          <w:color w:val="000000"/>
          <w:sz w:val="32"/>
          <w:szCs w:val="32"/>
        </w:rPr>
        <w:t>发起成立校友会，依法制定章程，依照章程开展活动。校友是指在学院学习或工作过的学生和教职工，校友会旨在加强校友与学院之间、校友之间的联系，关心、服务、支持校友的成长进步，凝聚校友力量，促进学院发展。</w:t>
      </w:r>
    </w:p>
    <w:p w14:paraId="18C25ED3">
      <w:pPr>
        <w:spacing w:line="600" w:lineRule="exact"/>
        <w:ind w:firstLine="640" w:firstLineChars="200"/>
        <w:jc w:val="left"/>
        <w:rPr>
          <w:rFonts w:eastAsia="仿宋"/>
          <w:color w:val="000000"/>
          <w:sz w:val="32"/>
          <w:szCs w:val="32"/>
        </w:rPr>
      </w:pPr>
    </w:p>
    <w:p w14:paraId="73BC9233">
      <w:pPr>
        <w:spacing w:line="600" w:lineRule="exact"/>
        <w:jc w:val="center"/>
        <w:rPr>
          <w:rFonts w:ascii="黑体" w:hAnsi="黑体" w:eastAsia="黑体"/>
          <w:sz w:val="32"/>
          <w:szCs w:val="32"/>
        </w:rPr>
      </w:pPr>
      <w:r>
        <w:rPr>
          <w:rFonts w:ascii="黑体" w:hAnsi="黑体" w:eastAsia="黑体"/>
          <w:sz w:val="32"/>
          <w:szCs w:val="32"/>
        </w:rPr>
        <w:t>第十</w:t>
      </w:r>
      <w:r>
        <w:rPr>
          <w:rFonts w:hint="eastAsia" w:ascii="黑体" w:hAnsi="黑体" w:eastAsia="黑体"/>
          <w:sz w:val="32"/>
          <w:szCs w:val="32"/>
        </w:rPr>
        <w:t>二</w:t>
      </w:r>
      <w:r>
        <w:rPr>
          <w:rFonts w:ascii="黑体" w:hAnsi="黑体" w:eastAsia="黑体"/>
          <w:sz w:val="32"/>
          <w:szCs w:val="32"/>
        </w:rPr>
        <w:t>章  财务、资产与后勤管理</w:t>
      </w:r>
    </w:p>
    <w:p w14:paraId="2441AEA8">
      <w:pPr>
        <w:spacing w:line="600" w:lineRule="exact"/>
        <w:ind w:firstLine="643" w:firstLineChars="200"/>
        <w:rPr>
          <w:rFonts w:eastAsia="仿宋"/>
          <w:color w:val="000000"/>
          <w:sz w:val="32"/>
          <w:szCs w:val="32"/>
        </w:rPr>
      </w:pPr>
      <w:r>
        <w:rPr>
          <w:rFonts w:hint="eastAsia" w:eastAsia="仿宋"/>
          <w:b/>
          <w:color w:val="000000"/>
          <w:sz w:val="32"/>
          <w:szCs w:val="32"/>
        </w:rPr>
        <w:t>第八十二条</w:t>
      </w:r>
      <w:r>
        <w:rPr>
          <w:rFonts w:hint="eastAsia" w:ascii="黑体" w:hAnsi="黑体" w:eastAsia="黑体" w:cs="黑体"/>
          <w:color w:val="000000"/>
          <w:sz w:val="32"/>
          <w:szCs w:val="32"/>
        </w:rPr>
        <w:t xml:space="preserve">  </w:t>
      </w:r>
      <w:r>
        <w:rPr>
          <w:rFonts w:hint="eastAsia" w:eastAsia="仿宋"/>
          <w:color w:val="000000"/>
          <w:sz w:val="32"/>
          <w:szCs w:val="32"/>
        </w:rPr>
        <w:t>学院对举办者投入学院的资产、获得的各类财政扶持资金（包括生均补助经费、发展专项资金和其他财政专项资金），以学校名义收取的学费和住宿费、接受捐赠的收入、其他收入以及办学积累等享有法人财产权，由学院财务部门进行统一核算和管理，学院存续期间，任何组织和个人不得侵占、私分、挪用、抽逃。</w:t>
      </w:r>
    </w:p>
    <w:p w14:paraId="06D62DE3">
      <w:pPr>
        <w:spacing w:line="600" w:lineRule="exact"/>
        <w:ind w:firstLine="643" w:firstLineChars="200"/>
        <w:rPr>
          <w:rFonts w:eastAsia="仿宋"/>
          <w:color w:val="000000"/>
          <w:sz w:val="32"/>
          <w:szCs w:val="32"/>
        </w:rPr>
      </w:pPr>
      <w:r>
        <w:rPr>
          <w:rFonts w:hint="eastAsia" w:eastAsia="仿宋"/>
          <w:b/>
          <w:color w:val="000000"/>
          <w:sz w:val="32"/>
          <w:szCs w:val="32"/>
        </w:rPr>
        <w:t>第八十三条</w:t>
      </w:r>
      <w:r>
        <w:rPr>
          <w:rFonts w:eastAsia="仿宋"/>
          <w:b/>
          <w:color w:val="000000"/>
          <w:sz w:val="32"/>
          <w:szCs w:val="32"/>
        </w:rPr>
        <w:t xml:space="preserve"> </w:t>
      </w:r>
      <w:r>
        <w:rPr>
          <w:rFonts w:eastAsia="仿宋"/>
          <w:color w:val="000000"/>
          <w:sz w:val="32"/>
          <w:szCs w:val="32"/>
        </w:rPr>
        <w:t xml:space="preserve"> </w:t>
      </w:r>
      <w:r>
        <w:rPr>
          <w:rFonts w:hint="eastAsia" w:eastAsia="仿宋"/>
          <w:color w:val="000000"/>
          <w:sz w:val="32"/>
          <w:szCs w:val="32"/>
        </w:rPr>
        <w:t>学院办学经费来源包括：举办者投入、学费收入和住宿费收入、政府补助收入、各类培训费收入、利息收入、受赠财产、办学积累以及其他合法收入。在每个会计年度结束时，按不低于经审计的年度非限定性净资产增加额的</w:t>
      </w:r>
      <w:r>
        <w:rPr>
          <w:rFonts w:eastAsia="仿宋"/>
          <w:color w:val="000000"/>
          <w:sz w:val="32"/>
          <w:szCs w:val="32"/>
        </w:rPr>
        <w:t>10</w:t>
      </w:r>
      <w:r>
        <w:rPr>
          <w:rFonts w:hint="eastAsia" w:eastAsia="仿宋"/>
          <w:color w:val="000000"/>
          <w:sz w:val="32"/>
          <w:szCs w:val="32"/>
        </w:rPr>
        <w:t>％的比例提取发展基金，用于学院建设、维护和教学设备购置更新、师资队伍、实训基地建设等。</w:t>
      </w:r>
    </w:p>
    <w:p w14:paraId="61AB228C">
      <w:pPr>
        <w:spacing w:line="600" w:lineRule="exact"/>
        <w:ind w:firstLine="480" w:firstLineChars="150"/>
        <w:rPr>
          <w:rFonts w:eastAsia="仿宋"/>
          <w:color w:val="000000"/>
          <w:sz w:val="32"/>
          <w:szCs w:val="32"/>
        </w:rPr>
      </w:pPr>
      <w:r>
        <w:rPr>
          <w:rFonts w:hint="eastAsia" w:eastAsia="仿宋"/>
          <w:color w:val="000000"/>
          <w:sz w:val="32"/>
          <w:szCs w:val="32"/>
        </w:rPr>
        <w:t>学院办学经费主要用于提升专业、师资队伍、实习实训基地建设等教育教学活动、改善办学条件、保障教职工待遇和学生资助所需经费。办学收入和办学结余不得在举办者、捐赠人或者理事中进行分配。</w:t>
      </w:r>
    </w:p>
    <w:p w14:paraId="7D5940D4">
      <w:pPr>
        <w:spacing w:line="600" w:lineRule="exact"/>
        <w:ind w:firstLine="643" w:firstLineChars="200"/>
        <w:rPr>
          <w:rFonts w:eastAsia="仿宋"/>
          <w:color w:val="000000"/>
          <w:sz w:val="32"/>
          <w:szCs w:val="32"/>
        </w:rPr>
      </w:pPr>
      <w:r>
        <w:rPr>
          <w:rFonts w:hint="eastAsia" w:eastAsia="仿宋"/>
          <w:b/>
          <w:color w:val="000000"/>
          <w:sz w:val="32"/>
          <w:szCs w:val="32"/>
        </w:rPr>
        <w:t>第八十四条</w:t>
      </w:r>
      <w:r>
        <w:rPr>
          <w:rFonts w:eastAsia="仿宋"/>
          <w:color w:val="000000"/>
          <w:sz w:val="32"/>
          <w:szCs w:val="32"/>
        </w:rPr>
        <w:t xml:space="preserve">  </w:t>
      </w:r>
      <w:r>
        <w:rPr>
          <w:rFonts w:hint="eastAsia" w:eastAsia="仿宋"/>
          <w:color w:val="000000"/>
          <w:sz w:val="32"/>
          <w:szCs w:val="32"/>
        </w:rPr>
        <w:t>学院遵循办学的公益属性，参照《事业单位成本核算基本指引》《事业单位成本核算具体指引</w:t>
      </w:r>
      <w:r>
        <w:rPr>
          <w:rFonts w:eastAsia="仿宋"/>
          <w:color w:val="000000"/>
          <w:sz w:val="32"/>
          <w:szCs w:val="32"/>
        </w:rPr>
        <w:t>-</w:t>
      </w:r>
      <w:r>
        <w:rPr>
          <w:rFonts w:hint="eastAsia" w:eastAsia="仿宋"/>
          <w:color w:val="000000"/>
          <w:sz w:val="32"/>
          <w:szCs w:val="32"/>
        </w:rPr>
        <w:t>高等学校》等制度，建立和完善办学成本核算制度，基于办学成本和市场需求等因素，遵循公平、合法和诚实守信原则，考虑经济效益与社会效益，合理确定收费项目和标准，并按相关规定报价格主管部门审批和备案。</w:t>
      </w:r>
    </w:p>
    <w:p w14:paraId="6418FB67">
      <w:pPr>
        <w:spacing w:line="600" w:lineRule="exact"/>
        <w:ind w:firstLine="643" w:firstLineChars="200"/>
        <w:rPr>
          <w:rFonts w:eastAsia="仿宋"/>
          <w:color w:val="000000"/>
          <w:sz w:val="32"/>
          <w:szCs w:val="32"/>
        </w:rPr>
      </w:pPr>
      <w:r>
        <w:rPr>
          <w:rFonts w:hint="eastAsia" w:eastAsia="仿宋"/>
          <w:b/>
          <w:color w:val="000000"/>
          <w:sz w:val="32"/>
          <w:szCs w:val="32"/>
        </w:rPr>
        <w:t>第八十五条</w:t>
      </w:r>
      <w:r>
        <w:rPr>
          <w:rFonts w:eastAsia="仿宋"/>
          <w:b/>
          <w:color w:val="000000"/>
          <w:sz w:val="32"/>
          <w:szCs w:val="32"/>
        </w:rPr>
        <w:t xml:space="preserve"> </w:t>
      </w:r>
      <w:r>
        <w:rPr>
          <w:rFonts w:eastAsia="仿宋"/>
          <w:color w:val="000000"/>
          <w:sz w:val="32"/>
          <w:szCs w:val="32"/>
        </w:rPr>
        <w:t xml:space="preserve"> </w:t>
      </w:r>
      <w:r>
        <w:rPr>
          <w:rFonts w:hint="eastAsia" w:eastAsia="仿宋"/>
          <w:color w:val="000000"/>
          <w:sz w:val="32"/>
          <w:szCs w:val="32"/>
        </w:rPr>
        <w:t>学院实行“统一领导、集中管理”的财务管理体制，财务工作实行理事会领导下的院长负责制；依法建立健全财务、会计制度和资产管理制度，坚持重大经济事项集体决策。学院执行《高等学校财务制度》《民间非营利组织会计制度》等国家有关财务会计制度，按照国家有关规定设置会计账簿，建立健全学校内部控制制度，确保学院财务管理、经济分配政策、经济资源配置、财务收支预算、会计核算等统一。</w:t>
      </w:r>
    </w:p>
    <w:p w14:paraId="2D7177F5">
      <w:pPr>
        <w:spacing w:line="600" w:lineRule="exact"/>
        <w:ind w:firstLine="643" w:firstLineChars="200"/>
        <w:rPr>
          <w:rFonts w:eastAsia="仿宋"/>
          <w:color w:val="000000"/>
          <w:sz w:val="32"/>
          <w:szCs w:val="32"/>
        </w:rPr>
      </w:pPr>
      <w:r>
        <w:rPr>
          <w:rFonts w:hint="eastAsia" w:eastAsia="仿宋"/>
          <w:b/>
          <w:color w:val="000000"/>
          <w:sz w:val="32"/>
          <w:szCs w:val="32"/>
        </w:rPr>
        <w:t>第八十六条</w:t>
      </w:r>
      <w:r>
        <w:rPr>
          <w:rFonts w:eastAsia="仿宋"/>
          <w:b/>
          <w:color w:val="000000"/>
          <w:sz w:val="32"/>
          <w:szCs w:val="32"/>
        </w:rPr>
        <w:t xml:space="preserve"> </w:t>
      </w:r>
      <w:r>
        <w:rPr>
          <w:rFonts w:eastAsia="仿宋"/>
          <w:color w:val="000000"/>
          <w:sz w:val="32"/>
          <w:szCs w:val="32"/>
        </w:rPr>
        <w:t xml:space="preserve"> </w:t>
      </w:r>
      <w:r>
        <w:rPr>
          <w:rFonts w:hint="eastAsia" w:eastAsia="仿宋"/>
          <w:color w:val="000000"/>
          <w:sz w:val="32"/>
          <w:szCs w:val="32"/>
        </w:rPr>
        <w:t>学院设置独立的财务机构，统一管理财务活动，全面负责具体财务管理工作，制定财务管理制度，牵头编制财务收支预算决算，集中管理学院各种资金和经济资源。学院财务机构应保证会计资料合法、真实、准确、完整。会计凭证、会计账簿、会计报表和其他会计资料，应按照国家有关规定建立档案，妥善保管。</w:t>
      </w:r>
    </w:p>
    <w:p w14:paraId="7513CE2A">
      <w:pPr>
        <w:spacing w:line="600" w:lineRule="exact"/>
        <w:ind w:firstLine="643" w:firstLineChars="200"/>
        <w:rPr>
          <w:rFonts w:eastAsia="仿宋"/>
          <w:color w:val="000000"/>
          <w:sz w:val="32"/>
          <w:szCs w:val="32"/>
        </w:rPr>
      </w:pPr>
      <w:r>
        <w:rPr>
          <w:rFonts w:hint="eastAsia" w:eastAsia="仿宋"/>
          <w:b/>
          <w:color w:val="000000"/>
          <w:sz w:val="32"/>
          <w:szCs w:val="32"/>
        </w:rPr>
        <w:t>第八十七条</w:t>
      </w:r>
      <w:r>
        <w:rPr>
          <w:rFonts w:eastAsia="仿宋"/>
          <w:color w:val="000000"/>
          <w:sz w:val="32"/>
          <w:szCs w:val="32"/>
        </w:rPr>
        <w:t xml:space="preserve">  </w:t>
      </w:r>
      <w:r>
        <w:rPr>
          <w:rFonts w:hint="eastAsia" w:eastAsia="仿宋"/>
          <w:color w:val="000000"/>
          <w:sz w:val="32"/>
          <w:szCs w:val="32"/>
        </w:rPr>
        <w:t>学院财务机构负责人、财会人员的任职资格、工作职责、工作权限、技术职称等按照《中华人民共和国会计法》《会计基础工作规范》和《重庆市会计基础工作规范实施细则》的相关规定执行、学院财务机构负责人实行职务回避制度，举办者直系亲属不得担任学校会计机构负责人。会计人员调动和离职时，应办清交接手续。</w:t>
      </w:r>
    </w:p>
    <w:p w14:paraId="13D90B22">
      <w:pPr>
        <w:spacing w:line="600" w:lineRule="exact"/>
        <w:ind w:firstLine="643" w:firstLineChars="200"/>
        <w:rPr>
          <w:rFonts w:eastAsia="仿宋"/>
          <w:b/>
          <w:color w:val="000000"/>
          <w:sz w:val="32"/>
          <w:szCs w:val="32"/>
        </w:rPr>
      </w:pPr>
      <w:r>
        <w:rPr>
          <w:rFonts w:hint="eastAsia" w:eastAsia="仿宋"/>
          <w:b/>
          <w:color w:val="000000"/>
          <w:sz w:val="32"/>
          <w:szCs w:val="32"/>
        </w:rPr>
        <w:t>第八十八条</w:t>
      </w:r>
      <w:r>
        <w:rPr>
          <w:rFonts w:eastAsia="仿宋"/>
          <w:color w:val="000000"/>
          <w:sz w:val="32"/>
          <w:szCs w:val="32"/>
        </w:rPr>
        <w:t xml:space="preserve">  </w:t>
      </w:r>
      <w:r>
        <w:rPr>
          <w:rFonts w:hint="eastAsia" w:eastAsia="仿宋"/>
          <w:color w:val="000000"/>
          <w:sz w:val="32"/>
          <w:szCs w:val="32"/>
        </w:rPr>
        <w:t>学院对外经济活动和内部财务管理事项，由理事会确定审批权限，理事长和院长在各自的权限内行使审批权。预算方案中经理事会批准的用于教育教学的日常经费，由院长进行审批；重大财务事项，需报院长和理事会审批；预算的追加、追减、预算调整等事项需报理事会审批。学院不得对外进行担保。学院进行对外投资坚持谨慎性原则，严格履行重大事项集体决策程序，充分论证对外投资的风险和可行性，并不得因对外投资损害国家、学校、师生利益，不得对学院造成重大经济损失。学院累计对外投资限额严格执行教育主管部门的相关规定。</w:t>
      </w:r>
    </w:p>
    <w:p w14:paraId="088CE428">
      <w:pPr>
        <w:spacing w:line="600" w:lineRule="exact"/>
        <w:ind w:firstLine="643" w:firstLineChars="200"/>
        <w:rPr>
          <w:rFonts w:eastAsia="仿宋"/>
          <w:color w:val="000000"/>
          <w:sz w:val="32"/>
          <w:szCs w:val="32"/>
        </w:rPr>
      </w:pPr>
      <w:r>
        <w:rPr>
          <w:rFonts w:hint="eastAsia" w:eastAsia="仿宋"/>
          <w:b/>
          <w:color w:val="000000"/>
          <w:sz w:val="32"/>
          <w:szCs w:val="32"/>
        </w:rPr>
        <w:t>第八十九条</w:t>
      </w:r>
      <w:r>
        <w:rPr>
          <w:rFonts w:eastAsia="仿宋"/>
          <w:color w:val="000000"/>
          <w:sz w:val="32"/>
          <w:szCs w:val="32"/>
        </w:rPr>
        <w:t xml:space="preserve">  </w:t>
      </w:r>
      <w:r>
        <w:rPr>
          <w:rFonts w:hint="eastAsia" w:eastAsia="仿宋"/>
          <w:color w:val="000000"/>
          <w:sz w:val="32"/>
          <w:szCs w:val="32"/>
        </w:rPr>
        <w:t>学院建立健全有效的财务监督体系，维护学院正常的经济秩序；制定相适应的内部财务控制制度，加强内部财务监督，提高会计信息质量和管理水平；积极开展内控制度检查和绩效评价考核，切实推进财务公开，自觉接受师生员工的监督。</w:t>
      </w:r>
    </w:p>
    <w:p w14:paraId="20198CFA">
      <w:pPr>
        <w:spacing w:line="600" w:lineRule="exact"/>
        <w:ind w:firstLine="643" w:firstLineChars="200"/>
        <w:rPr>
          <w:rFonts w:eastAsia="仿宋"/>
          <w:color w:val="000000"/>
          <w:sz w:val="32"/>
          <w:szCs w:val="32"/>
        </w:rPr>
      </w:pPr>
      <w:r>
        <w:rPr>
          <w:rFonts w:hint="eastAsia" w:eastAsia="仿宋"/>
          <w:b/>
          <w:color w:val="000000"/>
          <w:sz w:val="32"/>
          <w:szCs w:val="32"/>
        </w:rPr>
        <w:t>第九十条</w:t>
      </w:r>
      <w:r>
        <w:rPr>
          <w:rFonts w:eastAsia="仿宋"/>
          <w:b/>
          <w:color w:val="000000"/>
          <w:sz w:val="32"/>
          <w:szCs w:val="32"/>
        </w:rPr>
        <w:t xml:space="preserve"> </w:t>
      </w:r>
      <w:r>
        <w:rPr>
          <w:rFonts w:eastAsia="仿宋"/>
          <w:color w:val="000000"/>
          <w:sz w:val="32"/>
          <w:szCs w:val="32"/>
        </w:rPr>
        <w:t xml:space="preserve"> </w:t>
      </w:r>
      <w:r>
        <w:rPr>
          <w:rFonts w:hint="eastAsia" w:eastAsia="仿宋"/>
          <w:color w:val="000000"/>
          <w:sz w:val="32"/>
          <w:szCs w:val="32"/>
        </w:rPr>
        <w:t>学院建立健全预算管理制度，并明确预算编制方法和审批程序。学院按会计年度编制预算，预算包括收入预算和支出预算。学院财务部门牵头组织编制年度预算草案，由学院院长办公会、理事会等机构按程序进行审定，学院将审定同意的年度预算上报业务主管单位备案。</w:t>
      </w:r>
    </w:p>
    <w:p w14:paraId="0F422060">
      <w:pPr>
        <w:spacing w:line="600" w:lineRule="exact"/>
        <w:ind w:firstLine="643" w:firstLineChars="200"/>
        <w:rPr>
          <w:rFonts w:eastAsia="仿宋"/>
          <w:color w:val="000000"/>
          <w:sz w:val="32"/>
          <w:szCs w:val="32"/>
        </w:rPr>
      </w:pPr>
      <w:r>
        <w:rPr>
          <w:rFonts w:hint="eastAsia" w:eastAsia="仿宋"/>
          <w:b/>
          <w:color w:val="000000"/>
          <w:sz w:val="32"/>
          <w:szCs w:val="32"/>
        </w:rPr>
        <w:t>第九十一条</w:t>
      </w:r>
      <w:r>
        <w:rPr>
          <w:rFonts w:eastAsia="仿宋"/>
          <w:color w:val="000000"/>
          <w:sz w:val="32"/>
          <w:szCs w:val="32"/>
        </w:rPr>
        <w:t xml:space="preserve">  </w:t>
      </w:r>
      <w:r>
        <w:rPr>
          <w:rFonts w:hint="eastAsia" w:eastAsia="仿宋"/>
          <w:color w:val="000000"/>
          <w:sz w:val="32"/>
          <w:szCs w:val="32"/>
        </w:rPr>
        <w:t>学院预算编制坚持“量入为出、收支平衡”的总原则。收入预算坚持积极稳妥原则；支出预算的编制应坚持“保运转、保稳定、促发展、避风险、可持续”原则。学院教学经费投入应较好的满足人才培养需要，教学日常运行支出（学校开展普通本科教学活动及其辅助活动发生的日常支出）占经常性财政补贴和学费收入的比例和生均年教学日常运行支出应随着学校取得收入及事业发展情况的增长而逐步增长。学院年度预算的收支结余控制在合理范围之内。</w:t>
      </w:r>
    </w:p>
    <w:p w14:paraId="76E0B646">
      <w:pPr>
        <w:spacing w:line="600" w:lineRule="exact"/>
        <w:ind w:firstLine="643" w:firstLineChars="200"/>
        <w:rPr>
          <w:rFonts w:eastAsia="仿宋"/>
          <w:color w:val="000000"/>
          <w:sz w:val="32"/>
          <w:szCs w:val="32"/>
        </w:rPr>
      </w:pPr>
      <w:r>
        <w:rPr>
          <w:rFonts w:hint="eastAsia" w:eastAsia="仿宋"/>
          <w:b/>
          <w:color w:val="000000"/>
          <w:sz w:val="32"/>
          <w:szCs w:val="32"/>
        </w:rPr>
        <w:t>第九十二条</w:t>
      </w:r>
      <w:r>
        <w:rPr>
          <w:rFonts w:eastAsia="仿宋"/>
          <w:color w:val="000000"/>
          <w:sz w:val="32"/>
          <w:szCs w:val="32"/>
        </w:rPr>
        <w:t xml:space="preserve"> </w:t>
      </w:r>
      <w:r>
        <w:rPr>
          <w:rFonts w:hint="eastAsia" w:eastAsia="仿宋"/>
          <w:color w:val="000000"/>
          <w:sz w:val="32"/>
          <w:szCs w:val="32"/>
        </w:rPr>
        <w:t xml:space="preserve"> 学院建立健全资产管理制度。加强资产管理，优化资源配置，提高资源使用效益，实现资产保值增值。</w:t>
      </w:r>
      <w:r>
        <w:rPr>
          <w:rFonts w:eastAsia="仿宋"/>
          <w:color w:val="000000"/>
          <w:sz w:val="32"/>
          <w:szCs w:val="32"/>
        </w:rPr>
        <w:t xml:space="preserve"> </w:t>
      </w:r>
      <w:r>
        <w:rPr>
          <w:rFonts w:hint="eastAsia" w:eastAsia="仿宋"/>
          <w:color w:val="000000"/>
          <w:sz w:val="32"/>
          <w:szCs w:val="32"/>
        </w:rPr>
        <w:t>学院资产包括各种财产、债权和其他权利。资产可分为流动资产、长期投资、固定资产、无形资产、受托代理资产等。</w:t>
      </w:r>
    </w:p>
    <w:p w14:paraId="25BD8C80">
      <w:pPr>
        <w:spacing w:line="600" w:lineRule="exact"/>
        <w:ind w:firstLine="643" w:firstLineChars="200"/>
        <w:rPr>
          <w:rFonts w:eastAsia="仿宋"/>
          <w:color w:val="000000"/>
          <w:sz w:val="32"/>
          <w:szCs w:val="32"/>
        </w:rPr>
      </w:pPr>
      <w:r>
        <w:rPr>
          <w:rFonts w:hint="eastAsia" w:eastAsia="仿宋"/>
          <w:b/>
          <w:color w:val="000000"/>
          <w:sz w:val="32"/>
          <w:szCs w:val="32"/>
        </w:rPr>
        <w:t>第九十三条</w:t>
      </w:r>
      <w:r>
        <w:rPr>
          <w:rFonts w:eastAsia="仿宋"/>
          <w:color w:val="000000"/>
          <w:sz w:val="32"/>
          <w:szCs w:val="32"/>
        </w:rPr>
        <w:t xml:space="preserve">  </w:t>
      </w:r>
      <w:r>
        <w:rPr>
          <w:rFonts w:hint="eastAsia" w:eastAsia="仿宋"/>
          <w:color w:val="000000"/>
          <w:sz w:val="32"/>
          <w:szCs w:val="32"/>
        </w:rPr>
        <w:t>学院将举办者出资、政府补助收入、捐赠收入、收费收入、办学积累等各类资产分类登记入账，定期开展资产清查，并将清查结果向社会公布。</w:t>
      </w:r>
    </w:p>
    <w:p w14:paraId="73C3C1B8">
      <w:pPr>
        <w:spacing w:line="600" w:lineRule="exact"/>
        <w:ind w:firstLine="640" w:firstLineChars="200"/>
        <w:rPr>
          <w:rFonts w:eastAsia="仿宋"/>
          <w:color w:val="000000"/>
          <w:sz w:val="32"/>
          <w:szCs w:val="32"/>
        </w:rPr>
      </w:pPr>
      <w:r>
        <w:rPr>
          <w:rFonts w:hint="eastAsia" w:eastAsia="仿宋"/>
          <w:color w:val="000000"/>
          <w:sz w:val="32"/>
          <w:szCs w:val="32"/>
        </w:rPr>
        <w:t>学院资产中的国有资产和监督、管理，按照国家</w:t>
      </w:r>
      <w:r>
        <w:rPr>
          <w:rFonts w:eastAsia="仿宋"/>
          <w:color w:val="000000"/>
          <w:sz w:val="32"/>
          <w:szCs w:val="32"/>
        </w:rPr>
        <w:t xml:space="preserve"> </w:t>
      </w:r>
      <w:r>
        <w:rPr>
          <w:rFonts w:hint="eastAsia" w:eastAsia="仿宋"/>
          <w:color w:val="000000"/>
          <w:sz w:val="32"/>
          <w:szCs w:val="32"/>
        </w:rPr>
        <w:t>有关规定执行；依法接受的捐赠财产的使用和管理，依照有关法律法规和学院的相关规定执行。</w:t>
      </w:r>
    </w:p>
    <w:p w14:paraId="37EBAB07">
      <w:pPr>
        <w:spacing w:line="600" w:lineRule="exact"/>
        <w:ind w:firstLine="643" w:firstLineChars="200"/>
        <w:rPr>
          <w:rFonts w:eastAsia="仿宋"/>
          <w:color w:val="000000"/>
          <w:sz w:val="32"/>
          <w:szCs w:val="32"/>
        </w:rPr>
      </w:pPr>
      <w:r>
        <w:rPr>
          <w:rFonts w:hint="eastAsia" w:eastAsia="仿宋"/>
          <w:b/>
          <w:color w:val="000000"/>
          <w:sz w:val="32"/>
          <w:szCs w:val="32"/>
        </w:rPr>
        <w:t>第九十四条</w:t>
      </w:r>
      <w:r>
        <w:rPr>
          <w:rFonts w:eastAsia="仿宋"/>
          <w:b/>
          <w:color w:val="000000"/>
          <w:sz w:val="32"/>
          <w:szCs w:val="32"/>
        </w:rPr>
        <w:t xml:space="preserve"> </w:t>
      </w:r>
      <w:r>
        <w:rPr>
          <w:rFonts w:eastAsia="仿宋"/>
          <w:color w:val="000000"/>
          <w:sz w:val="32"/>
          <w:szCs w:val="32"/>
        </w:rPr>
        <w:t xml:space="preserve"> </w:t>
      </w:r>
      <w:r>
        <w:rPr>
          <w:rFonts w:hint="eastAsia" w:eastAsia="仿宋"/>
          <w:color w:val="000000"/>
          <w:sz w:val="32"/>
          <w:szCs w:val="32"/>
        </w:rPr>
        <w:t>学院收取费用、开展活动的资金往来，使用在主管部门备案的账户。学院所有收入全部纳入学校开立的银行结算账户核算，并接受业务主管单位监督。</w:t>
      </w:r>
    </w:p>
    <w:p w14:paraId="670CF6B2">
      <w:pPr>
        <w:spacing w:line="600" w:lineRule="exact"/>
        <w:ind w:firstLine="643" w:firstLineChars="200"/>
        <w:rPr>
          <w:rFonts w:eastAsia="仿宋"/>
          <w:color w:val="000000"/>
          <w:sz w:val="32"/>
          <w:szCs w:val="32"/>
        </w:rPr>
      </w:pPr>
      <w:r>
        <w:rPr>
          <w:rFonts w:hint="eastAsia" w:eastAsia="仿宋"/>
          <w:b/>
          <w:color w:val="000000"/>
          <w:sz w:val="32"/>
          <w:szCs w:val="32"/>
        </w:rPr>
        <w:t>第九十五条</w:t>
      </w:r>
      <w:r>
        <w:rPr>
          <w:rFonts w:eastAsia="仿宋"/>
          <w:color w:val="000000"/>
          <w:sz w:val="32"/>
          <w:szCs w:val="32"/>
        </w:rPr>
        <w:t xml:space="preserve">  </w:t>
      </w:r>
      <w:r>
        <w:rPr>
          <w:rFonts w:hint="eastAsia" w:eastAsia="仿宋"/>
          <w:color w:val="000000"/>
          <w:sz w:val="32"/>
          <w:szCs w:val="32"/>
        </w:rPr>
        <w:t>在不损害国家利益、学院利益和师生权益的前提下，学院与举办者、举办者的关联方或其他利益关联方进行交易的，遵循公开、公平、公允的原则，合理定价，按照重大事项集体决策程序，由学院院长办公会研究，理事会依据相关法律决策，与利益关联方签订协议。学院建立利益关联方交易的信息披露制度，接受教育、财政等有关部门对学院与利益关联方签订协议的监管，并按年度接受相关部门对关联交易的审查。</w:t>
      </w:r>
    </w:p>
    <w:p w14:paraId="7760EB9E">
      <w:pPr>
        <w:spacing w:line="600" w:lineRule="exact"/>
        <w:ind w:firstLine="643" w:firstLineChars="200"/>
        <w:rPr>
          <w:rFonts w:eastAsia="仿宋"/>
          <w:color w:val="000000"/>
          <w:sz w:val="32"/>
          <w:szCs w:val="32"/>
        </w:rPr>
      </w:pPr>
      <w:r>
        <w:rPr>
          <w:rFonts w:hint="eastAsia" w:eastAsia="仿宋"/>
          <w:b/>
          <w:color w:val="000000"/>
          <w:sz w:val="32"/>
          <w:szCs w:val="32"/>
        </w:rPr>
        <w:t>第九十六条</w:t>
      </w:r>
      <w:r>
        <w:rPr>
          <w:rFonts w:eastAsia="仿宋"/>
          <w:color w:val="000000"/>
          <w:sz w:val="32"/>
          <w:szCs w:val="32"/>
        </w:rPr>
        <w:t xml:space="preserve">  </w:t>
      </w:r>
      <w:r>
        <w:rPr>
          <w:rFonts w:hint="eastAsia" w:eastAsia="仿宋"/>
          <w:color w:val="000000"/>
          <w:sz w:val="32"/>
          <w:szCs w:val="32"/>
        </w:rPr>
        <w:t>学院在每一会计年度终了时编制年度财务报告，并依法经会计师事务所审计。学院存在对外投资行为的，在进行年度财务报告审计时，还应要求被投资单位提供经审计的财务报告供会计师事务所评估学校对外投资的风险。财务报告依照法律、行政法规和国务院财政部门规定制作。</w:t>
      </w:r>
    </w:p>
    <w:p w14:paraId="5C3C0E3F">
      <w:pPr>
        <w:adjustRightInd w:val="0"/>
        <w:snapToGrid w:val="0"/>
        <w:spacing w:line="600" w:lineRule="exact"/>
        <w:ind w:firstLine="643" w:firstLineChars="200"/>
        <w:rPr>
          <w:rFonts w:eastAsia="仿宋"/>
          <w:color w:val="000000"/>
          <w:sz w:val="32"/>
          <w:szCs w:val="32"/>
        </w:rPr>
      </w:pPr>
      <w:r>
        <w:rPr>
          <w:rFonts w:hint="eastAsia" w:eastAsia="仿宋"/>
          <w:b/>
          <w:color w:val="000000"/>
          <w:sz w:val="32"/>
          <w:szCs w:val="32"/>
        </w:rPr>
        <w:t>第九十七条</w:t>
      </w:r>
      <w:r>
        <w:rPr>
          <w:rFonts w:eastAsia="仿宋"/>
          <w:color w:val="000000"/>
          <w:sz w:val="32"/>
          <w:szCs w:val="32"/>
        </w:rPr>
        <w:t xml:space="preserve">  </w:t>
      </w:r>
      <w:r>
        <w:rPr>
          <w:rFonts w:hint="eastAsia" w:eastAsia="仿宋"/>
          <w:color w:val="000000"/>
          <w:sz w:val="32"/>
          <w:szCs w:val="32"/>
        </w:rPr>
        <w:t>学院建立风险预警机制，合理控制负债规模，改善学院债务结构，充分考虑学院自身债务风险承受能力，有效防范财务风险。学院不得作为举办者及其关联方或其他单位、个人的融资平台，学院融资遵守有关法律法规及制度规定，以学院名义融资的款项，全部用于教育教学发展的需要。</w:t>
      </w:r>
    </w:p>
    <w:p w14:paraId="06FB7EDA">
      <w:pPr>
        <w:spacing w:line="600" w:lineRule="exact"/>
        <w:ind w:firstLine="643" w:firstLineChars="200"/>
        <w:jc w:val="left"/>
        <w:rPr>
          <w:rFonts w:eastAsia="仿宋"/>
          <w:color w:val="000000"/>
          <w:sz w:val="32"/>
          <w:szCs w:val="32"/>
        </w:rPr>
      </w:pPr>
      <w:r>
        <w:rPr>
          <w:rFonts w:hint="eastAsia" w:eastAsia="仿宋"/>
          <w:b/>
          <w:color w:val="000000"/>
          <w:sz w:val="32"/>
          <w:szCs w:val="32"/>
        </w:rPr>
        <w:t>第九十八条</w:t>
      </w:r>
      <w:r>
        <w:rPr>
          <w:rFonts w:eastAsia="仿宋"/>
          <w:b/>
          <w:color w:val="000000"/>
          <w:sz w:val="32"/>
          <w:szCs w:val="32"/>
        </w:rPr>
        <w:t xml:space="preserve"> </w:t>
      </w:r>
      <w:r>
        <w:rPr>
          <w:rFonts w:hint="eastAsia" w:eastAsia="仿宋"/>
          <w:color w:val="000000"/>
          <w:sz w:val="32"/>
          <w:szCs w:val="32"/>
        </w:rPr>
        <w:t xml:space="preserve"> </w:t>
      </w:r>
      <w:r>
        <w:rPr>
          <w:rFonts w:eastAsia="仿宋"/>
          <w:color w:val="000000"/>
          <w:sz w:val="32"/>
          <w:szCs w:val="32"/>
        </w:rPr>
        <w:t>学院不断完善基础设施和后勤管理服务保障体系，为师生员工的学习、工作和生活提供安全、优质、便捷的后勤保障</w:t>
      </w:r>
      <w:r>
        <w:rPr>
          <w:rFonts w:hint="eastAsia" w:eastAsia="仿宋"/>
          <w:color w:val="000000"/>
          <w:sz w:val="32"/>
          <w:szCs w:val="32"/>
        </w:rPr>
        <w:t>服务</w:t>
      </w:r>
      <w:r>
        <w:rPr>
          <w:rFonts w:eastAsia="仿宋"/>
          <w:color w:val="000000"/>
          <w:sz w:val="32"/>
          <w:szCs w:val="32"/>
        </w:rPr>
        <w:t xml:space="preserve">。 </w:t>
      </w:r>
    </w:p>
    <w:p w14:paraId="6BA8C062">
      <w:pPr>
        <w:spacing w:line="600" w:lineRule="exact"/>
        <w:jc w:val="center"/>
        <w:rPr>
          <w:ins w:id="0" w:author="Administrator" w:date="2024-10-16T11:12:00Z"/>
          <w:rFonts w:ascii="黑体" w:hAnsi="黑体" w:eastAsia="黑体"/>
          <w:color w:val="000000"/>
          <w:sz w:val="32"/>
          <w:szCs w:val="32"/>
        </w:rPr>
      </w:pPr>
    </w:p>
    <w:p w14:paraId="793E1D40">
      <w:pPr>
        <w:spacing w:line="600" w:lineRule="exact"/>
        <w:jc w:val="center"/>
        <w:rPr>
          <w:rFonts w:ascii="黑体" w:hAnsi="黑体" w:eastAsia="黑体"/>
          <w:color w:val="000000"/>
          <w:sz w:val="32"/>
          <w:szCs w:val="32"/>
        </w:rPr>
      </w:pPr>
      <w:r>
        <w:rPr>
          <w:rFonts w:ascii="黑体" w:hAnsi="黑体" w:eastAsia="黑体"/>
          <w:color w:val="000000"/>
          <w:sz w:val="32"/>
          <w:szCs w:val="32"/>
        </w:rPr>
        <w:t>第十</w:t>
      </w:r>
      <w:r>
        <w:rPr>
          <w:rFonts w:hint="eastAsia" w:ascii="黑体" w:hAnsi="黑体" w:eastAsia="黑体"/>
          <w:color w:val="000000"/>
          <w:sz w:val="32"/>
          <w:szCs w:val="32"/>
        </w:rPr>
        <w:t>三</w:t>
      </w:r>
      <w:r>
        <w:rPr>
          <w:rFonts w:ascii="黑体" w:hAnsi="黑体" w:eastAsia="黑体"/>
          <w:color w:val="000000"/>
          <w:sz w:val="32"/>
          <w:szCs w:val="32"/>
        </w:rPr>
        <w:t>章  变更与终止</w:t>
      </w:r>
    </w:p>
    <w:p w14:paraId="5EF518F5">
      <w:pPr>
        <w:spacing w:line="600" w:lineRule="exact"/>
        <w:ind w:firstLine="643" w:firstLineChars="200"/>
        <w:jc w:val="left"/>
        <w:rPr>
          <w:rFonts w:eastAsia="仿宋"/>
          <w:color w:val="000000"/>
          <w:sz w:val="32"/>
          <w:szCs w:val="32"/>
        </w:rPr>
      </w:pPr>
      <w:r>
        <w:rPr>
          <w:rFonts w:hint="eastAsia" w:eastAsia="仿宋"/>
          <w:b/>
          <w:color w:val="000000"/>
          <w:sz w:val="32"/>
          <w:szCs w:val="32"/>
        </w:rPr>
        <w:t>第九十九条</w:t>
      </w:r>
      <w:r>
        <w:rPr>
          <w:rFonts w:hint="eastAsia" w:eastAsia="仿宋"/>
          <w:color w:val="000000"/>
          <w:sz w:val="32"/>
          <w:szCs w:val="32"/>
        </w:rPr>
        <w:t xml:space="preserve">  </w:t>
      </w:r>
      <w:r>
        <w:rPr>
          <w:rFonts w:eastAsia="仿宋"/>
          <w:color w:val="000000"/>
          <w:sz w:val="32"/>
          <w:szCs w:val="32"/>
        </w:rPr>
        <w:t>学院举办者的变更，须由举办者提出，在进行财务清算后，经学院理事会同意，报审批机关核准</w:t>
      </w:r>
      <w:r>
        <w:rPr>
          <w:rFonts w:hint="eastAsia" w:eastAsia="仿宋"/>
          <w:color w:val="000000"/>
          <w:sz w:val="32"/>
          <w:szCs w:val="32"/>
        </w:rPr>
        <w:t>。学院举办者变更，须签订变更协议，但不得涉及学院的法人财产，也不得影响学院发展，不得损害师生权益。</w:t>
      </w:r>
    </w:p>
    <w:p w14:paraId="7BCB60D1">
      <w:pPr>
        <w:adjustRightInd w:val="0"/>
        <w:snapToGrid w:val="0"/>
        <w:spacing w:line="600" w:lineRule="exact"/>
        <w:ind w:firstLine="640"/>
        <w:jc w:val="left"/>
        <w:rPr>
          <w:rFonts w:eastAsia="仿宋"/>
          <w:color w:val="000000"/>
          <w:sz w:val="32"/>
          <w:szCs w:val="32"/>
        </w:rPr>
      </w:pPr>
      <w:r>
        <w:rPr>
          <w:rFonts w:hint="eastAsia" w:eastAsia="仿宋"/>
          <w:color w:val="000000"/>
          <w:sz w:val="32"/>
          <w:szCs w:val="32"/>
        </w:rPr>
        <w:t>学院举办者的控股股东和实际控制人应当符合法律、行政法规规定的举办民办学校的条件，控股股东和实际控制人变更的，及时报主管部门备案并公示。学院举办者不再具备法定条件的，应当在</w:t>
      </w:r>
      <w:r>
        <w:rPr>
          <w:rFonts w:eastAsia="仿宋"/>
          <w:color w:val="000000"/>
          <w:sz w:val="32"/>
          <w:szCs w:val="32"/>
        </w:rPr>
        <w:t>6</w:t>
      </w:r>
      <w:r>
        <w:rPr>
          <w:rFonts w:hint="eastAsia" w:eastAsia="仿宋"/>
          <w:color w:val="000000"/>
          <w:sz w:val="32"/>
          <w:szCs w:val="32"/>
        </w:rPr>
        <w:t>个月内向审批机关提出变更；逾期不变更的，由审批机关责令变更。</w:t>
      </w:r>
    </w:p>
    <w:p w14:paraId="444E2EC2">
      <w:pPr>
        <w:spacing w:line="600" w:lineRule="exact"/>
        <w:ind w:firstLine="643" w:firstLineChars="200"/>
        <w:jc w:val="left"/>
        <w:rPr>
          <w:rFonts w:eastAsia="仿宋"/>
          <w:color w:val="000000"/>
          <w:sz w:val="32"/>
          <w:szCs w:val="32"/>
        </w:rPr>
      </w:pPr>
      <w:r>
        <w:rPr>
          <w:rFonts w:hint="eastAsia" w:eastAsia="仿宋"/>
          <w:b/>
          <w:color w:val="000000"/>
          <w:sz w:val="32"/>
          <w:szCs w:val="32"/>
        </w:rPr>
        <w:t>第一百条</w:t>
      </w:r>
      <w:r>
        <w:rPr>
          <w:rFonts w:hint="eastAsia" w:eastAsia="仿宋"/>
          <w:color w:val="000000"/>
          <w:sz w:val="32"/>
          <w:szCs w:val="32"/>
        </w:rPr>
        <w:t xml:space="preserve">  </w:t>
      </w:r>
      <w:r>
        <w:rPr>
          <w:rFonts w:eastAsia="仿宋"/>
          <w:color w:val="000000"/>
          <w:sz w:val="32"/>
          <w:szCs w:val="32"/>
        </w:rPr>
        <w:t>学院名称、办学地址、办学层次、办学类别变更，须经学院理事会同意，报审批机关核准。</w:t>
      </w:r>
    </w:p>
    <w:p w14:paraId="066493A2">
      <w:pPr>
        <w:adjustRightInd w:val="0"/>
        <w:snapToGrid w:val="0"/>
        <w:spacing w:line="600" w:lineRule="exact"/>
        <w:ind w:firstLine="640"/>
        <w:rPr>
          <w:rFonts w:eastAsia="仿宋_GB2312"/>
          <w:color w:val="000000"/>
          <w:sz w:val="32"/>
          <w:szCs w:val="32"/>
        </w:rPr>
      </w:pPr>
      <w:r>
        <w:rPr>
          <w:rFonts w:hint="eastAsia" w:eastAsia="仿宋"/>
          <w:b/>
          <w:color w:val="000000"/>
          <w:sz w:val="32"/>
          <w:szCs w:val="32"/>
        </w:rPr>
        <w:t>第一百零一条</w:t>
      </w:r>
      <w:r>
        <w:rPr>
          <w:rFonts w:hint="eastAsia" w:eastAsia="仿宋"/>
          <w:color w:val="000000"/>
          <w:sz w:val="32"/>
          <w:szCs w:val="32"/>
        </w:rPr>
        <w:t xml:space="preserve">  </w:t>
      </w:r>
      <w:r>
        <w:rPr>
          <w:rFonts w:eastAsia="仿宋"/>
          <w:color w:val="000000"/>
          <w:sz w:val="32"/>
          <w:szCs w:val="32"/>
        </w:rPr>
        <w:t>学院的合并、分立，在进行财务清算后，由理事会报审批机关核准，向重庆市民政局</w:t>
      </w:r>
      <w:r>
        <w:rPr>
          <w:rFonts w:eastAsia="仿宋_GB2312"/>
          <w:color w:val="000000"/>
          <w:sz w:val="32"/>
          <w:szCs w:val="32"/>
        </w:rPr>
        <w:t>办理注册或注销</w:t>
      </w:r>
      <w:r>
        <w:rPr>
          <w:rFonts w:hint="eastAsia" w:eastAsia="仿宋_GB2312"/>
          <w:color w:val="000000"/>
          <w:sz w:val="32"/>
          <w:szCs w:val="32"/>
        </w:rPr>
        <w:t>登记。</w:t>
      </w:r>
    </w:p>
    <w:p w14:paraId="5B806872">
      <w:pPr>
        <w:spacing w:line="600" w:lineRule="exact"/>
        <w:ind w:firstLine="640" w:firstLineChars="200"/>
        <w:jc w:val="left"/>
        <w:rPr>
          <w:rFonts w:eastAsia="仿宋"/>
          <w:color w:val="000000"/>
          <w:sz w:val="32"/>
          <w:szCs w:val="32"/>
        </w:rPr>
      </w:pPr>
      <w:r>
        <w:rPr>
          <w:rFonts w:eastAsia="仿宋"/>
          <w:color w:val="000000"/>
          <w:sz w:val="32"/>
          <w:szCs w:val="32"/>
        </w:rPr>
        <w:t>学院有下列情况之一的，应当终止：</w:t>
      </w:r>
    </w:p>
    <w:p w14:paraId="6833B8E6">
      <w:pPr>
        <w:spacing w:line="600" w:lineRule="exact"/>
        <w:ind w:firstLine="640" w:firstLineChars="200"/>
        <w:jc w:val="left"/>
        <w:rPr>
          <w:rFonts w:eastAsia="仿宋"/>
          <w:color w:val="000000"/>
          <w:sz w:val="32"/>
          <w:szCs w:val="32"/>
        </w:rPr>
      </w:pPr>
      <w:r>
        <w:rPr>
          <w:rFonts w:eastAsia="仿宋"/>
          <w:color w:val="000000"/>
          <w:sz w:val="32"/>
          <w:szCs w:val="32"/>
        </w:rPr>
        <w:t>（一）无法按照章程规定的宗旨继续开展活动</w:t>
      </w:r>
      <w:r>
        <w:rPr>
          <w:rFonts w:hint="eastAsia" w:eastAsia="仿宋"/>
          <w:color w:val="000000"/>
          <w:sz w:val="32"/>
          <w:szCs w:val="32"/>
        </w:rPr>
        <w:t>，经审批机关批准</w:t>
      </w:r>
      <w:r>
        <w:rPr>
          <w:rFonts w:eastAsia="仿宋"/>
          <w:color w:val="000000"/>
          <w:sz w:val="32"/>
          <w:szCs w:val="32"/>
        </w:rPr>
        <w:t>的；</w:t>
      </w:r>
    </w:p>
    <w:p w14:paraId="23494771">
      <w:pPr>
        <w:spacing w:line="600" w:lineRule="exact"/>
        <w:ind w:firstLine="640" w:firstLineChars="200"/>
        <w:jc w:val="left"/>
        <w:rPr>
          <w:rFonts w:eastAsia="仿宋"/>
          <w:color w:val="000000"/>
          <w:sz w:val="32"/>
          <w:szCs w:val="32"/>
        </w:rPr>
      </w:pPr>
      <w:r>
        <w:rPr>
          <w:rFonts w:eastAsia="仿宋"/>
          <w:color w:val="000000"/>
          <w:sz w:val="32"/>
          <w:szCs w:val="32"/>
        </w:rPr>
        <w:t>（二）因管理不善等原因，无法实现办学目的，</w:t>
      </w:r>
      <w:r>
        <w:rPr>
          <w:rFonts w:hint="eastAsia" w:eastAsia="仿宋"/>
          <w:color w:val="000000"/>
          <w:sz w:val="32"/>
          <w:szCs w:val="32"/>
        </w:rPr>
        <w:t>由</w:t>
      </w:r>
      <w:r>
        <w:rPr>
          <w:rFonts w:eastAsia="仿宋"/>
          <w:color w:val="000000"/>
          <w:sz w:val="32"/>
          <w:szCs w:val="32"/>
        </w:rPr>
        <w:t>举办者提出，理事会通过，并经</w:t>
      </w:r>
      <w:r>
        <w:rPr>
          <w:rFonts w:hint="eastAsia" w:eastAsia="仿宋"/>
          <w:color w:val="000000"/>
          <w:sz w:val="32"/>
          <w:szCs w:val="32"/>
        </w:rPr>
        <w:t>审批机关</w:t>
      </w:r>
      <w:r>
        <w:rPr>
          <w:rFonts w:eastAsia="仿宋"/>
          <w:color w:val="000000"/>
          <w:sz w:val="32"/>
          <w:szCs w:val="32"/>
        </w:rPr>
        <w:t>批准的；</w:t>
      </w:r>
    </w:p>
    <w:p w14:paraId="4D468581">
      <w:pPr>
        <w:spacing w:line="600" w:lineRule="exact"/>
        <w:ind w:firstLine="640" w:firstLineChars="200"/>
        <w:jc w:val="left"/>
        <w:rPr>
          <w:rFonts w:eastAsia="仿宋"/>
          <w:color w:val="000000"/>
          <w:sz w:val="32"/>
          <w:szCs w:val="32"/>
        </w:rPr>
      </w:pPr>
      <w:r>
        <w:rPr>
          <w:rFonts w:eastAsia="仿宋"/>
          <w:color w:val="000000"/>
          <w:sz w:val="32"/>
          <w:szCs w:val="32"/>
        </w:rPr>
        <w:t>（三）被吊销办学许可证的；</w:t>
      </w:r>
    </w:p>
    <w:p w14:paraId="257C7C55">
      <w:pPr>
        <w:spacing w:line="600" w:lineRule="exact"/>
        <w:ind w:firstLine="640" w:firstLineChars="200"/>
        <w:jc w:val="left"/>
        <w:rPr>
          <w:rFonts w:eastAsia="仿宋"/>
          <w:color w:val="000000"/>
          <w:sz w:val="32"/>
          <w:szCs w:val="32"/>
        </w:rPr>
      </w:pPr>
      <w:r>
        <w:rPr>
          <w:rFonts w:eastAsia="仿宋"/>
          <w:color w:val="000000"/>
          <w:sz w:val="32"/>
          <w:szCs w:val="32"/>
        </w:rPr>
        <w:t>（四）因资不抵债无法继续办学的。</w:t>
      </w:r>
    </w:p>
    <w:p w14:paraId="33BA93E2">
      <w:pPr>
        <w:spacing w:line="600" w:lineRule="exact"/>
        <w:ind w:firstLine="643" w:firstLineChars="200"/>
        <w:jc w:val="left"/>
        <w:rPr>
          <w:rFonts w:eastAsia="仿宋"/>
          <w:color w:val="000000"/>
          <w:sz w:val="32"/>
          <w:szCs w:val="32"/>
        </w:rPr>
      </w:pPr>
      <w:r>
        <w:rPr>
          <w:rFonts w:hint="eastAsia" w:eastAsia="仿宋"/>
          <w:b/>
          <w:color w:val="000000"/>
          <w:sz w:val="32"/>
          <w:szCs w:val="32"/>
        </w:rPr>
        <w:t>第一百零二条</w:t>
      </w:r>
      <w:r>
        <w:rPr>
          <w:rFonts w:hint="eastAsia" w:eastAsia="仿宋"/>
          <w:color w:val="000000"/>
          <w:sz w:val="32"/>
          <w:szCs w:val="32"/>
        </w:rPr>
        <w:t xml:space="preserve">  </w:t>
      </w:r>
      <w:r>
        <w:rPr>
          <w:rFonts w:eastAsia="仿宋"/>
          <w:color w:val="000000"/>
          <w:sz w:val="32"/>
          <w:szCs w:val="32"/>
        </w:rPr>
        <w:t>学院终止时，应当妥善安置在校学生。</w:t>
      </w:r>
    </w:p>
    <w:p w14:paraId="17C81820">
      <w:pPr>
        <w:spacing w:line="600" w:lineRule="exact"/>
        <w:ind w:firstLine="643" w:firstLineChars="200"/>
        <w:jc w:val="left"/>
        <w:rPr>
          <w:rFonts w:eastAsia="仿宋"/>
          <w:color w:val="000000"/>
          <w:sz w:val="32"/>
          <w:szCs w:val="32"/>
        </w:rPr>
      </w:pPr>
      <w:r>
        <w:rPr>
          <w:rFonts w:hint="eastAsia" w:eastAsia="仿宋"/>
          <w:b/>
          <w:color w:val="000000"/>
          <w:sz w:val="32"/>
          <w:szCs w:val="32"/>
        </w:rPr>
        <w:t>第一百零三条</w:t>
      </w:r>
      <w:r>
        <w:rPr>
          <w:rFonts w:hint="eastAsia" w:eastAsia="仿宋"/>
          <w:color w:val="000000"/>
          <w:sz w:val="32"/>
          <w:szCs w:val="32"/>
        </w:rPr>
        <w:t xml:space="preserve">  </w:t>
      </w:r>
      <w:r>
        <w:rPr>
          <w:rFonts w:eastAsia="仿宋"/>
          <w:color w:val="000000"/>
          <w:sz w:val="32"/>
          <w:szCs w:val="32"/>
        </w:rPr>
        <w:t>学院终止时，应当依法进行财产清算。对学</w:t>
      </w:r>
      <w:r>
        <w:rPr>
          <w:rFonts w:hint="eastAsia" w:eastAsia="仿宋"/>
          <w:color w:val="000000"/>
          <w:sz w:val="32"/>
          <w:szCs w:val="32"/>
        </w:rPr>
        <w:t>院</w:t>
      </w:r>
      <w:r>
        <w:rPr>
          <w:rFonts w:eastAsia="仿宋"/>
          <w:color w:val="000000"/>
          <w:sz w:val="32"/>
          <w:szCs w:val="32"/>
        </w:rPr>
        <w:t>财产按下列顺序清偿：</w:t>
      </w:r>
    </w:p>
    <w:p w14:paraId="725240FD">
      <w:pPr>
        <w:spacing w:line="600" w:lineRule="exact"/>
        <w:ind w:firstLine="640" w:firstLineChars="200"/>
        <w:jc w:val="left"/>
        <w:rPr>
          <w:rFonts w:eastAsia="仿宋"/>
          <w:color w:val="000000"/>
          <w:sz w:val="32"/>
          <w:szCs w:val="32"/>
        </w:rPr>
      </w:pPr>
      <w:r>
        <w:rPr>
          <w:rFonts w:eastAsia="仿宋"/>
          <w:color w:val="000000"/>
          <w:sz w:val="32"/>
          <w:szCs w:val="32"/>
        </w:rPr>
        <w:t>（一）应退受教育者学费、杂费和其他费用；</w:t>
      </w:r>
    </w:p>
    <w:p w14:paraId="5894210C">
      <w:pPr>
        <w:spacing w:line="600" w:lineRule="exact"/>
        <w:ind w:firstLine="640" w:firstLineChars="200"/>
        <w:jc w:val="left"/>
        <w:rPr>
          <w:rFonts w:eastAsia="仿宋"/>
          <w:color w:val="000000"/>
          <w:sz w:val="32"/>
          <w:szCs w:val="32"/>
        </w:rPr>
      </w:pPr>
      <w:r>
        <w:rPr>
          <w:rFonts w:eastAsia="仿宋"/>
          <w:color w:val="000000"/>
          <w:sz w:val="32"/>
          <w:szCs w:val="32"/>
        </w:rPr>
        <w:t>（二）应发教职工的工资及应缴纳的社会保险费用；</w:t>
      </w:r>
    </w:p>
    <w:p w14:paraId="45C49C01">
      <w:pPr>
        <w:spacing w:line="600" w:lineRule="exact"/>
        <w:ind w:firstLine="640" w:firstLineChars="200"/>
        <w:jc w:val="left"/>
        <w:rPr>
          <w:rFonts w:eastAsia="仿宋"/>
          <w:color w:val="000000"/>
          <w:sz w:val="32"/>
          <w:szCs w:val="32"/>
        </w:rPr>
      </w:pPr>
      <w:r>
        <w:rPr>
          <w:rFonts w:eastAsia="仿宋"/>
          <w:color w:val="000000"/>
          <w:sz w:val="32"/>
          <w:szCs w:val="32"/>
        </w:rPr>
        <w:t>（三）偿还其他债务；</w:t>
      </w:r>
    </w:p>
    <w:p w14:paraId="22A1B99E">
      <w:pPr>
        <w:spacing w:line="600" w:lineRule="exact"/>
        <w:ind w:firstLine="640" w:firstLineChars="200"/>
        <w:jc w:val="left"/>
        <w:rPr>
          <w:rFonts w:eastAsia="仿宋"/>
          <w:color w:val="000000"/>
          <w:sz w:val="32"/>
          <w:szCs w:val="32"/>
        </w:rPr>
      </w:pPr>
      <w:r>
        <w:rPr>
          <w:rFonts w:eastAsia="仿宋"/>
          <w:color w:val="000000"/>
          <w:sz w:val="32"/>
          <w:szCs w:val="32"/>
        </w:rPr>
        <w:t>（四）清偿上述债务后的剩余财产，按照有关法律法规的规定处理。</w:t>
      </w:r>
    </w:p>
    <w:p w14:paraId="315AA16A">
      <w:pPr>
        <w:spacing w:line="600" w:lineRule="exact"/>
        <w:ind w:firstLine="643" w:firstLineChars="200"/>
        <w:jc w:val="left"/>
        <w:rPr>
          <w:rFonts w:eastAsia="仿宋"/>
          <w:color w:val="000000"/>
          <w:sz w:val="32"/>
          <w:szCs w:val="32"/>
        </w:rPr>
      </w:pPr>
      <w:r>
        <w:rPr>
          <w:rFonts w:hint="eastAsia" w:eastAsia="仿宋"/>
          <w:b/>
          <w:color w:val="000000"/>
          <w:sz w:val="32"/>
          <w:szCs w:val="32"/>
        </w:rPr>
        <w:t>第一百零四条</w:t>
      </w:r>
      <w:r>
        <w:rPr>
          <w:rFonts w:hint="eastAsia" w:eastAsia="仿宋"/>
          <w:color w:val="000000"/>
          <w:sz w:val="32"/>
          <w:szCs w:val="32"/>
        </w:rPr>
        <w:t xml:space="preserve">  </w:t>
      </w:r>
      <w:r>
        <w:rPr>
          <w:rFonts w:eastAsia="仿宋"/>
          <w:color w:val="000000"/>
          <w:sz w:val="32"/>
          <w:szCs w:val="32"/>
        </w:rPr>
        <w:t>学院终止后，应当将办学许可证和印章交回</w:t>
      </w:r>
      <w:r>
        <w:rPr>
          <w:rFonts w:hint="eastAsia" w:eastAsia="仿宋"/>
          <w:color w:val="000000"/>
          <w:sz w:val="32"/>
          <w:szCs w:val="32"/>
        </w:rPr>
        <w:t>审批机关</w:t>
      </w:r>
      <w:r>
        <w:rPr>
          <w:rFonts w:eastAsia="仿宋"/>
          <w:color w:val="000000"/>
          <w:sz w:val="32"/>
          <w:szCs w:val="32"/>
        </w:rPr>
        <w:t>，并依法到重庆市民政局办理民办非企业单位注销登记。</w:t>
      </w:r>
    </w:p>
    <w:p w14:paraId="7CEF3021">
      <w:pPr>
        <w:spacing w:line="600" w:lineRule="exact"/>
        <w:ind w:firstLine="640" w:firstLineChars="200"/>
        <w:jc w:val="left"/>
        <w:rPr>
          <w:rFonts w:eastAsia="仿宋"/>
          <w:color w:val="000000"/>
          <w:sz w:val="32"/>
          <w:szCs w:val="32"/>
        </w:rPr>
      </w:pPr>
    </w:p>
    <w:p w14:paraId="7F164CE8">
      <w:pPr>
        <w:spacing w:line="600" w:lineRule="exact"/>
        <w:jc w:val="center"/>
        <w:rPr>
          <w:rFonts w:ascii="黑体" w:hAnsi="黑体" w:eastAsia="黑体"/>
          <w:color w:val="000000"/>
          <w:sz w:val="32"/>
          <w:szCs w:val="32"/>
        </w:rPr>
      </w:pPr>
      <w:r>
        <w:rPr>
          <w:rFonts w:ascii="黑体" w:hAnsi="黑体" w:eastAsia="黑体"/>
          <w:color w:val="000000"/>
          <w:sz w:val="32"/>
          <w:szCs w:val="32"/>
        </w:rPr>
        <w:t>第十</w:t>
      </w:r>
      <w:r>
        <w:rPr>
          <w:rFonts w:hint="eastAsia" w:ascii="黑体" w:hAnsi="黑体" w:eastAsia="黑体"/>
          <w:color w:val="000000"/>
          <w:sz w:val="32"/>
          <w:szCs w:val="32"/>
        </w:rPr>
        <w:t>四</w:t>
      </w:r>
      <w:r>
        <w:rPr>
          <w:rFonts w:ascii="黑体" w:hAnsi="黑体" w:eastAsia="黑体"/>
          <w:color w:val="000000"/>
          <w:sz w:val="32"/>
          <w:szCs w:val="32"/>
        </w:rPr>
        <w:t>章  附则</w:t>
      </w:r>
    </w:p>
    <w:p w14:paraId="15916847">
      <w:pPr>
        <w:spacing w:line="600" w:lineRule="exact"/>
        <w:ind w:firstLine="640"/>
        <w:rPr>
          <w:rFonts w:eastAsia="仿宋"/>
          <w:color w:val="000000"/>
          <w:sz w:val="32"/>
          <w:szCs w:val="32"/>
        </w:rPr>
      </w:pPr>
      <w:r>
        <w:rPr>
          <w:rFonts w:hint="eastAsia" w:eastAsia="仿宋"/>
          <w:b/>
          <w:color w:val="000000"/>
          <w:sz w:val="32"/>
          <w:szCs w:val="32"/>
        </w:rPr>
        <w:t>第一百零五条</w:t>
      </w:r>
      <w:r>
        <w:rPr>
          <w:rFonts w:hint="eastAsia" w:ascii="黑体" w:hAnsi="黑体" w:eastAsia="黑体" w:cs="黑体"/>
          <w:color w:val="000000"/>
          <w:sz w:val="32"/>
          <w:szCs w:val="32"/>
        </w:rPr>
        <w:t xml:space="preserve">  </w:t>
      </w:r>
      <w:r>
        <w:rPr>
          <w:rFonts w:hint="eastAsia" w:eastAsia="仿宋"/>
          <w:color w:val="000000"/>
          <w:sz w:val="32"/>
          <w:szCs w:val="32"/>
        </w:rPr>
        <w:t>出现以下情况之一，学院应修改章程：</w:t>
      </w:r>
    </w:p>
    <w:p w14:paraId="065A3959">
      <w:pPr>
        <w:spacing w:line="600" w:lineRule="exact"/>
        <w:ind w:firstLine="640" w:firstLineChars="200"/>
        <w:rPr>
          <w:rFonts w:eastAsia="仿宋"/>
          <w:color w:val="000000"/>
          <w:sz w:val="32"/>
          <w:szCs w:val="32"/>
        </w:rPr>
      </w:pPr>
      <w:r>
        <w:rPr>
          <w:rFonts w:hint="eastAsia" w:eastAsia="仿宋"/>
          <w:color w:val="000000"/>
          <w:sz w:val="32"/>
          <w:szCs w:val="32"/>
        </w:rPr>
        <w:t>（一）学院党委认为必要；</w:t>
      </w:r>
    </w:p>
    <w:p w14:paraId="4E56BEBB">
      <w:pPr>
        <w:spacing w:line="600" w:lineRule="exact"/>
        <w:ind w:firstLine="640" w:firstLineChars="200"/>
        <w:rPr>
          <w:rFonts w:eastAsia="仿宋"/>
          <w:color w:val="000000"/>
          <w:sz w:val="32"/>
          <w:szCs w:val="32"/>
        </w:rPr>
      </w:pPr>
      <w:r>
        <w:rPr>
          <w:rFonts w:hint="eastAsia" w:eastAsia="仿宋"/>
          <w:color w:val="000000"/>
          <w:sz w:val="32"/>
          <w:szCs w:val="32"/>
        </w:rPr>
        <w:t>（二）学院理事长认为必要或经1/3以上理事会成员联名提议；</w:t>
      </w:r>
    </w:p>
    <w:p w14:paraId="70DFFCFF">
      <w:pPr>
        <w:spacing w:line="600" w:lineRule="exact"/>
        <w:ind w:firstLine="640"/>
        <w:rPr>
          <w:rFonts w:eastAsia="仿宋"/>
          <w:color w:val="000000"/>
          <w:sz w:val="32"/>
          <w:szCs w:val="32"/>
        </w:rPr>
      </w:pPr>
      <w:r>
        <w:rPr>
          <w:rFonts w:hint="eastAsia" w:eastAsia="仿宋"/>
          <w:color w:val="000000"/>
          <w:sz w:val="32"/>
          <w:szCs w:val="32"/>
        </w:rPr>
        <w:t>（三）学院教职工代表大会或监事会认为必要；</w:t>
      </w:r>
    </w:p>
    <w:p w14:paraId="5BF9C682">
      <w:pPr>
        <w:spacing w:line="600" w:lineRule="exact"/>
        <w:ind w:firstLine="640"/>
        <w:rPr>
          <w:rFonts w:eastAsia="仿宋"/>
          <w:color w:val="000000"/>
          <w:sz w:val="32"/>
          <w:szCs w:val="32"/>
        </w:rPr>
      </w:pPr>
      <w:r>
        <w:rPr>
          <w:rFonts w:hint="eastAsia" w:eastAsia="仿宋"/>
          <w:color w:val="000000"/>
          <w:sz w:val="32"/>
          <w:szCs w:val="32"/>
        </w:rPr>
        <w:t>（四）法律、法规进行重大调整，需要修改章程。</w:t>
      </w:r>
    </w:p>
    <w:p w14:paraId="18415D71">
      <w:pPr>
        <w:spacing w:line="600" w:lineRule="exact"/>
        <w:ind w:firstLine="640"/>
        <w:rPr>
          <w:rFonts w:eastAsia="仿宋"/>
          <w:color w:val="000000"/>
          <w:sz w:val="32"/>
          <w:szCs w:val="32"/>
        </w:rPr>
      </w:pPr>
      <w:r>
        <w:rPr>
          <w:rFonts w:hint="eastAsia" w:eastAsia="仿宋"/>
          <w:b/>
          <w:color w:val="000000"/>
          <w:sz w:val="32"/>
          <w:szCs w:val="32"/>
        </w:rPr>
        <w:t>第一百零六条</w:t>
      </w:r>
      <w:r>
        <w:rPr>
          <w:rFonts w:hint="eastAsia" w:ascii="黑体" w:hAnsi="黑体" w:eastAsia="黑体" w:cs="黑体"/>
          <w:color w:val="000000"/>
          <w:sz w:val="32"/>
          <w:szCs w:val="32"/>
        </w:rPr>
        <w:t xml:space="preserve">  </w:t>
      </w:r>
      <w:r>
        <w:rPr>
          <w:rFonts w:hint="eastAsia" w:eastAsia="仿宋"/>
          <w:color w:val="000000"/>
          <w:sz w:val="32"/>
          <w:szCs w:val="32"/>
        </w:rPr>
        <w:t>修改章程应当事先公告，征求利益相关方意见。章程修改属于学院办学重大事项，由理事会按照重大事项议事规则办理。</w:t>
      </w:r>
    </w:p>
    <w:p w14:paraId="1EAA8754">
      <w:pPr>
        <w:spacing w:line="600" w:lineRule="exact"/>
        <w:ind w:firstLine="640"/>
        <w:rPr>
          <w:rFonts w:eastAsia="仿宋"/>
          <w:color w:val="000000"/>
          <w:sz w:val="32"/>
          <w:szCs w:val="32"/>
        </w:rPr>
      </w:pPr>
      <w:r>
        <w:rPr>
          <w:rFonts w:hint="eastAsia" w:eastAsia="仿宋"/>
          <w:b/>
          <w:color w:val="000000"/>
          <w:sz w:val="32"/>
          <w:szCs w:val="32"/>
        </w:rPr>
        <w:t>第一百零七条</w:t>
      </w:r>
      <w:r>
        <w:rPr>
          <w:rFonts w:eastAsia="仿宋"/>
          <w:b/>
          <w:color w:val="000000"/>
          <w:sz w:val="32"/>
          <w:szCs w:val="32"/>
        </w:rPr>
        <w:t xml:space="preserve"> </w:t>
      </w:r>
      <w:r>
        <w:rPr>
          <w:rFonts w:eastAsia="仿宋"/>
          <w:color w:val="000000"/>
          <w:sz w:val="32"/>
          <w:szCs w:val="32"/>
        </w:rPr>
        <w:t xml:space="preserve"> </w:t>
      </w:r>
      <w:r>
        <w:rPr>
          <w:rFonts w:hint="eastAsia" w:eastAsia="仿宋"/>
          <w:color w:val="000000"/>
          <w:sz w:val="32"/>
          <w:szCs w:val="32"/>
        </w:rPr>
        <w:t>章程的修改，须经理事会表决通过后</w:t>
      </w:r>
      <w:r>
        <w:rPr>
          <w:rFonts w:eastAsia="仿宋"/>
          <w:color w:val="000000"/>
          <w:sz w:val="32"/>
          <w:szCs w:val="32"/>
        </w:rPr>
        <w:t>15</w:t>
      </w:r>
      <w:r>
        <w:rPr>
          <w:rFonts w:hint="eastAsia" w:eastAsia="仿宋"/>
          <w:color w:val="000000"/>
          <w:sz w:val="32"/>
          <w:szCs w:val="32"/>
        </w:rPr>
        <w:t>日内，报业务主管单位核准，自业务主管单位核准之日起</w:t>
      </w:r>
      <w:r>
        <w:rPr>
          <w:rFonts w:eastAsia="仿宋"/>
          <w:color w:val="000000"/>
          <w:sz w:val="32"/>
          <w:szCs w:val="32"/>
        </w:rPr>
        <w:t>30</w:t>
      </w:r>
      <w:r>
        <w:rPr>
          <w:rFonts w:hint="eastAsia" w:eastAsia="仿宋"/>
          <w:color w:val="000000"/>
          <w:sz w:val="32"/>
          <w:szCs w:val="32"/>
        </w:rPr>
        <w:t>日内，报登记管理单位备案。学院将核准后的章程向社会公示。</w:t>
      </w:r>
    </w:p>
    <w:p w14:paraId="0F165BBD">
      <w:pPr>
        <w:spacing w:line="600" w:lineRule="exact"/>
        <w:ind w:firstLine="643" w:firstLineChars="200"/>
        <w:rPr>
          <w:rFonts w:eastAsia="仿宋"/>
          <w:color w:val="000000"/>
          <w:sz w:val="32"/>
          <w:szCs w:val="32"/>
        </w:rPr>
      </w:pPr>
      <w:r>
        <w:rPr>
          <w:rFonts w:hint="eastAsia" w:eastAsia="仿宋"/>
          <w:b/>
          <w:color w:val="000000"/>
          <w:sz w:val="32"/>
          <w:szCs w:val="32"/>
        </w:rPr>
        <w:t>第一百零八条</w:t>
      </w:r>
      <w:r>
        <w:rPr>
          <w:rFonts w:eastAsia="仿宋"/>
          <w:color w:val="000000"/>
          <w:sz w:val="32"/>
          <w:szCs w:val="32"/>
        </w:rPr>
        <w:t xml:space="preserve">  </w:t>
      </w:r>
      <w:r>
        <w:rPr>
          <w:rFonts w:hint="eastAsia" w:eastAsia="仿宋"/>
          <w:color w:val="000000"/>
          <w:sz w:val="32"/>
          <w:szCs w:val="32"/>
        </w:rPr>
        <w:t>修改后的章程自业务主管单位核准和登记管理单位备案后生效并施行。</w:t>
      </w:r>
    </w:p>
    <w:p w14:paraId="67CA1A4E">
      <w:pPr>
        <w:spacing w:line="600" w:lineRule="exact"/>
        <w:ind w:firstLine="643" w:firstLineChars="200"/>
        <w:rPr>
          <w:rFonts w:eastAsia="仿宋"/>
          <w:color w:val="000000"/>
          <w:sz w:val="32"/>
          <w:szCs w:val="32"/>
        </w:rPr>
      </w:pPr>
      <w:r>
        <w:rPr>
          <w:rFonts w:hint="eastAsia" w:eastAsia="仿宋"/>
          <w:b/>
          <w:color w:val="000000"/>
          <w:sz w:val="32"/>
          <w:szCs w:val="32"/>
        </w:rPr>
        <w:t>第一百零九条</w:t>
      </w:r>
      <w:r>
        <w:rPr>
          <w:rFonts w:eastAsia="仿宋"/>
          <w:color w:val="000000"/>
          <w:sz w:val="32"/>
          <w:szCs w:val="32"/>
        </w:rPr>
        <w:t xml:space="preserve"> </w:t>
      </w:r>
      <w:r>
        <w:rPr>
          <w:rFonts w:hint="eastAsia" w:eastAsia="仿宋"/>
          <w:color w:val="000000"/>
          <w:sz w:val="32"/>
          <w:szCs w:val="32"/>
        </w:rPr>
        <w:t xml:space="preserve"> 章程的解释权属学院理事会。</w:t>
      </w:r>
    </w:p>
    <w:sectPr>
      <w:footerReference r:id="rId3" w:type="default"/>
      <w:pgSz w:w="11906" w:h="16838"/>
      <w:pgMar w:top="1191" w:right="1588" w:bottom="1191"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DF865F">
    <w:pPr>
      <w:pStyle w:val="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21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29</w:t>
    </w:r>
    <w:r>
      <w:rPr>
        <w:b/>
        <w:bCs/>
        <w:sz w:val="24"/>
        <w:szCs w:val="24"/>
      </w:rPr>
      <w:fldChar w:fldCharType="end"/>
    </w:r>
  </w:p>
  <w:p w14:paraId="5632ED43">
    <w:pPr>
      <w:pStyle w:val="2"/>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E3NzBhZWQ5NTdjNmI4MGVkODQ1NjBiYjQ0MDUzNmEifQ=="/>
  </w:docVars>
  <w:rsids>
    <w:rsidRoot w:val="007F3238"/>
    <w:rsid w:val="00001D83"/>
    <w:rsid w:val="00003DC6"/>
    <w:rsid w:val="000053C8"/>
    <w:rsid w:val="00006187"/>
    <w:rsid w:val="0000653A"/>
    <w:rsid w:val="00006E70"/>
    <w:rsid w:val="00007F43"/>
    <w:rsid w:val="000120BF"/>
    <w:rsid w:val="0001274C"/>
    <w:rsid w:val="00012D0B"/>
    <w:rsid w:val="000146F5"/>
    <w:rsid w:val="000166F5"/>
    <w:rsid w:val="00017B60"/>
    <w:rsid w:val="000202D4"/>
    <w:rsid w:val="00020BBF"/>
    <w:rsid w:val="000222C8"/>
    <w:rsid w:val="00023CA0"/>
    <w:rsid w:val="00026370"/>
    <w:rsid w:val="000279C5"/>
    <w:rsid w:val="00031815"/>
    <w:rsid w:val="00031943"/>
    <w:rsid w:val="00031F2C"/>
    <w:rsid w:val="000320B3"/>
    <w:rsid w:val="0003232B"/>
    <w:rsid w:val="00032838"/>
    <w:rsid w:val="000373A7"/>
    <w:rsid w:val="00043525"/>
    <w:rsid w:val="0004358A"/>
    <w:rsid w:val="00043AFA"/>
    <w:rsid w:val="00045CC2"/>
    <w:rsid w:val="00055C0F"/>
    <w:rsid w:val="00056B08"/>
    <w:rsid w:val="0006057B"/>
    <w:rsid w:val="00062317"/>
    <w:rsid w:val="00063390"/>
    <w:rsid w:val="00064613"/>
    <w:rsid w:val="000648DD"/>
    <w:rsid w:val="00065B2A"/>
    <w:rsid w:val="00070E56"/>
    <w:rsid w:val="00070F8B"/>
    <w:rsid w:val="0007133A"/>
    <w:rsid w:val="00071638"/>
    <w:rsid w:val="00072C31"/>
    <w:rsid w:val="000765DF"/>
    <w:rsid w:val="00076A21"/>
    <w:rsid w:val="00076F3F"/>
    <w:rsid w:val="000804B7"/>
    <w:rsid w:val="00080E5C"/>
    <w:rsid w:val="00081005"/>
    <w:rsid w:val="00085798"/>
    <w:rsid w:val="00085852"/>
    <w:rsid w:val="000911F8"/>
    <w:rsid w:val="00095586"/>
    <w:rsid w:val="00095D8B"/>
    <w:rsid w:val="00096A93"/>
    <w:rsid w:val="000A0CA5"/>
    <w:rsid w:val="000A227E"/>
    <w:rsid w:val="000A29E1"/>
    <w:rsid w:val="000A2AF3"/>
    <w:rsid w:val="000A5BBA"/>
    <w:rsid w:val="000A7D3B"/>
    <w:rsid w:val="000A7DEA"/>
    <w:rsid w:val="000B0288"/>
    <w:rsid w:val="000B5056"/>
    <w:rsid w:val="000B68CA"/>
    <w:rsid w:val="000B6959"/>
    <w:rsid w:val="000B6A36"/>
    <w:rsid w:val="000B6E72"/>
    <w:rsid w:val="000B713C"/>
    <w:rsid w:val="000C0C24"/>
    <w:rsid w:val="000C18D0"/>
    <w:rsid w:val="000C348F"/>
    <w:rsid w:val="000C3554"/>
    <w:rsid w:val="000C3584"/>
    <w:rsid w:val="000C379F"/>
    <w:rsid w:val="000C50A7"/>
    <w:rsid w:val="000C5C35"/>
    <w:rsid w:val="000D081A"/>
    <w:rsid w:val="000D15AE"/>
    <w:rsid w:val="000D161F"/>
    <w:rsid w:val="000D42F5"/>
    <w:rsid w:val="000D4680"/>
    <w:rsid w:val="000D47D0"/>
    <w:rsid w:val="000D53B7"/>
    <w:rsid w:val="000D5A1D"/>
    <w:rsid w:val="000D7E54"/>
    <w:rsid w:val="000E11EB"/>
    <w:rsid w:val="000E34F6"/>
    <w:rsid w:val="000E44D2"/>
    <w:rsid w:val="000E6EB7"/>
    <w:rsid w:val="000F00E3"/>
    <w:rsid w:val="000F0521"/>
    <w:rsid w:val="000F19B5"/>
    <w:rsid w:val="000F2304"/>
    <w:rsid w:val="000F31C1"/>
    <w:rsid w:val="000F3763"/>
    <w:rsid w:val="000F453E"/>
    <w:rsid w:val="000F66C5"/>
    <w:rsid w:val="000F7801"/>
    <w:rsid w:val="0010312D"/>
    <w:rsid w:val="001070FC"/>
    <w:rsid w:val="001077D7"/>
    <w:rsid w:val="00110919"/>
    <w:rsid w:val="00112AD9"/>
    <w:rsid w:val="001139F2"/>
    <w:rsid w:val="00114F03"/>
    <w:rsid w:val="00115175"/>
    <w:rsid w:val="00116A24"/>
    <w:rsid w:val="00120433"/>
    <w:rsid w:val="001204C5"/>
    <w:rsid w:val="00120643"/>
    <w:rsid w:val="00122D52"/>
    <w:rsid w:val="0012303F"/>
    <w:rsid w:val="00124E1F"/>
    <w:rsid w:val="001258BB"/>
    <w:rsid w:val="001268A1"/>
    <w:rsid w:val="00126B98"/>
    <w:rsid w:val="001311F2"/>
    <w:rsid w:val="00131980"/>
    <w:rsid w:val="00132584"/>
    <w:rsid w:val="00133917"/>
    <w:rsid w:val="00137F16"/>
    <w:rsid w:val="00137F82"/>
    <w:rsid w:val="0014490E"/>
    <w:rsid w:val="0015123B"/>
    <w:rsid w:val="00151821"/>
    <w:rsid w:val="001544B8"/>
    <w:rsid w:val="00154C10"/>
    <w:rsid w:val="0015549F"/>
    <w:rsid w:val="001555FB"/>
    <w:rsid w:val="0015644B"/>
    <w:rsid w:val="00161E08"/>
    <w:rsid w:val="00162847"/>
    <w:rsid w:val="00162A54"/>
    <w:rsid w:val="00162BBA"/>
    <w:rsid w:val="001630FD"/>
    <w:rsid w:val="00164BB2"/>
    <w:rsid w:val="00167DD2"/>
    <w:rsid w:val="00172BAB"/>
    <w:rsid w:val="00174BD5"/>
    <w:rsid w:val="001772EB"/>
    <w:rsid w:val="00177B73"/>
    <w:rsid w:val="00181482"/>
    <w:rsid w:val="00181D88"/>
    <w:rsid w:val="00185797"/>
    <w:rsid w:val="001865D6"/>
    <w:rsid w:val="00192B4B"/>
    <w:rsid w:val="00192FF9"/>
    <w:rsid w:val="0019328F"/>
    <w:rsid w:val="001933E2"/>
    <w:rsid w:val="00193A57"/>
    <w:rsid w:val="00194F2D"/>
    <w:rsid w:val="00195AAA"/>
    <w:rsid w:val="0019761D"/>
    <w:rsid w:val="001A0CA5"/>
    <w:rsid w:val="001A16FF"/>
    <w:rsid w:val="001A1957"/>
    <w:rsid w:val="001A2CFA"/>
    <w:rsid w:val="001A38DF"/>
    <w:rsid w:val="001A7720"/>
    <w:rsid w:val="001B0757"/>
    <w:rsid w:val="001B31E1"/>
    <w:rsid w:val="001B3430"/>
    <w:rsid w:val="001B41CA"/>
    <w:rsid w:val="001B44D4"/>
    <w:rsid w:val="001B47C0"/>
    <w:rsid w:val="001B62D6"/>
    <w:rsid w:val="001B6F40"/>
    <w:rsid w:val="001B780A"/>
    <w:rsid w:val="001C0BC8"/>
    <w:rsid w:val="001C1479"/>
    <w:rsid w:val="001C22E5"/>
    <w:rsid w:val="001C30FE"/>
    <w:rsid w:val="001C3BCF"/>
    <w:rsid w:val="001C4BB1"/>
    <w:rsid w:val="001C6D14"/>
    <w:rsid w:val="001C7629"/>
    <w:rsid w:val="001D15DC"/>
    <w:rsid w:val="001D70E3"/>
    <w:rsid w:val="001E016A"/>
    <w:rsid w:val="001E09EE"/>
    <w:rsid w:val="001E34D2"/>
    <w:rsid w:val="001E3575"/>
    <w:rsid w:val="001E5A2B"/>
    <w:rsid w:val="001F1A58"/>
    <w:rsid w:val="001F32DC"/>
    <w:rsid w:val="001F47FA"/>
    <w:rsid w:val="0020076F"/>
    <w:rsid w:val="0020093B"/>
    <w:rsid w:val="00201C33"/>
    <w:rsid w:val="00205F0C"/>
    <w:rsid w:val="00211864"/>
    <w:rsid w:val="00211FDF"/>
    <w:rsid w:val="002123A9"/>
    <w:rsid w:val="00214A25"/>
    <w:rsid w:val="00216937"/>
    <w:rsid w:val="00222F97"/>
    <w:rsid w:val="00225090"/>
    <w:rsid w:val="00231116"/>
    <w:rsid w:val="00232052"/>
    <w:rsid w:val="0023267B"/>
    <w:rsid w:val="00234D2D"/>
    <w:rsid w:val="00236948"/>
    <w:rsid w:val="00236C55"/>
    <w:rsid w:val="0024091A"/>
    <w:rsid w:val="002429E3"/>
    <w:rsid w:val="00243EBE"/>
    <w:rsid w:val="00247552"/>
    <w:rsid w:val="00250B48"/>
    <w:rsid w:val="002538DF"/>
    <w:rsid w:val="00253C5B"/>
    <w:rsid w:val="002549F1"/>
    <w:rsid w:val="00254F1E"/>
    <w:rsid w:val="002602F0"/>
    <w:rsid w:val="00260F53"/>
    <w:rsid w:val="002614CF"/>
    <w:rsid w:val="0026335B"/>
    <w:rsid w:val="0026373C"/>
    <w:rsid w:val="00267F2F"/>
    <w:rsid w:val="00273DAD"/>
    <w:rsid w:val="00273DBE"/>
    <w:rsid w:val="002756AA"/>
    <w:rsid w:val="00276193"/>
    <w:rsid w:val="00276F95"/>
    <w:rsid w:val="00280944"/>
    <w:rsid w:val="0028417E"/>
    <w:rsid w:val="002843D0"/>
    <w:rsid w:val="00284A87"/>
    <w:rsid w:val="00286579"/>
    <w:rsid w:val="00287C43"/>
    <w:rsid w:val="002902F6"/>
    <w:rsid w:val="002908C5"/>
    <w:rsid w:val="002908CD"/>
    <w:rsid w:val="002909B5"/>
    <w:rsid w:val="00290F38"/>
    <w:rsid w:val="00293489"/>
    <w:rsid w:val="002934B0"/>
    <w:rsid w:val="0029546A"/>
    <w:rsid w:val="002954E6"/>
    <w:rsid w:val="002967CF"/>
    <w:rsid w:val="002A00EC"/>
    <w:rsid w:val="002A05CA"/>
    <w:rsid w:val="002A1201"/>
    <w:rsid w:val="002A5D91"/>
    <w:rsid w:val="002A63DE"/>
    <w:rsid w:val="002A7E76"/>
    <w:rsid w:val="002B4B5E"/>
    <w:rsid w:val="002B781B"/>
    <w:rsid w:val="002C3EFA"/>
    <w:rsid w:val="002C4CA7"/>
    <w:rsid w:val="002C6907"/>
    <w:rsid w:val="002C6AC9"/>
    <w:rsid w:val="002D4243"/>
    <w:rsid w:val="002D5C73"/>
    <w:rsid w:val="002D605B"/>
    <w:rsid w:val="002E0D03"/>
    <w:rsid w:val="002E32DA"/>
    <w:rsid w:val="002E3501"/>
    <w:rsid w:val="002E3813"/>
    <w:rsid w:val="002E42C7"/>
    <w:rsid w:val="002E54D6"/>
    <w:rsid w:val="002E5A31"/>
    <w:rsid w:val="002E5E06"/>
    <w:rsid w:val="002E5E25"/>
    <w:rsid w:val="002F3A14"/>
    <w:rsid w:val="002F3CC2"/>
    <w:rsid w:val="002F578B"/>
    <w:rsid w:val="002F59F4"/>
    <w:rsid w:val="002F670F"/>
    <w:rsid w:val="003014E8"/>
    <w:rsid w:val="00305E67"/>
    <w:rsid w:val="00311081"/>
    <w:rsid w:val="00313F48"/>
    <w:rsid w:val="00315C4A"/>
    <w:rsid w:val="003214B2"/>
    <w:rsid w:val="003251A6"/>
    <w:rsid w:val="003253D4"/>
    <w:rsid w:val="00332C70"/>
    <w:rsid w:val="003334E2"/>
    <w:rsid w:val="0033356F"/>
    <w:rsid w:val="00334FB1"/>
    <w:rsid w:val="0033617B"/>
    <w:rsid w:val="00337F49"/>
    <w:rsid w:val="00341AD4"/>
    <w:rsid w:val="003456E0"/>
    <w:rsid w:val="00345949"/>
    <w:rsid w:val="0035055B"/>
    <w:rsid w:val="00352A17"/>
    <w:rsid w:val="00352A33"/>
    <w:rsid w:val="00352FF0"/>
    <w:rsid w:val="00353905"/>
    <w:rsid w:val="00353DCB"/>
    <w:rsid w:val="00355AB4"/>
    <w:rsid w:val="00357CB6"/>
    <w:rsid w:val="0036040C"/>
    <w:rsid w:val="003624D6"/>
    <w:rsid w:val="00363582"/>
    <w:rsid w:val="00363F07"/>
    <w:rsid w:val="0036527B"/>
    <w:rsid w:val="00365459"/>
    <w:rsid w:val="00365BEA"/>
    <w:rsid w:val="00366107"/>
    <w:rsid w:val="00367F49"/>
    <w:rsid w:val="00370059"/>
    <w:rsid w:val="00370302"/>
    <w:rsid w:val="00372AC2"/>
    <w:rsid w:val="00374FA5"/>
    <w:rsid w:val="003774BE"/>
    <w:rsid w:val="0038555C"/>
    <w:rsid w:val="0038633C"/>
    <w:rsid w:val="00390C30"/>
    <w:rsid w:val="0039289C"/>
    <w:rsid w:val="00392CD6"/>
    <w:rsid w:val="003944FB"/>
    <w:rsid w:val="00394688"/>
    <w:rsid w:val="00396801"/>
    <w:rsid w:val="00397492"/>
    <w:rsid w:val="003A0ED0"/>
    <w:rsid w:val="003A5A73"/>
    <w:rsid w:val="003A5B90"/>
    <w:rsid w:val="003A5F69"/>
    <w:rsid w:val="003A76A1"/>
    <w:rsid w:val="003B2DF2"/>
    <w:rsid w:val="003B3059"/>
    <w:rsid w:val="003B318B"/>
    <w:rsid w:val="003B3577"/>
    <w:rsid w:val="003B4840"/>
    <w:rsid w:val="003B4F75"/>
    <w:rsid w:val="003B51ED"/>
    <w:rsid w:val="003B5833"/>
    <w:rsid w:val="003B69ED"/>
    <w:rsid w:val="003C16BC"/>
    <w:rsid w:val="003C24D7"/>
    <w:rsid w:val="003C27CC"/>
    <w:rsid w:val="003C4440"/>
    <w:rsid w:val="003C465D"/>
    <w:rsid w:val="003C6368"/>
    <w:rsid w:val="003C700C"/>
    <w:rsid w:val="003C72F7"/>
    <w:rsid w:val="003C7400"/>
    <w:rsid w:val="003D0DC6"/>
    <w:rsid w:val="003D1E1D"/>
    <w:rsid w:val="003D3159"/>
    <w:rsid w:val="003D47FB"/>
    <w:rsid w:val="003D54A2"/>
    <w:rsid w:val="003D676A"/>
    <w:rsid w:val="003D684A"/>
    <w:rsid w:val="003D6D89"/>
    <w:rsid w:val="003E08C7"/>
    <w:rsid w:val="003E1643"/>
    <w:rsid w:val="003E2A57"/>
    <w:rsid w:val="003E2F2A"/>
    <w:rsid w:val="003F04F2"/>
    <w:rsid w:val="003F0C51"/>
    <w:rsid w:val="003F0F0A"/>
    <w:rsid w:val="003F1C0D"/>
    <w:rsid w:val="003F7F53"/>
    <w:rsid w:val="00402A04"/>
    <w:rsid w:val="0040641D"/>
    <w:rsid w:val="00407738"/>
    <w:rsid w:val="00410BFA"/>
    <w:rsid w:val="0042012D"/>
    <w:rsid w:val="004212FF"/>
    <w:rsid w:val="00423B2A"/>
    <w:rsid w:val="004241E1"/>
    <w:rsid w:val="00425353"/>
    <w:rsid w:val="00425B24"/>
    <w:rsid w:val="00425D17"/>
    <w:rsid w:val="00426AB9"/>
    <w:rsid w:val="00430335"/>
    <w:rsid w:val="00430EE5"/>
    <w:rsid w:val="00431A25"/>
    <w:rsid w:val="0043235D"/>
    <w:rsid w:val="00433427"/>
    <w:rsid w:val="00433517"/>
    <w:rsid w:val="00434448"/>
    <w:rsid w:val="00434E0A"/>
    <w:rsid w:val="00436387"/>
    <w:rsid w:val="00436E86"/>
    <w:rsid w:val="0043795B"/>
    <w:rsid w:val="004402D4"/>
    <w:rsid w:val="00441F3C"/>
    <w:rsid w:val="0044266D"/>
    <w:rsid w:val="004451B6"/>
    <w:rsid w:val="0044545D"/>
    <w:rsid w:val="004479AA"/>
    <w:rsid w:val="00450361"/>
    <w:rsid w:val="00453544"/>
    <w:rsid w:val="00455C4B"/>
    <w:rsid w:val="00460222"/>
    <w:rsid w:val="004602D8"/>
    <w:rsid w:val="00462234"/>
    <w:rsid w:val="00462501"/>
    <w:rsid w:val="004636D9"/>
    <w:rsid w:val="00463A32"/>
    <w:rsid w:val="0046774A"/>
    <w:rsid w:val="004707DD"/>
    <w:rsid w:val="00470897"/>
    <w:rsid w:val="00471E73"/>
    <w:rsid w:val="004731A6"/>
    <w:rsid w:val="0047329F"/>
    <w:rsid w:val="00473B2B"/>
    <w:rsid w:val="004742E7"/>
    <w:rsid w:val="00474D76"/>
    <w:rsid w:val="0047548D"/>
    <w:rsid w:val="00475AD8"/>
    <w:rsid w:val="0048038F"/>
    <w:rsid w:val="004805DA"/>
    <w:rsid w:val="00480858"/>
    <w:rsid w:val="0048152C"/>
    <w:rsid w:val="004816AB"/>
    <w:rsid w:val="00483E1F"/>
    <w:rsid w:val="00484C57"/>
    <w:rsid w:val="004875F3"/>
    <w:rsid w:val="004903E2"/>
    <w:rsid w:val="004905E8"/>
    <w:rsid w:val="00490DB5"/>
    <w:rsid w:val="00492793"/>
    <w:rsid w:val="00492ACD"/>
    <w:rsid w:val="00492AD4"/>
    <w:rsid w:val="00496796"/>
    <w:rsid w:val="004A07B5"/>
    <w:rsid w:val="004A0C51"/>
    <w:rsid w:val="004A50FC"/>
    <w:rsid w:val="004A598F"/>
    <w:rsid w:val="004B00E3"/>
    <w:rsid w:val="004B1E02"/>
    <w:rsid w:val="004B4A8A"/>
    <w:rsid w:val="004B4F23"/>
    <w:rsid w:val="004B53B9"/>
    <w:rsid w:val="004B59C6"/>
    <w:rsid w:val="004C6EC8"/>
    <w:rsid w:val="004C75CE"/>
    <w:rsid w:val="004C7DB9"/>
    <w:rsid w:val="004D2C1C"/>
    <w:rsid w:val="004D4A4F"/>
    <w:rsid w:val="004D6818"/>
    <w:rsid w:val="004D6DBD"/>
    <w:rsid w:val="004D7879"/>
    <w:rsid w:val="004D7CDA"/>
    <w:rsid w:val="004E0F8A"/>
    <w:rsid w:val="004E2EC8"/>
    <w:rsid w:val="004E38E6"/>
    <w:rsid w:val="004E44F9"/>
    <w:rsid w:val="004E5B45"/>
    <w:rsid w:val="004E6060"/>
    <w:rsid w:val="004E638A"/>
    <w:rsid w:val="004F000D"/>
    <w:rsid w:val="004F0E46"/>
    <w:rsid w:val="004F0E5E"/>
    <w:rsid w:val="004F2554"/>
    <w:rsid w:val="004F269C"/>
    <w:rsid w:val="004F31EA"/>
    <w:rsid w:val="004F666D"/>
    <w:rsid w:val="004F6F8A"/>
    <w:rsid w:val="005000DE"/>
    <w:rsid w:val="005005F8"/>
    <w:rsid w:val="00500917"/>
    <w:rsid w:val="00501682"/>
    <w:rsid w:val="00501A5F"/>
    <w:rsid w:val="00502453"/>
    <w:rsid w:val="0050251C"/>
    <w:rsid w:val="00502A24"/>
    <w:rsid w:val="005031AA"/>
    <w:rsid w:val="00506A0A"/>
    <w:rsid w:val="00514C9B"/>
    <w:rsid w:val="005158EA"/>
    <w:rsid w:val="00515E6A"/>
    <w:rsid w:val="00515FF4"/>
    <w:rsid w:val="0051766E"/>
    <w:rsid w:val="00521909"/>
    <w:rsid w:val="00521A00"/>
    <w:rsid w:val="00521BB2"/>
    <w:rsid w:val="005220AA"/>
    <w:rsid w:val="0052284D"/>
    <w:rsid w:val="00526235"/>
    <w:rsid w:val="00526631"/>
    <w:rsid w:val="00527628"/>
    <w:rsid w:val="00527BAE"/>
    <w:rsid w:val="00531850"/>
    <w:rsid w:val="00532D3C"/>
    <w:rsid w:val="00534EAF"/>
    <w:rsid w:val="0053669C"/>
    <w:rsid w:val="0054033D"/>
    <w:rsid w:val="00540E37"/>
    <w:rsid w:val="005426EF"/>
    <w:rsid w:val="00543808"/>
    <w:rsid w:val="00543A8F"/>
    <w:rsid w:val="005442FA"/>
    <w:rsid w:val="00545B5B"/>
    <w:rsid w:val="0054702C"/>
    <w:rsid w:val="00551DB6"/>
    <w:rsid w:val="00553206"/>
    <w:rsid w:val="00555931"/>
    <w:rsid w:val="00555AB0"/>
    <w:rsid w:val="0056044D"/>
    <w:rsid w:val="00561620"/>
    <w:rsid w:val="00562C0B"/>
    <w:rsid w:val="00565601"/>
    <w:rsid w:val="005663C3"/>
    <w:rsid w:val="00570D09"/>
    <w:rsid w:val="00571B65"/>
    <w:rsid w:val="0057469A"/>
    <w:rsid w:val="0057469E"/>
    <w:rsid w:val="0057594B"/>
    <w:rsid w:val="00576E81"/>
    <w:rsid w:val="00580BA1"/>
    <w:rsid w:val="00581B97"/>
    <w:rsid w:val="005827A9"/>
    <w:rsid w:val="00583004"/>
    <w:rsid w:val="00583FCD"/>
    <w:rsid w:val="00585BA4"/>
    <w:rsid w:val="0058601F"/>
    <w:rsid w:val="00587D9E"/>
    <w:rsid w:val="005948AE"/>
    <w:rsid w:val="0059660A"/>
    <w:rsid w:val="005978C0"/>
    <w:rsid w:val="005A181D"/>
    <w:rsid w:val="005A47D2"/>
    <w:rsid w:val="005A5E99"/>
    <w:rsid w:val="005B05BE"/>
    <w:rsid w:val="005B2F22"/>
    <w:rsid w:val="005B2F50"/>
    <w:rsid w:val="005B2FAA"/>
    <w:rsid w:val="005B4616"/>
    <w:rsid w:val="005B5537"/>
    <w:rsid w:val="005B5986"/>
    <w:rsid w:val="005B6B1A"/>
    <w:rsid w:val="005B7E09"/>
    <w:rsid w:val="005C00E1"/>
    <w:rsid w:val="005C4C37"/>
    <w:rsid w:val="005C51CF"/>
    <w:rsid w:val="005D0AAD"/>
    <w:rsid w:val="005D1518"/>
    <w:rsid w:val="005D672E"/>
    <w:rsid w:val="005D7F54"/>
    <w:rsid w:val="005E0CDE"/>
    <w:rsid w:val="005E0D38"/>
    <w:rsid w:val="005E1DAC"/>
    <w:rsid w:val="005E28AE"/>
    <w:rsid w:val="005E38AE"/>
    <w:rsid w:val="005E4F74"/>
    <w:rsid w:val="005E6CBA"/>
    <w:rsid w:val="005E7E40"/>
    <w:rsid w:val="005F013B"/>
    <w:rsid w:val="005F0591"/>
    <w:rsid w:val="005F1A48"/>
    <w:rsid w:val="005F3B13"/>
    <w:rsid w:val="005F6DDD"/>
    <w:rsid w:val="00604F22"/>
    <w:rsid w:val="0060670B"/>
    <w:rsid w:val="006076EB"/>
    <w:rsid w:val="00610D65"/>
    <w:rsid w:val="00615914"/>
    <w:rsid w:val="006208B6"/>
    <w:rsid w:val="00621022"/>
    <w:rsid w:val="006216CE"/>
    <w:rsid w:val="00621C90"/>
    <w:rsid w:val="006224E0"/>
    <w:rsid w:val="00622718"/>
    <w:rsid w:val="00622CF8"/>
    <w:rsid w:val="00622DF5"/>
    <w:rsid w:val="006241E7"/>
    <w:rsid w:val="0062727C"/>
    <w:rsid w:val="00630A8B"/>
    <w:rsid w:val="00631ACF"/>
    <w:rsid w:val="00632DE1"/>
    <w:rsid w:val="00637A0B"/>
    <w:rsid w:val="00640130"/>
    <w:rsid w:val="00644CB5"/>
    <w:rsid w:val="006511F5"/>
    <w:rsid w:val="00651B5D"/>
    <w:rsid w:val="00651E73"/>
    <w:rsid w:val="00652AE2"/>
    <w:rsid w:val="0065697B"/>
    <w:rsid w:val="00656C47"/>
    <w:rsid w:val="006572DE"/>
    <w:rsid w:val="00657D13"/>
    <w:rsid w:val="006603E5"/>
    <w:rsid w:val="00660D24"/>
    <w:rsid w:val="00660F37"/>
    <w:rsid w:val="00664D03"/>
    <w:rsid w:val="00665228"/>
    <w:rsid w:val="00667D3C"/>
    <w:rsid w:val="00667E14"/>
    <w:rsid w:val="006701A5"/>
    <w:rsid w:val="00670AB7"/>
    <w:rsid w:val="00673098"/>
    <w:rsid w:val="006746E8"/>
    <w:rsid w:val="00674A87"/>
    <w:rsid w:val="0068089F"/>
    <w:rsid w:val="00682803"/>
    <w:rsid w:val="00684C11"/>
    <w:rsid w:val="00684D28"/>
    <w:rsid w:val="006855E0"/>
    <w:rsid w:val="006859A0"/>
    <w:rsid w:val="006906FC"/>
    <w:rsid w:val="0069397D"/>
    <w:rsid w:val="006949D7"/>
    <w:rsid w:val="00696E61"/>
    <w:rsid w:val="006A0309"/>
    <w:rsid w:val="006A07CF"/>
    <w:rsid w:val="006A0AB0"/>
    <w:rsid w:val="006A216E"/>
    <w:rsid w:val="006A5DBC"/>
    <w:rsid w:val="006A607B"/>
    <w:rsid w:val="006B080F"/>
    <w:rsid w:val="006B0ED8"/>
    <w:rsid w:val="006B45EF"/>
    <w:rsid w:val="006B57A4"/>
    <w:rsid w:val="006C3DB7"/>
    <w:rsid w:val="006D37C5"/>
    <w:rsid w:val="006D46F5"/>
    <w:rsid w:val="006D5906"/>
    <w:rsid w:val="006D63E7"/>
    <w:rsid w:val="006E5523"/>
    <w:rsid w:val="006E6857"/>
    <w:rsid w:val="006E6F3F"/>
    <w:rsid w:val="006F18C7"/>
    <w:rsid w:val="006F267B"/>
    <w:rsid w:val="006F3456"/>
    <w:rsid w:val="006F5424"/>
    <w:rsid w:val="006F6B3B"/>
    <w:rsid w:val="006F7051"/>
    <w:rsid w:val="006F7CAA"/>
    <w:rsid w:val="0070060E"/>
    <w:rsid w:val="00702016"/>
    <w:rsid w:val="007022E3"/>
    <w:rsid w:val="00702F49"/>
    <w:rsid w:val="0070335F"/>
    <w:rsid w:val="00706186"/>
    <w:rsid w:val="00706486"/>
    <w:rsid w:val="007064EE"/>
    <w:rsid w:val="00711249"/>
    <w:rsid w:val="00711972"/>
    <w:rsid w:val="00711EB8"/>
    <w:rsid w:val="00713193"/>
    <w:rsid w:val="00715951"/>
    <w:rsid w:val="00715D4C"/>
    <w:rsid w:val="00716F40"/>
    <w:rsid w:val="0072130C"/>
    <w:rsid w:val="00722F23"/>
    <w:rsid w:val="0072350B"/>
    <w:rsid w:val="007247D2"/>
    <w:rsid w:val="00725AFE"/>
    <w:rsid w:val="00726CFA"/>
    <w:rsid w:val="00730EAD"/>
    <w:rsid w:val="00732135"/>
    <w:rsid w:val="00732754"/>
    <w:rsid w:val="007354E0"/>
    <w:rsid w:val="00736377"/>
    <w:rsid w:val="0073705F"/>
    <w:rsid w:val="0074148A"/>
    <w:rsid w:val="00741EFB"/>
    <w:rsid w:val="0074426E"/>
    <w:rsid w:val="007451A1"/>
    <w:rsid w:val="00745E4F"/>
    <w:rsid w:val="0074710C"/>
    <w:rsid w:val="00755B8E"/>
    <w:rsid w:val="00756645"/>
    <w:rsid w:val="007568DF"/>
    <w:rsid w:val="0075781C"/>
    <w:rsid w:val="007604E0"/>
    <w:rsid w:val="007621A9"/>
    <w:rsid w:val="0076356E"/>
    <w:rsid w:val="00763601"/>
    <w:rsid w:val="00764811"/>
    <w:rsid w:val="00766EC1"/>
    <w:rsid w:val="00770174"/>
    <w:rsid w:val="00770489"/>
    <w:rsid w:val="00772A39"/>
    <w:rsid w:val="00774471"/>
    <w:rsid w:val="00774713"/>
    <w:rsid w:val="00774F7F"/>
    <w:rsid w:val="00776720"/>
    <w:rsid w:val="00776B55"/>
    <w:rsid w:val="00781964"/>
    <w:rsid w:val="00781EAD"/>
    <w:rsid w:val="00782D2D"/>
    <w:rsid w:val="007835D0"/>
    <w:rsid w:val="00783A47"/>
    <w:rsid w:val="00783C91"/>
    <w:rsid w:val="0078478D"/>
    <w:rsid w:val="00785C39"/>
    <w:rsid w:val="00787037"/>
    <w:rsid w:val="00787130"/>
    <w:rsid w:val="0078748E"/>
    <w:rsid w:val="00790187"/>
    <w:rsid w:val="00790735"/>
    <w:rsid w:val="007913B9"/>
    <w:rsid w:val="00791EE3"/>
    <w:rsid w:val="00792733"/>
    <w:rsid w:val="00793CE6"/>
    <w:rsid w:val="00795005"/>
    <w:rsid w:val="00795A66"/>
    <w:rsid w:val="007960D3"/>
    <w:rsid w:val="007977A7"/>
    <w:rsid w:val="00797F94"/>
    <w:rsid w:val="007A02B9"/>
    <w:rsid w:val="007A0B56"/>
    <w:rsid w:val="007A159F"/>
    <w:rsid w:val="007A27F2"/>
    <w:rsid w:val="007A280A"/>
    <w:rsid w:val="007A2CB9"/>
    <w:rsid w:val="007A5DF5"/>
    <w:rsid w:val="007A7CC3"/>
    <w:rsid w:val="007B09F4"/>
    <w:rsid w:val="007B193E"/>
    <w:rsid w:val="007B2001"/>
    <w:rsid w:val="007B3BD4"/>
    <w:rsid w:val="007B646B"/>
    <w:rsid w:val="007C10A9"/>
    <w:rsid w:val="007C2054"/>
    <w:rsid w:val="007C3B35"/>
    <w:rsid w:val="007C7C06"/>
    <w:rsid w:val="007D0FD4"/>
    <w:rsid w:val="007D18D1"/>
    <w:rsid w:val="007D403F"/>
    <w:rsid w:val="007D5293"/>
    <w:rsid w:val="007D5496"/>
    <w:rsid w:val="007D6089"/>
    <w:rsid w:val="007D7E79"/>
    <w:rsid w:val="007E0E5B"/>
    <w:rsid w:val="007E2B26"/>
    <w:rsid w:val="007E35A9"/>
    <w:rsid w:val="007E43CE"/>
    <w:rsid w:val="007E463D"/>
    <w:rsid w:val="007E6DFE"/>
    <w:rsid w:val="007F0A33"/>
    <w:rsid w:val="007F0FB7"/>
    <w:rsid w:val="007F295B"/>
    <w:rsid w:val="007F3238"/>
    <w:rsid w:val="007F3501"/>
    <w:rsid w:val="007F513D"/>
    <w:rsid w:val="007F5619"/>
    <w:rsid w:val="007F6D73"/>
    <w:rsid w:val="007F7CE9"/>
    <w:rsid w:val="008013E1"/>
    <w:rsid w:val="0080241E"/>
    <w:rsid w:val="00805A73"/>
    <w:rsid w:val="0081059B"/>
    <w:rsid w:val="0081109D"/>
    <w:rsid w:val="00812BC3"/>
    <w:rsid w:val="008147E2"/>
    <w:rsid w:val="00814E49"/>
    <w:rsid w:val="00814E6D"/>
    <w:rsid w:val="00815B1B"/>
    <w:rsid w:val="00817303"/>
    <w:rsid w:val="00817801"/>
    <w:rsid w:val="008215A4"/>
    <w:rsid w:val="0082487E"/>
    <w:rsid w:val="00824EAC"/>
    <w:rsid w:val="008256E3"/>
    <w:rsid w:val="00826525"/>
    <w:rsid w:val="00826A9E"/>
    <w:rsid w:val="008306B9"/>
    <w:rsid w:val="00832083"/>
    <w:rsid w:val="00832124"/>
    <w:rsid w:val="008339EA"/>
    <w:rsid w:val="00833C31"/>
    <w:rsid w:val="008340C9"/>
    <w:rsid w:val="0083411E"/>
    <w:rsid w:val="0083673A"/>
    <w:rsid w:val="00842C7B"/>
    <w:rsid w:val="008431A1"/>
    <w:rsid w:val="0084485C"/>
    <w:rsid w:val="0084572A"/>
    <w:rsid w:val="00846328"/>
    <w:rsid w:val="008463A6"/>
    <w:rsid w:val="00846670"/>
    <w:rsid w:val="00851173"/>
    <w:rsid w:val="00851A4D"/>
    <w:rsid w:val="00853243"/>
    <w:rsid w:val="008537EF"/>
    <w:rsid w:val="0085633F"/>
    <w:rsid w:val="0085797D"/>
    <w:rsid w:val="00860750"/>
    <w:rsid w:val="00861379"/>
    <w:rsid w:val="00862A5E"/>
    <w:rsid w:val="00864F91"/>
    <w:rsid w:val="00865C21"/>
    <w:rsid w:val="0086648E"/>
    <w:rsid w:val="008675BC"/>
    <w:rsid w:val="008700D7"/>
    <w:rsid w:val="00872BBF"/>
    <w:rsid w:val="00873031"/>
    <w:rsid w:val="00876766"/>
    <w:rsid w:val="008768D4"/>
    <w:rsid w:val="00877C4E"/>
    <w:rsid w:val="00881BCF"/>
    <w:rsid w:val="00882E2D"/>
    <w:rsid w:val="00884376"/>
    <w:rsid w:val="00884B56"/>
    <w:rsid w:val="00885AF2"/>
    <w:rsid w:val="00886587"/>
    <w:rsid w:val="0089232F"/>
    <w:rsid w:val="00892D29"/>
    <w:rsid w:val="00893A34"/>
    <w:rsid w:val="00894CBB"/>
    <w:rsid w:val="00894DBF"/>
    <w:rsid w:val="00897AFE"/>
    <w:rsid w:val="008A1AF8"/>
    <w:rsid w:val="008A1CDC"/>
    <w:rsid w:val="008A20CB"/>
    <w:rsid w:val="008A27A8"/>
    <w:rsid w:val="008A2A79"/>
    <w:rsid w:val="008A56AE"/>
    <w:rsid w:val="008B51A2"/>
    <w:rsid w:val="008B7F6D"/>
    <w:rsid w:val="008C12CA"/>
    <w:rsid w:val="008C45AE"/>
    <w:rsid w:val="008D298C"/>
    <w:rsid w:val="008D2BAD"/>
    <w:rsid w:val="008D3D95"/>
    <w:rsid w:val="008E6145"/>
    <w:rsid w:val="008F1C93"/>
    <w:rsid w:val="008F23AA"/>
    <w:rsid w:val="008F2816"/>
    <w:rsid w:val="009002D9"/>
    <w:rsid w:val="0090256E"/>
    <w:rsid w:val="00902BA6"/>
    <w:rsid w:val="00904AF5"/>
    <w:rsid w:val="00905DC9"/>
    <w:rsid w:val="00906967"/>
    <w:rsid w:val="00907C1B"/>
    <w:rsid w:val="009119B0"/>
    <w:rsid w:val="0091557B"/>
    <w:rsid w:val="0091589B"/>
    <w:rsid w:val="0091642E"/>
    <w:rsid w:val="00916FD9"/>
    <w:rsid w:val="00920CB2"/>
    <w:rsid w:val="009230E2"/>
    <w:rsid w:val="00923804"/>
    <w:rsid w:val="00924A09"/>
    <w:rsid w:val="00924BD4"/>
    <w:rsid w:val="00925C89"/>
    <w:rsid w:val="009260A1"/>
    <w:rsid w:val="0092680C"/>
    <w:rsid w:val="00931ADE"/>
    <w:rsid w:val="00931AEA"/>
    <w:rsid w:val="00931DCB"/>
    <w:rsid w:val="0093245B"/>
    <w:rsid w:val="00943560"/>
    <w:rsid w:val="009533ED"/>
    <w:rsid w:val="0095384D"/>
    <w:rsid w:val="00954465"/>
    <w:rsid w:val="00960895"/>
    <w:rsid w:val="00961BCD"/>
    <w:rsid w:val="0096212B"/>
    <w:rsid w:val="0096493D"/>
    <w:rsid w:val="00967AA3"/>
    <w:rsid w:val="009703ED"/>
    <w:rsid w:val="00970AD9"/>
    <w:rsid w:val="00971DED"/>
    <w:rsid w:val="0097542F"/>
    <w:rsid w:val="00975D34"/>
    <w:rsid w:val="00977791"/>
    <w:rsid w:val="009802F1"/>
    <w:rsid w:val="0098338D"/>
    <w:rsid w:val="00990348"/>
    <w:rsid w:val="00991026"/>
    <w:rsid w:val="009922B3"/>
    <w:rsid w:val="009929EC"/>
    <w:rsid w:val="009933B5"/>
    <w:rsid w:val="00997A09"/>
    <w:rsid w:val="009A0782"/>
    <w:rsid w:val="009A0A1F"/>
    <w:rsid w:val="009A21B2"/>
    <w:rsid w:val="009A278E"/>
    <w:rsid w:val="009A37A3"/>
    <w:rsid w:val="009A3C53"/>
    <w:rsid w:val="009A4427"/>
    <w:rsid w:val="009A6A31"/>
    <w:rsid w:val="009A6DED"/>
    <w:rsid w:val="009B5B58"/>
    <w:rsid w:val="009B703F"/>
    <w:rsid w:val="009D2FCA"/>
    <w:rsid w:val="009D6026"/>
    <w:rsid w:val="009E1426"/>
    <w:rsid w:val="009E17A4"/>
    <w:rsid w:val="009E3483"/>
    <w:rsid w:val="009E4473"/>
    <w:rsid w:val="009E4654"/>
    <w:rsid w:val="009F0D7A"/>
    <w:rsid w:val="009F10EF"/>
    <w:rsid w:val="009F2025"/>
    <w:rsid w:val="009F2A56"/>
    <w:rsid w:val="009F71A6"/>
    <w:rsid w:val="00A00D39"/>
    <w:rsid w:val="00A01F5D"/>
    <w:rsid w:val="00A04A1D"/>
    <w:rsid w:val="00A05C02"/>
    <w:rsid w:val="00A10DF9"/>
    <w:rsid w:val="00A11612"/>
    <w:rsid w:val="00A153C8"/>
    <w:rsid w:val="00A17244"/>
    <w:rsid w:val="00A210E1"/>
    <w:rsid w:val="00A2152B"/>
    <w:rsid w:val="00A21538"/>
    <w:rsid w:val="00A215BE"/>
    <w:rsid w:val="00A23ACE"/>
    <w:rsid w:val="00A24EBF"/>
    <w:rsid w:val="00A26097"/>
    <w:rsid w:val="00A27DD7"/>
    <w:rsid w:val="00A27E6A"/>
    <w:rsid w:val="00A309F4"/>
    <w:rsid w:val="00A321F9"/>
    <w:rsid w:val="00A32DEB"/>
    <w:rsid w:val="00A34886"/>
    <w:rsid w:val="00A34B40"/>
    <w:rsid w:val="00A37418"/>
    <w:rsid w:val="00A37996"/>
    <w:rsid w:val="00A41647"/>
    <w:rsid w:val="00A4342D"/>
    <w:rsid w:val="00A46FA8"/>
    <w:rsid w:val="00A51CB3"/>
    <w:rsid w:val="00A528C0"/>
    <w:rsid w:val="00A52AC6"/>
    <w:rsid w:val="00A54395"/>
    <w:rsid w:val="00A5444F"/>
    <w:rsid w:val="00A54A12"/>
    <w:rsid w:val="00A561C0"/>
    <w:rsid w:val="00A56D37"/>
    <w:rsid w:val="00A56E7A"/>
    <w:rsid w:val="00A57FE9"/>
    <w:rsid w:val="00A61F56"/>
    <w:rsid w:val="00A6245C"/>
    <w:rsid w:val="00A62FB7"/>
    <w:rsid w:val="00A64066"/>
    <w:rsid w:val="00A65B4F"/>
    <w:rsid w:val="00A7282E"/>
    <w:rsid w:val="00A73D08"/>
    <w:rsid w:val="00A747D1"/>
    <w:rsid w:val="00A77FE8"/>
    <w:rsid w:val="00A808D6"/>
    <w:rsid w:val="00A80F9F"/>
    <w:rsid w:val="00A83EF1"/>
    <w:rsid w:val="00A8531F"/>
    <w:rsid w:val="00A86776"/>
    <w:rsid w:val="00A86E61"/>
    <w:rsid w:val="00A871D3"/>
    <w:rsid w:val="00A879BA"/>
    <w:rsid w:val="00A92C77"/>
    <w:rsid w:val="00A95034"/>
    <w:rsid w:val="00A96898"/>
    <w:rsid w:val="00AA134C"/>
    <w:rsid w:val="00AA2BA3"/>
    <w:rsid w:val="00AA417B"/>
    <w:rsid w:val="00AA49A3"/>
    <w:rsid w:val="00AA6488"/>
    <w:rsid w:val="00AB06D0"/>
    <w:rsid w:val="00AB4670"/>
    <w:rsid w:val="00AB5459"/>
    <w:rsid w:val="00AB74F8"/>
    <w:rsid w:val="00AC1D53"/>
    <w:rsid w:val="00AC24ED"/>
    <w:rsid w:val="00AC272C"/>
    <w:rsid w:val="00AC2A64"/>
    <w:rsid w:val="00AC2EB6"/>
    <w:rsid w:val="00AC40AA"/>
    <w:rsid w:val="00AC4119"/>
    <w:rsid w:val="00AC5EDA"/>
    <w:rsid w:val="00AD13D6"/>
    <w:rsid w:val="00AD1714"/>
    <w:rsid w:val="00AD1D29"/>
    <w:rsid w:val="00AD2998"/>
    <w:rsid w:val="00AD29CC"/>
    <w:rsid w:val="00AD36BD"/>
    <w:rsid w:val="00AD4521"/>
    <w:rsid w:val="00AD547F"/>
    <w:rsid w:val="00AD6B7D"/>
    <w:rsid w:val="00AD765A"/>
    <w:rsid w:val="00AD7F7A"/>
    <w:rsid w:val="00AE0DD2"/>
    <w:rsid w:val="00AE100F"/>
    <w:rsid w:val="00AE3310"/>
    <w:rsid w:val="00AE51EB"/>
    <w:rsid w:val="00AE52A1"/>
    <w:rsid w:val="00AE5CFC"/>
    <w:rsid w:val="00AE6A46"/>
    <w:rsid w:val="00AE7448"/>
    <w:rsid w:val="00AF0494"/>
    <w:rsid w:val="00AF0575"/>
    <w:rsid w:val="00AF1F3B"/>
    <w:rsid w:val="00AF2832"/>
    <w:rsid w:val="00AF38A4"/>
    <w:rsid w:val="00AF4A73"/>
    <w:rsid w:val="00AF515B"/>
    <w:rsid w:val="00AF5215"/>
    <w:rsid w:val="00AF6D3E"/>
    <w:rsid w:val="00AF7814"/>
    <w:rsid w:val="00AF7840"/>
    <w:rsid w:val="00B0060F"/>
    <w:rsid w:val="00B009E5"/>
    <w:rsid w:val="00B00EFC"/>
    <w:rsid w:val="00B04166"/>
    <w:rsid w:val="00B05E21"/>
    <w:rsid w:val="00B063FA"/>
    <w:rsid w:val="00B14B24"/>
    <w:rsid w:val="00B162FC"/>
    <w:rsid w:val="00B168F1"/>
    <w:rsid w:val="00B174C1"/>
    <w:rsid w:val="00B17FEB"/>
    <w:rsid w:val="00B235AD"/>
    <w:rsid w:val="00B25114"/>
    <w:rsid w:val="00B31B13"/>
    <w:rsid w:val="00B3282F"/>
    <w:rsid w:val="00B3464A"/>
    <w:rsid w:val="00B346B7"/>
    <w:rsid w:val="00B36DBB"/>
    <w:rsid w:val="00B431D3"/>
    <w:rsid w:val="00B43DFA"/>
    <w:rsid w:val="00B47801"/>
    <w:rsid w:val="00B501A5"/>
    <w:rsid w:val="00B535B5"/>
    <w:rsid w:val="00B54A9B"/>
    <w:rsid w:val="00B57D26"/>
    <w:rsid w:val="00B61B85"/>
    <w:rsid w:val="00B63510"/>
    <w:rsid w:val="00B65228"/>
    <w:rsid w:val="00B659FE"/>
    <w:rsid w:val="00B65C09"/>
    <w:rsid w:val="00B67380"/>
    <w:rsid w:val="00B7313A"/>
    <w:rsid w:val="00B73FC4"/>
    <w:rsid w:val="00B74E73"/>
    <w:rsid w:val="00B76CE5"/>
    <w:rsid w:val="00B80879"/>
    <w:rsid w:val="00B821B7"/>
    <w:rsid w:val="00B836CC"/>
    <w:rsid w:val="00B843EC"/>
    <w:rsid w:val="00B845B8"/>
    <w:rsid w:val="00B85B35"/>
    <w:rsid w:val="00B85D4C"/>
    <w:rsid w:val="00B87629"/>
    <w:rsid w:val="00B92596"/>
    <w:rsid w:val="00B93702"/>
    <w:rsid w:val="00B95218"/>
    <w:rsid w:val="00BA16BD"/>
    <w:rsid w:val="00BA2F6C"/>
    <w:rsid w:val="00BA4224"/>
    <w:rsid w:val="00BB3243"/>
    <w:rsid w:val="00BB4035"/>
    <w:rsid w:val="00BB5B89"/>
    <w:rsid w:val="00BC16A9"/>
    <w:rsid w:val="00BC1D14"/>
    <w:rsid w:val="00BC54DA"/>
    <w:rsid w:val="00BC638F"/>
    <w:rsid w:val="00BC6395"/>
    <w:rsid w:val="00BC77F1"/>
    <w:rsid w:val="00BC78C7"/>
    <w:rsid w:val="00BC7DBD"/>
    <w:rsid w:val="00BD0808"/>
    <w:rsid w:val="00BD31A0"/>
    <w:rsid w:val="00BD65B8"/>
    <w:rsid w:val="00BD6E58"/>
    <w:rsid w:val="00BE1135"/>
    <w:rsid w:val="00BE44D9"/>
    <w:rsid w:val="00BE5843"/>
    <w:rsid w:val="00BE7DE3"/>
    <w:rsid w:val="00BF07D3"/>
    <w:rsid w:val="00BF106F"/>
    <w:rsid w:val="00BF25D0"/>
    <w:rsid w:val="00BF48DB"/>
    <w:rsid w:val="00C02F7C"/>
    <w:rsid w:val="00C03AD6"/>
    <w:rsid w:val="00C03C9A"/>
    <w:rsid w:val="00C03F2D"/>
    <w:rsid w:val="00C03FD7"/>
    <w:rsid w:val="00C06716"/>
    <w:rsid w:val="00C06DD4"/>
    <w:rsid w:val="00C100F1"/>
    <w:rsid w:val="00C10746"/>
    <w:rsid w:val="00C12933"/>
    <w:rsid w:val="00C13E2B"/>
    <w:rsid w:val="00C15C3C"/>
    <w:rsid w:val="00C16ED6"/>
    <w:rsid w:val="00C21279"/>
    <w:rsid w:val="00C22D50"/>
    <w:rsid w:val="00C2471E"/>
    <w:rsid w:val="00C25135"/>
    <w:rsid w:val="00C25503"/>
    <w:rsid w:val="00C257BD"/>
    <w:rsid w:val="00C275E6"/>
    <w:rsid w:val="00C27DA9"/>
    <w:rsid w:val="00C30E6C"/>
    <w:rsid w:val="00C31AC9"/>
    <w:rsid w:val="00C35028"/>
    <w:rsid w:val="00C4026D"/>
    <w:rsid w:val="00C40837"/>
    <w:rsid w:val="00C418E0"/>
    <w:rsid w:val="00C41991"/>
    <w:rsid w:val="00C42A9E"/>
    <w:rsid w:val="00C42DA2"/>
    <w:rsid w:val="00C471FC"/>
    <w:rsid w:val="00C47817"/>
    <w:rsid w:val="00C50D60"/>
    <w:rsid w:val="00C51542"/>
    <w:rsid w:val="00C53018"/>
    <w:rsid w:val="00C536F9"/>
    <w:rsid w:val="00C5701C"/>
    <w:rsid w:val="00C5765E"/>
    <w:rsid w:val="00C60978"/>
    <w:rsid w:val="00C60C10"/>
    <w:rsid w:val="00C64FB4"/>
    <w:rsid w:val="00C65900"/>
    <w:rsid w:val="00C701B1"/>
    <w:rsid w:val="00C7206F"/>
    <w:rsid w:val="00C732E6"/>
    <w:rsid w:val="00C74448"/>
    <w:rsid w:val="00C76831"/>
    <w:rsid w:val="00C772E9"/>
    <w:rsid w:val="00C824CD"/>
    <w:rsid w:val="00C84853"/>
    <w:rsid w:val="00C85983"/>
    <w:rsid w:val="00C87441"/>
    <w:rsid w:val="00C91E74"/>
    <w:rsid w:val="00C92BAE"/>
    <w:rsid w:val="00C9386D"/>
    <w:rsid w:val="00C95945"/>
    <w:rsid w:val="00C95D8E"/>
    <w:rsid w:val="00C97D9E"/>
    <w:rsid w:val="00CA048A"/>
    <w:rsid w:val="00CA088D"/>
    <w:rsid w:val="00CA16C6"/>
    <w:rsid w:val="00CA1D51"/>
    <w:rsid w:val="00CA3EDE"/>
    <w:rsid w:val="00CA569D"/>
    <w:rsid w:val="00CA6C40"/>
    <w:rsid w:val="00CA6F2E"/>
    <w:rsid w:val="00CA7E8B"/>
    <w:rsid w:val="00CB19D6"/>
    <w:rsid w:val="00CB3BFF"/>
    <w:rsid w:val="00CB7CAD"/>
    <w:rsid w:val="00CC3C4C"/>
    <w:rsid w:val="00CC6121"/>
    <w:rsid w:val="00CC790A"/>
    <w:rsid w:val="00CD195B"/>
    <w:rsid w:val="00CD1B8A"/>
    <w:rsid w:val="00CD2482"/>
    <w:rsid w:val="00CD3063"/>
    <w:rsid w:val="00CD33AA"/>
    <w:rsid w:val="00CD3BC8"/>
    <w:rsid w:val="00CD4CBD"/>
    <w:rsid w:val="00CD550A"/>
    <w:rsid w:val="00CE2D50"/>
    <w:rsid w:val="00CE5B48"/>
    <w:rsid w:val="00CE60E4"/>
    <w:rsid w:val="00CE6E6A"/>
    <w:rsid w:val="00CE7B8C"/>
    <w:rsid w:val="00CF032A"/>
    <w:rsid w:val="00CF2468"/>
    <w:rsid w:val="00CF3BE4"/>
    <w:rsid w:val="00CF4494"/>
    <w:rsid w:val="00CF45A4"/>
    <w:rsid w:val="00CF6366"/>
    <w:rsid w:val="00CF672D"/>
    <w:rsid w:val="00D01904"/>
    <w:rsid w:val="00D02C75"/>
    <w:rsid w:val="00D036F9"/>
    <w:rsid w:val="00D03715"/>
    <w:rsid w:val="00D04E45"/>
    <w:rsid w:val="00D077BD"/>
    <w:rsid w:val="00D119AD"/>
    <w:rsid w:val="00D138E8"/>
    <w:rsid w:val="00D14037"/>
    <w:rsid w:val="00D15B78"/>
    <w:rsid w:val="00D16EAC"/>
    <w:rsid w:val="00D2006E"/>
    <w:rsid w:val="00D2060B"/>
    <w:rsid w:val="00D2226A"/>
    <w:rsid w:val="00D31DB1"/>
    <w:rsid w:val="00D31F35"/>
    <w:rsid w:val="00D32826"/>
    <w:rsid w:val="00D329A4"/>
    <w:rsid w:val="00D36BEA"/>
    <w:rsid w:val="00D434ED"/>
    <w:rsid w:val="00D50EF8"/>
    <w:rsid w:val="00D51330"/>
    <w:rsid w:val="00D57386"/>
    <w:rsid w:val="00D62134"/>
    <w:rsid w:val="00D626AA"/>
    <w:rsid w:val="00D62BA6"/>
    <w:rsid w:val="00D65ACB"/>
    <w:rsid w:val="00D65B06"/>
    <w:rsid w:val="00D65C91"/>
    <w:rsid w:val="00D65FBF"/>
    <w:rsid w:val="00D67D6D"/>
    <w:rsid w:val="00D707FD"/>
    <w:rsid w:val="00D70B7B"/>
    <w:rsid w:val="00D713CE"/>
    <w:rsid w:val="00D72895"/>
    <w:rsid w:val="00D73120"/>
    <w:rsid w:val="00D74554"/>
    <w:rsid w:val="00D74B2A"/>
    <w:rsid w:val="00D7515C"/>
    <w:rsid w:val="00D7734F"/>
    <w:rsid w:val="00D778B9"/>
    <w:rsid w:val="00D814FB"/>
    <w:rsid w:val="00D81C82"/>
    <w:rsid w:val="00D81CAA"/>
    <w:rsid w:val="00D81FB4"/>
    <w:rsid w:val="00D823B3"/>
    <w:rsid w:val="00D8457D"/>
    <w:rsid w:val="00D85758"/>
    <w:rsid w:val="00D8664C"/>
    <w:rsid w:val="00D928DB"/>
    <w:rsid w:val="00D92F53"/>
    <w:rsid w:val="00D93035"/>
    <w:rsid w:val="00D95FFA"/>
    <w:rsid w:val="00D963EF"/>
    <w:rsid w:val="00D96B16"/>
    <w:rsid w:val="00DA2846"/>
    <w:rsid w:val="00DA4912"/>
    <w:rsid w:val="00DA4D3A"/>
    <w:rsid w:val="00DA57D5"/>
    <w:rsid w:val="00DA5DDC"/>
    <w:rsid w:val="00DA70DE"/>
    <w:rsid w:val="00DB0902"/>
    <w:rsid w:val="00DB0C37"/>
    <w:rsid w:val="00DB1F3D"/>
    <w:rsid w:val="00DB42D4"/>
    <w:rsid w:val="00DB6185"/>
    <w:rsid w:val="00DB72E1"/>
    <w:rsid w:val="00DB75A6"/>
    <w:rsid w:val="00DC2408"/>
    <w:rsid w:val="00DC3B6F"/>
    <w:rsid w:val="00DC421B"/>
    <w:rsid w:val="00DD0E42"/>
    <w:rsid w:val="00DD0E4A"/>
    <w:rsid w:val="00DD25BC"/>
    <w:rsid w:val="00DD287F"/>
    <w:rsid w:val="00DD5295"/>
    <w:rsid w:val="00DD71E0"/>
    <w:rsid w:val="00DE0285"/>
    <w:rsid w:val="00DE0931"/>
    <w:rsid w:val="00DE0DF3"/>
    <w:rsid w:val="00DE1B6E"/>
    <w:rsid w:val="00DE2010"/>
    <w:rsid w:val="00DE39AD"/>
    <w:rsid w:val="00DE4308"/>
    <w:rsid w:val="00DE43F8"/>
    <w:rsid w:val="00DE5A3A"/>
    <w:rsid w:val="00DE5ABA"/>
    <w:rsid w:val="00DE641A"/>
    <w:rsid w:val="00DE73C6"/>
    <w:rsid w:val="00DE7A94"/>
    <w:rsid w:val="00DF06F4"/>
    <w:rsid w:val="00DF0A28"/>
    <w:rsid w:val="00DF106B"/>
    <w:rsid w:val="00DF33ED"/>
    <w:rsid w:val="00DF38AF"/>
    <w:rsid w:val="00DF41FA"/>
    <w:rsid w:val="00DF66AD"/>
    <w:rsid w:val="00DF75F5"/>
    <w:rsid w:val="00E00ED6"/>
    <w:rsid w:val="00E02C4E"/>
    <w:rsid w:val="00E040B9"/>
    <w:rsid w:val="00E056A9"/>
    <w:rsid w:val="00E057FC"/>
    <w:rsid w:val="00E05BA4"/>
    <w:rsid w:val="00E06764"/>
    <w:rsid w:val="00E120C7"/>
    <w:rsid w:val="00E150B7"/>
    <w:rsid w:val="00E15B72"/>
    <w:rsid w:val="00E2138B"/>
    <w:rsid w:val="00E21468"/>
    <w:rsid w:val="00E22CA6"/>
    <w:rsid w:val="00E24C96"/>
    <w:rsid w:val="00E259FB"/>
    <w:rsid w:val="00E26E83"/>
    <w:rsid w:val="00E31338"/>
    <w:rsid w:val="00E323EE"/>
    <w:rsid w:val="00E33C65"/>
    <w:rsid w:val="00E34341"/>
    <w:rsid w:val="00E34567"/>
    <w:rsid w:val="00E34B70"/>
    <w:rsid w:val="00E34CDA"/>
    <w:rsid w:val="00E34D37"/>
    <w:rsid w:val="00E3511E"/>
    <w:rsid w:val="00E3659D"/>
    <w:rsid w:val="00E36AB4"/>
    <w:rsid w:val="00E36C6F"/>
    <w:rsid w:val="00E3723D"/>
    <w:rsid w:val="00E400D6"/>
    <w:rsid w:val="00E40277"/>
    <w:rsid w:val="00E44262"/>
    <w:rsid w:val="00E44888"/>
    <w:rsid w:val="00E5220E"/>
    <w:rsid w:val="00E52AA3"/>
    <w:rsid w:val="00E562FB"/>
    <w:rsid w:val="00E57EE9"/>
    <w:rsid w:val="00E60A77"/>
    <w:rsid w:val="00E63763"/>
    <w:rsid w:val="00E638C4"/>
    <w:rsid w:val="00E64844"/>
    <w:rsid w:val="00E655A7"/>
    <w:rsid w:val="00E74D18"/>
    <w:rsid w:val="00E76968"/>
    <w:rsid w:val="00E76E4B"/>
    <w:rsid w:val="00E77A57"/>
    <w:rsid w:val="00E80E5D"/>
    <w:rsid w:val="00E811B4"/>
    <w:rsid w:val="00E8266F"/>
    <w:rsid w:val="00E836B6"/>
    <w:rsid w:val="00E86AB5"/>
    <w:rsid w:val="00E87860"/>
    <w:rsid w:val="00E9037F"/>
    <w:rsid w:val="00E97F6F"/>
    <w:rsid w:val="00EA0F08"/>
    <w:rsid w:val="00EA1809"/>
    <w:rsid w:val="00EA387D"/>
    <w:rsid w:val="00EA3C13"/>
    <w:rsid w:val="00EA3D7D"/>
    <w:rsid w:val="00EA7295"/>
    <w:rsid w:val="00EA7D1C"/>
    <w:rsid w:val="00EB04D1"/>
    <w:rsid w:val="00EB05B3"/>
    <w:rsid w:val="00EB12EA"/>
    <w:rsid w:val="00EB431D"/>
    <w:rsid w:val="00EB60EB"/>
    <w:rsid w:val="00EC1194"/>
    <w:rsid w:val="00EC28AC"/>
    <w:rsid w:val="00EC2BC0"/>
    <w:rsid w:val="00EC6135"/>
    <w:rsid w:val="00ED333D"/>
    <w:rsid w:val="00ED51AF"/>
    <w:rsid w:val="00ED54A8"/>
    <w:rsid w:val="00ED7742"/>
    <w:rsid w:val="00EE14D7"/>
    <w:rsid w:val="00EF0748"/>
    <w:rsid w:val="00EF0A2C"/>
    <w:rsid w:val="00EF3334"/>
    <w:rsid w:val="00EF4EFE"/>
    <w:rsid w:val="00EF57B0"/>
    <w:rsid w:val="00F007B2"/>
    <w:rsid w:val="00F00C4F"/>
    <w:rsid w:val="00F013BA"/>
    <w:rsid w:val="00F019F2"/>
    <w:rsid w:val="00F053B3"/>
    <w:rsid w:val="00F07809"/>
    <w:rsid w:val="00F10F04"/>
    <w:rsid w:val="00F11279"/>
    <w:rsid w:val="00F12EC6"/>
    <w:rsid w:val="00F1421F"/>
    <w:rsid w:val="00F1715B"/>
    <w:rsid w:val="00F17919"/>
    <w:rsid w:val="00F233D1"/>
    <w:rsid w:val="00F23840"/>
    <w:rsid w:val="00F2394F"/>
    <w:rsid w:val="00F25EAC"/>
    <w:rsid w:val="00F30897"/>
    <w:rsid w:val="00F32821"/>
    <w:rsid w:val="00F32DE0"/>
    <w:rsid w:val="00F34798"/>
    <w:rsid w:val="00F347DB"/>
    <w:rsid w:val="00F35011"/>
    <w:rsid w:val="00F359C9"/>
    <w:rsid w:val="00F35A09"/>
    <w:rsid w:val="00F36AFF"/>
    <w:rsid w:val="00F37F4B"/>
    <w:rsid w:val="00F40034"/>
    <w:rsid w:val="00F40318"/>
    <w:rsid w:val="00F40766"/>
    <w:rsid w:val="00F4084E"/>
    <w:rsid w:val="00F414EA"/>
    <w:rsid w:val="00F42E6A"/>
    <w:rsid w:val="00F43264"/>
    <w:rsid w:val="00F43F85"/>
    <w:rsid w:val="00F44375"/>
    <w:rsid w:val="00F44F50"/>
    <w:rsid w:val="00F533C6"/>
    <w:rsid w:val="00F5670D"/>
    <w:rsid w:val="00F56914"/>
    <w:rsid w:val="00F5764C"/>
    <w:rsid w:val="00F625AC"/>
    <w:rsid w:val="00F63083"/>
    <w:rsid w:val="00F64518"/>
    <w:rsid w:val="00F70B9E"/>
    <w:rsid w:val="00F71F09"/>
    <w:rsid w:val="00F72D91"/>
    <w:rsid w:val="00F75AE2"/>
    <w:rsid w:val="00F75B1B"/>
    <w:rsid w:val="00F75BCE"/>
    <w:rsid w:val="00F83EA0"/>
    <w:rsid w:val="00F85851"/>
    <w:rsid w:val="00F871A3"/>
    <w:rsid w:val="00F92D15"/>
    <w:rsid w:val="00F9309E"/>
    <w:rsid w:val="00F942A8"/>
    <w:rsid w:val="00F95DB0"/>
    <w:rsid w:val="00F96364"/>
    <w:rsid w:val="00F9645E"/>
    <w:rsid w:val="00F97936"/>
    <w:rsid w:val="00FA0238"/>
    <w:rsid w:val="00FA2CD8"/>
    <w:rsid w:val="00FA37B0"/>
    <w:rsid w:val="00FA5396"/>
    <w:rsid w:val="00FA6864"/>
    <w:rsid w:val="00FA78F8"/>
    <w:rsid w:val="00FB1D19"/>
    <w:rsid w:val="00FB4459"/>
    <w:rsid w:val="00FB4635"/>
    <w:rsid w:val="00FC1478"/>
    <w:rsid w:val="00FC3DB5"/>
    <w:rsid w:val="00FC4FD1"/>
    <w:rsid w:val="00FC5E14"/>
    <w:rsid w:val="00FC7C53"/>
    <w:rsid w:val="00FC7E09"/>
    <w:rsid w:val="00FD04FC"/>
    <w:rsid w:val="00FD0FE7"/>
    <w:rsid w:val="00FD297F"/>
    <w:rsid w:val="00FD3606"/>
    <w:rsid w:val="00FD4531"/>
    <w:rsid w:val="00FD7074"/>
    <w:rsid w:val="00FE0297"/>
    <w:rsid w:val="00FE0783"/>
    <w:rsid w:val="00FE26DA"/>
    <w:rsid w:val="00FE3D0C"/>
    <w:rsid w:val="00FE590D"/>
    <w:rsid w:val="00FE72A7"/>
    <w:rsid w:val="00FF1E60"/>
    <w:rsid w:val="00FF4A67"/>
    <w:rsid w:val="00FF4C09"/>
    <w:rsid w:val="00FF4DD0"/>
    <w:rsid w:val="00FF5535"/>
    <w:rsid w:val="00FF6F15"/>
    <w:rsid w:val="03C76963"/>
    <w:rsid w:val="0D0751CF"/>
    <w:rsid w:val="12765C7B"/>
    <w:rsid w:val="18E01187"/>
    <w:rsid w:val="1A2C3DEC"/>
    <w:rsid w:val="1A897F7A"/>
    <w:rsid w:val="291B488F"/>
    <w:rsid w:val="2A7545EF"/>
    <w:rsid w:val="2C294E4D"/>
    <w:rsid w:val="2DB47580"/>
    <w:rsid w:val="2F8464B5"/>
    <w:rsid w:val="30131650"/>
    <w:rsid w:val="33C26A50"/>
    <w:rsid w:val="35FC2256"/>
    <w:rsid w:val="3A444A44"/>
    <w:rsid w:val="3CAF37AA"/>
    <w:rsid w:val="3CD77138"/>
    <w:rsid w:val="3DAE4A60"/>
    <w:rsid w:val="44486FDE"/>
    <w:rsid w:val="457F09E3"/>
    <w:rsid w:val="49176090"/>
    <w:rsid w:val="4B750973"/>
    <w:rsid w:val="53F77337"/>
    <w:rsid w:val="5774562F"/>
    <w:rsid w:val="592533E8"/>
    <w:rsid w:val="623C64C8"/>
    <w:rsid w:val="66C3577B"/>
    <w:rsid w:val="69371A93"/>
    <w:rsid w:val="6DC07C42"/>
    <w:rsid w:val="75A46622"/>
    <w:rsid w:val="799F19EF"/>
    <w:rsid w:val="7C0D167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footer"/>
    <w:basedOn w:val="1"/>
    <w:link w:val="13"/>
    <w:qFormat/>
    <w:uiPriority w:val="99"/>
    <w:pPr>
      <w:tabs>
        <w:tab w:val="center" w:pos="4153"/>
        <w:tab w:val="right" w:pos="8306"/>
      </w:tabs>
      <w:snapToGrid w:val="0"/>
      <w:jc w:val="left"/>
    </w:pPr>
    <w:rPr>
      <w:sz w:val="18"/>
      <w:szCs w:val="18"/>
    </w:rPr>
  </w:style>
  <w:style w:type="paragraph" w:styleId="3">
    <w:name w:val="annotation text"/>
    <w:basedOn w:val="1"/>
    <w:link w:val="17"/>
    <w:semiHidden/>
    <w:unhideWhenUsed/>
    <w:qFormat/>
    <w:uiPriority w:val="99"/>
    <w:pPr>
      <w:jc w:val="left"/>
    </w:pPr>
  </w:style>
  <w:style w:type="paragraph" w:styleId="4">
    <w:name w:val="Balloon Text"/>
    <w:basedOn w:val="1"/>
    <w:link w:val="16"/>
    <w:semiHidden/>
    <w:unhideWhenUsed/>
    <w:qFormat/>
    <w:uiPriority w:val="99"/>
    <w:rPr>
      <w:sz w:val="18"/>
      <w:szCs w:val="18"/>
    </w:rPr>
  </w:style>
  <w:style w:type="paragraph" w:styleId="5">
    <w:name w:val="header"/>
    <w:basedOn w:val="1"/>
    <w:link w:val="12"/>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3"/>
    <w:next w:val="3"/>
    <w:link w:val="18"/>
    <w:semiHidden/>
    <w:unhideWhenUsed/>
    <w:qFormat/>
    <w:uiPriority w:val="99"/>
    <w:rPr>
      <w:b/>
      <w:bCs/>
    </w:rPr>
  </w:style>
  <w:style w:type="character" w:styleId="9">
    <w:name w:val="Strong"/>
    <w:qFormat/>
    <w:locked/>
    <w:uiPriority w:val="22"/>
    <w:rPr>
      <w:b/>
      <w:bCs/>
    </w:rPr>
  </w:style>
  <w:style w:type="character" w:styleId="10">
    <w:name w:val="Hyperlink"/>
    <w:unhideWhenUsed/>
    <w:qFormat/>
    <w:uiPriority w:val="99"/>
    <w:rPr>
      <w:color w:val="0000FF"/>
      <w:u w:val="single"/>
    </w:rPr>
  </w:style>
  <w:style w:type="character" w:styleId="11">
    <w:name w:val="annotation reference"/>
    <w:semiHidden/>
    <w:unhideWhenUsed/>
    <w:qFormat/>
    <w:uiPriority w:val="99"/>
    <w:rPr>
      <w:sz w:val="21"/>
      <w:szCs w:val="21"/>
    </w:rPr>
  </w:style>
  <w:style w:type="character" w:customStyle="1" w:styleId="12">
    <w:name w:val="页眉 字符"/>
    <w:link w:val="5"/>
    <w:qFormat/>
    <w:locked/>
    <w:uiPriority w:val="99"/>
    <w:rPr>
      <w:rFonts w:cs="Times New Roman"/>
      <w:sz w:val="18"/>
      <w:szCs w:val="18"/>
    </w:rPr>
  </w:style>
  <w:style w:type="character" w:customStyle="1" w:styleId="13">
    <w:name w:val="页脚 字符"/>
    <w:link w:val="2"/>
    <w:qFormat/>
    <w:locked/>
    <w:uiPriority w:val="99"/>
    <w:rPr>
      <w:rFonts w:cs="Times New Roman"/>
      <w:sz w:val="18"/>
      <w:szCs w:val="18"/>
    </w:rPr>
  </w:style>
  <w:style w:type="paragraph" w:customStyle="1" w:styleId="14">
    <w:name w:val="Default"/>
    <w:qFormat/>
    <w:uiPriority w:val="0"/>
    <w:pPr>
      <w:widowControl w:val="0"/>
      <w:autoSpaceDE w:val="0"/>
      <w:autoSpaceDN w:val="0"/>
      <w:adjustRightInd w:val="0"/>
    </w:pPr>
    <w:rPr>
      <w:rFonts w:ascii="仿宋" w:hAnsi="仿宋" w:eastAsia="宋体" w:cs="仿宋"/>
      <w:color w:val="000000"/>
      <w:sz w:val="24"/>
      <w:szCs w:val="24"/>
      <w:lang w:val="en-US" w:eastAsia="zh-CN" w:bidi="ar-SA"/>
    </w:rPr>
  </w:style>
  <w:style w:type="paragraph" w:customStyle="1" w:styleId="15">
    <w:name w:val="公文样式"/>
    <w:basedOn w:val="1"/>
    <w:qFormat/>
    <w:uiPriority w:val="0"/>
    <w:pPr>
      <w:spacing w:line="560" w:lineRule="exact"/>
      <w:ind w:firstLine="641"/>
    </w:pPr>
    <w:rPr>
      <w:rFonts w:eastAsia="仿宋_GB2312"/>
      <w:sz w:val="32"/>
      <w:szCs w:val="28"/>
    </w:rPr>
  </w:style>
  <w:style w:type="character" w:customStyle="1" w:styleId="16">
    <w:name w:val="批注框文本 字符"/>
    <w:link w:val="4"/>
    <w:semiHidden/>
    <w:qFormat/>
    <w:uiPriority w:val="99"/>
    <w:rPr>
      <w:rFonts w:ascii="Times New Roman" w:hAnsi="Times New Roman"/>
      <w:kern w:val="2"/>
      <w:sz w:val="18"/>
      <w:szCs w:val="18"/>
    </w:rPr>
  </w:style>
  <w:style w:type="character" w:customStyle="1" w:styleId="17">
    <w:name w:val="批注文字 字符"/>
    <w:link w:val="3"/>
    <w:semiHidden/>
    <w:qFormat/>
    <w:uiPriority w:val="99"/>
    <w:rPr>
      <w:rFonts w:ascii="Times New Roman" w:hAnsi="Times New Roman"/>
      <w:kern w:val="2"/>
      <w:sz w:val="21"/>
      <w:szCs w:val="24"/>
    </w:rPr>
  </w:style>
  <w:style w:type="character" w:customStyle="1" w:styleId="18">
    <w:name w:val="批注主题 字符"/>
    <w:link w:val="6"/>
    <w:semiHidden/>
    <w:qFormat/>
    <w:uiPriority w:val="99"/>
    <w:rPr>
      <w:rFonts w:ascii="Times New Roman" w:hAnsi="Times New Roman"/>
      <w:b/>
      <w:bCs/>
      <w:kern w:val="2"/>
      <w:sz w:val="21"/>
      <w:szCs w:val="24"/>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FE6E8B-0E72-4422-B863-0FE86E52364B}">
  <ds:schemaRefs/>
</ds:datastoreItem>
</file>

<file path=docProps/app.xml><?xml version="1.0" encoding="utf-8"?>
<Properties xmlns="http://schemas.openxmlformats.org/officeDocument/2006/extended-properties" xmlns:vt="http://schemas.openxmlformats.org/officeDocument/2006/docPropsVTypes">
  <Template>Normal</Template>
  <Pages>29</Pages>
  <Words>13832</Words>
  <Characters>13951</Characters>
  <Lines>102</Lines>
  <Paragraphs>28</Paragraphs>
  <TotalTime>297</TotalTime>
  <ScaleCrop>false</ScaleCrop>
  <LinksUpToDate>false</LinksUpToDate>
  <CharactersWithSpaces>14214</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2024-03-11T03:35:00Z</dcterms:created>
  <dc:creator>秦钟立</dc:creator>
  <cp:lastModifiedBy>Crastal</cp:lastModifiedBy>
  <cp:lastPrinted>2022-12-14T01:03:00Z</cp:lastPrinted>
  <dcterms:modified xsi:type="dcterms:W3CDTF">2024-10-16T07:34:06Z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7C9953F8307441B4AEBBC0EFCD3E29C1_13</vt:lpwstr>
  </property>
</Properties>
</file>