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D4B98"/>
    <w:p w14:paraId="38C7D0A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rPr>
        <w:t>党思共鸣青年谈</w:t>
      </w:r>
    </w:p>
    <w:p w14:paraId="742AC8A7">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Selene： 欢迎来到“党思共鸣青年谈”，我是Selene。六月，是热烈而深沉的一个月。去年6月13日，是陈云同志诞辰120周年。</w:t>
      </w: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，今天想先听你讲讲，陈云同志身上最打动你的一点是什么？</w:t>
      </w:r>
    </w:p>
    <w:p w14:paraId="64597F10">
      <w:pPr>
        <w:rPr>
          <w:rFonts w:hint="eastAsia" w:ascii="仿宋_GB2312" w:hAnsi="仿宋_GB2312" w:eastAsia="仿宋_GB2312" w:cs="仿宋_GB2312"/>
          <w:color w:val="auto"/>
          <w:sz w:val="24"/>
          <w:szCs w:val="24"/>
        </w:rPr>
      </w:pPr>
    </w:p>
    <w:p w14:paraId="71A3C5AB">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 最打动我的，不是他做过多大的决策，而是一件很小的事。他一生不搞特殊化。困难时期，国家物资紧张，他坚持自己买高价菜，不肯占公家一分钱便宜。他说过一句话：“个人名利淡如水，党的事业重如山。”这种在没人监督的情况下依然坚守底线，我觉得就是共产党人最可贵的精神。</w:t>
      </w:r>
    </w:p>
    <w:p w14:paraId="1D14D65D">
      <w:pPr>
        <w:rPr>
          <w:rFonts w:hint="eastAsia" w:ascii="仿宋_GB2312" w:hAnsi="仿宋_GB2312" w:eastAsia="仿宋_GB2312" w:cs="仿宋_GB2312"/>
          <w:color w:val="auto"/>
          <w:sz w:val="24"/>
          <w:szCs w:val="24"/>
        </w:rPr>
      </w:pPr>
    </w:p>
    <w:p w14:paraId="11C85486">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Selene： 听起来很简单，但做到极难。其实习近平总书记在纪念陈云同志诞辰120周年座谈会上也专门强调，要学习他的崇高精神风范，坚定理想信念。我理解，这种“坚定”不是喊口号，而是像陈云同志那样，在具体的选择面前不动摇。</w:t>
      </w:r>
    </w:p>
    <w:p w14:paraId="63D1E69B">
      <w:pPr>
        <w:rPr>
          <w:rFonts w:hint="eastAsia" w:ascii="仿宋_GB2312" w:hAnsi="仿宋_GB2312" w:eastAsia="仿宋_GB2312" w:cs="仿宋_GB2312"/>
          <w:color w:val="auto"/>
          <w:sz w:val="24"/>
          <w:szCs w:val="24"/>
        </w:rPr>
      </w:pPr>
    </w:p>
    <w:p w14:paraId="71C2A801">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 对。这就让我想到《习近平谈治国理政》第五卷里反复出现的一个词——“理想信念”。第五卷中有一篇很重要，讲的是青年要在中国式现代化建设中挺膺担当。里面直接说：“青年人有理想、敢担当、能吃苦、肯奋斗，中国青年才会有力量。”你看，陈云同志那一代人，靠的就是理想和吃苦；我们这一代人，同样绕不开这几个词。</w:t>
      </w:r>
    </w:p>
    <w:p w14:paraId="1A8DFF0D">
      <w:pPr>
        <w:rPr>
          <w:rFonts w:hint="eastAsia" w:ascii="仿宋_GB2312" w:hAnsi="仿宋_GB2312" w:eastAsia="仿宋_GB2312" w:cs="仿宋_GB2312"/>
          <w:color w:val="auto"/>
          <w:sz w:val="24"/>
          <w:szCs w:val="24"/>
        </w:rPr>
      </w:pPr>
    </w:p>
    <w:p w14:paraId="6FB55C8F">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Selene： 你提到的“吃苦”，我特别有感触。有些同学觉得，现在生活条件好了，为什么还要讲“吃苦”？但在第五卷里，习近平总书记也讲得很清楚：吃苦不是目的，而是一种意志的锤炼。陈云同志当年在延安管财经，一块钱掰成两半花，那也是一种“吃苦”——为了把事干成。我们大学里做科研、搞实践，遇到困难不轻易放弃，我觉得也算是一种“肯吃苦”。</w:t>
      </w:r>
    </w:p>
    <w:p w14:paraId="28572E6F">
      <w:pPr>
        <w:rPr>
          <w:rFonts w:hint="eastAsia" w:ascii="仿宋_GB2312" w:hAnsi="仿宋_GB2312" w:eastAsia="仿宋_GB2312" w:cs="仿宋_GB2312"/>
          <w:color w:val="auto"/>
          <w:sz w:val="24"/>
          <w:szCs w:val="24"/>
        </w:rPr>
      </w:pPr>
    </w:p>
    <w:p w14:paraId="0D7D5293">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 没错。所以第五卷不是让我们背条文，而是教我们怎么把精神变成行动。比如陈云同志还有一个很重要的方法——“不唯上、不唯书、只唯实”。这对我们大学生特别实用：不要光听别人怎么说，不要光看书上怎么写，要自己去调查、去验证。</w:t>
      </w:r>
    </w:p>
    <w:p w14:paraId="2855D1E8">
      <w:pPr>
        <w:rPr>
          <w:rFonts w:hint="eastAsia" w:ascii="仿宋_GB2312" w:hAnsi="仿宋_GB2312" w:eastAsia="仿宋_GB2312" w:cs="仿宋_GB2312"/>
          <w:color w:val="auto"/>
          <w:sz w:val="24"/>
          <w:szCs w:val="24"/>
        </w:rPr>
      </w:pPr>
    </w:p>
    <w:p w14:paraId="2686CE2E">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Selene： 你说得特别好。其实这也回答了很多人一个疑问：学党史、学理论，到底跟我们有什么关系？关系就在于——它给了我们判断对错的标准和做事的底气。就比如你刚才说的“只唯实”，遇到网络上各种极端观点，能不能不被带偏，靠的就是这种实事求是的精神。</w:t>
      </w:r>
    </w:p>
    <w:p w14:paraId="0A48845E">
      <w:pPr>
        <w:rPr>
          <w:rFonts w:hint="eastAsia" w:ascii="仿宋_GB2312" w:hAnsi="仿宋_GB2312" w:eastAsia="仿宋_GB2312" w:cs="仿宋_GB2312"/>
          <w:color w:val="auto"/>
          <w:sz w:val="24"/>
          <w:szCs w:val="24"/>
        </w:rPr>
      </w:pPr>
    </w:p>
    <w:p w14:paraId="4B156B89">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 对，所以我一直觉得，我们这代人最需要的不是更多的口号，而是一个可以反复使用的精神工具。中国共产党人的精神谱系，包括红岩精神、长征精神，也包括陈云同志身上体现的那种廉洁、务实、坚定的品格，就是这样的工具。它不是让我们背下来考试，而是让我们在面对压力、面对诱惑、面对迷茫的时候，心里有一个“锚”。</w:t>
      </w:r>
    </w:p>
    <w:p w14:paraId="4EA3DC7B">
      <w:pPr>
        <w:rPr>
          <w:rFonts w:hint="eastAsia" w:ascii="仿宋_GB2312" w:hAnsi="仿宋_GB2312" w:eastAsia="仿宋_GB2312" w:cs="仿宋_GB2312"/>
          <w:color w:val="auto"/>
          <w:sz w:val="24"/>
          <w:szCs w:val="24"/>
        </w:rPr>
      </w:pPr>
    </w:p>
    <w:p w14:paraId="073D5C40">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Selene： 说得真好。那最后问一个实际的问题：这个六月，我们作为普通大学生，可以做一件什么样的小事，来真正靠近这种精神？</w:t>
      </w:r>
    </w:p>
    <w:p w14:paraId="506B222E">
      <w:pPr>
        <w:rPr>
          <w:rFonts w:hint="eastAsia" w:ascii="仿宋_GB2312" w:hAnsi="仿宋_GB2312" w:eastAsia="仿宋_GB2312" w:cs="仿宋_GB2312"/>
          <w:color w:val="auto"/>
          <w:sz w:val="24"/>
          <w:szCs w:val="24"/>
        </w:rPr>
      </w:pPr>
    </w:p>
    <w:p w14:paraId="527DD7CF">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 我觉得可以分三步走：第一，找一个真实的党史人物或事件，花一小时认真读完，不刷短视频，不做摘要，就是读。第二，问自己一个问题：如果换成我处在那个环境里，我会怎么做？第三，去做一件具体的小事——认真完成一个小组作业、坚持一周早起自习、或者帮身边同学解决一个实际的麻烦。精神从来不在天上，就在这些选择里。</w:t>
      </w:r>
    </w:p>
    <w:p w14:paraId="34B9C0A6">
      <w:pPr>
        <w:rPr>
          <w:rFonts w:hint="eastAsia" w:ascii="仿宋_GB2312" w:hAnsi="仿宋_GB2312" w:eastAsia="仿宋_GB2312" w:cs="仿宋_GB2312"/>
          <w:color w:val="auto"/>
          <w:sz w:val="24"/>
          <w:szCs w:val="24"/>
        </w:rPr>
      </w:pPr>
    </w:p>
    <w:p w14:paraId="11179E84">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Selene： 特别好。既不高高在上，也不流于形式。那今天的节目就到这里。党思启迪，点燃思考，青春同行。我是Selene，感谢</w:t>
      </w: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，我们下期再见！</w:t>
      </w:r>
    </w:p>
    <w:p w14:paraId="3F0CFE56">
      <w:pPr>
        <w:rPr>
          <w:rFonts w:hint="eastAsia" w:ascii="仿宋_GB2312" w:hAnsi="仿宋_GB2312" w:eastAsia="仿宋_GB2312" w:cs="仿宋_GB2312"/>
          <w:color w:val="auto"/>
          <w:sz w:val="24"/>
          <w:szCs w:val="24"/>
        </w:rPr>
      </w:pPr>
    </w:p>
    <w:p w14:paraId="425C2A11">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英文：</w:t>
      </w:r>
    </w:p>
    <w:p w14:paraId="17D9FC0E">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Selene:</w:t>
      </w:r>
    </w:p>
    <w:p w14:paraId="08B33722">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Welcome to “Youth&amp;Party” . I'm Selene. June is a month of passion and profound reflection. Last June 13 marked the 120th anniversary of Comrade Chen Yun's birth.Could you share with me first which quality of Comrade Chen Yun strikes you the most?</w:t>
      </w:r>
    </w:p>
    <w:p w14:paraId="58767E20">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w:t>
      </w:r>
    </w:p>
    <w:p w14:paraId="54858B86">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What touches me most is not the major decisions he made, but a trivial detail from his life. He never sought special privileges for himself. During the difficult years when national supplies were tight, he insisted on buying vegetables at premium prices and never took a single penny of public resources for personal gain. He left a famous remark: </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Fame and personal gains are as light as water; the Party’s cause is as heavy as a mountain.</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 xml:space="preserve"> To uphold moral principles even when unsupervised embodies the most precious spirit of Communists, in my view.</w:t>
      </w:r>
    </w:p>
    <w:p w14:paraId="1EADF442">
      <w:pPr>
        <w:rPr>
          <w:rFonts w:hint="eastAsia" w:ascii="仿宋_GB2312" w:hAnsi="仿宋_GB2312" w:eastAsia="仿宋_GB2312" w:cs="仿宋_GB2312"/>
          <w:color w:val="auto"/>
          <w:sz w:val="24"/>
          <w:szCs w:val="24"/>
        </w:rPr>
      </w:pPr>
    </w:p>
    <w:p w14:paraId="0CD3D2CB">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Selene:</w:t>
      </w:r>
    </w:p>
    <w:p w14:paraId="43DB5195">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It sounds simple, yet extraordinarily hard to practice. At the symposium commemorating the 120th anniversary of Comrade Chen Yun's birth, General Secretary Xi Jinping specially stressed that we should learn from his noble spiritual demeanor and strengthen our ideals and convictions. I understand that such "resolute conviction" is no empty slogan; instead, like Comrade Chen Yun, we must stand firm at every critical crossroads of choice.</w:t>
      </w:r>
    </w:p>
    <w:p w14:paraId="351813C4">
      <w:pPr>
        <w:rPr>
          <w:rFonts w:hint="eastAsia" w:ascii="仿宋_GB2312" w:hAnsi="仿宋_GB2312" w:eastAsia="仿宋_GB2312" w:cs="仿宋_GB2312"/>
          <w:color w:val="auto"/>
          <w:sz w:val="24"/>
          <w:szCs w:val="24"/>
        </w:rPr>
      </w:pPr>
    </w:p>
    <w:p w14:paraId="7B7A405A">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w:t>
      </w:r>
    </w:p>
    <w:p w14:paraId="01A218F7">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Exactly. This reminds me of a recurring core term in Volume V of The Governance of China: ideals and convictions. One pivotal article in this volume calls on young people to step forward and shoulder responsibilities in advancing Chinese modernization. It states explicitly: "Only when young people have ideals, a sense of responsibility, grit and dedication can Chinese youth be full of strength." The older generation represented by Comrade Chen Yun relied on ideals and perseverance; our generation cannot afford to bypass these virtues either.</w:t>
      </w:r>
    </w:p>
    <w:p w14:paraId="70932918">
      <w:pPr>
        <w:rPr>
          <w:rFonts w:hint="eastAsia" w:ascii="仿宋_GB2312" w:hAnsi="仿宋_GB2312" w:eastAsia="仿宋_GB2312" w:cs="仿宋_GB2312"/>
          <w:color w:val="auto"/>
          <w:sz w:val="24"/>
          <w:szCs w:val="24"/>
        </w:rPr>
      </w:pPr>
    </w:p>
    <w:p w14:paraId="15507BB3">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Selene:</w:t>
      </w:r>
    </w:p>
    <w:p w14:paraId="7A308D17">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I resonate deeply with your point about "enduring hardships". Some students argue that with improved living standards today, there is no need to talk about enduring hardships anymore. Yet General Secretary Xi Jinping clarified in Volume V that enduring hardship is never an end in itself, but a tempering of willpower. When Comrade Chen Yun managed finance and economics in Yan'an, he stretched every yuan to cover twofold expenses—and that was also a form of hardship endured to deliver tangible results. When we conduct scientific research or social practices at university and refuse to back down from obstacles, we are likewise willing to endure hardships.</w:t>
      </w:r>
    </w:p>
    <w:p w14:paraId="1BDCB762">
      <w:pPr>
        <w:rPr>
          <w:rFonts w:hint="eastAsia" w:ascii="仿宋_GB2312" w:hAnsi="仿宋_GB2312" w:eastAsia="仿宋_GB2312" w:cs="仿宋_GB2312"/>
          <w:color w:val="auto"/>
          <w:sz w:val="24"/>
          <w:szCs w:val="24"/>
        </w:rPr>
      </w:pPr>
    </w:p>
    <w:p w14:paraId="19E32918">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w:t>
      </w:r>
    </w:p>
    <w:p w14:paraId="758A63AD">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Precisely. Volume V is never meant for rote memorization of clauses; it teaches us to translate spiritual inspiration into concrete actions. For instance, Comrade Chen Yun put forward a vital methodology: "not blindly follow superiors, nor worship books, only seek truth from facts" This principle is immensely practical for college students: do not merely follow others' opinions or textbook dogma; conduct independent investigations and verifications on your own.</w:t>
      </w:r>
    </w:p>
    <w:p w14:paraId="0670EEBD">
      <w:pPr>
        <w:rPr>
          <w:rFonts w:hint="eastAsia" w:ascii="仿宋_GB2312" w:hAnsi="仿宋_GB2312" w:eastAsia="仿宋_GB2312" w:cs="仿宋_GB2312"/>
          <w:color w:val="auto"/>
          <w:sz w:val="24"/>
          <w:szCs w:val="24"/>
        </w:rPr>
      </w:pPr>
    </w:p>
    <w:p w14:paraId="2B58DC70">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Selene:</w:t>
      </w:r>
    </w:p>
    <w:p w14:paraId="7E702ADA">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Well said. This also answers a widespread question: what does studying Party history and theories have to do with us personally? It grants us criteria to distinguish right from wrong and the confidence to act. Take the principle of "seeking truth from facts" you just mentioned for example—this very mindset keeps us from being misled by extreme online viewpoints.</w:t>
      </w:r>
    </w:p>
    <w:p w14:paraId="33723C83">
      <w:pPr>
        <w:rPr>
          <w:rFonts w:hint="eastAsia" w:ascii="仿宋_GB2312" w:hAnsi="仿宋_GB2312" w:eastAsia="仿宋_GB2312" w:cs="仿宋_GB2312"/>
          <w:color w:val="auto"/>
          <w:sz w:val="24"/>
          <w:szCs w:val="24"/>
        </w:rPr>
      </w:pPr>
    </w:p>
    <w:p w14:paraId="2A0C8A1D">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w:t>
      </w:r>
    </w:p>
    <w:p w14:paraId="319C47ED">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I could not agree more. I have long believed that what our generation needs most is not more slogans, but reusable spiritual tools. The spiritual pedigree of Chinese Communists, including the Spirit of the Long March, the Hongyan Spirit, as well as the integrity, pragmatism and unwavering resolve embodied by Comrade Chen Yun, serves exactly this purpose. These spirits are not intended for exam recitation; they act as a steady anchor when we face pressure, temptations and confusion in life.</w:t>
      </w:r>
    </w:p>
    <w:p w14:paraId="1FD2975F">
      <w:pPr>
        <w:rPr>
          <w:rFonts w:hint="eastAsia" w:ascii="仿宋_GB2312" w:hAnsi="仿宋_GB2312" w:eastAsia="仿宋_GB2312" w:cs="仿宋_GB2312"/>
          <w:color w:val="auto"/>
          <w:sz w:val="24"/>
          <w:szCs w:val="24"/>
        </w:rPr>
      </w:pPr>
    </w:p>
    <w:p w14:paraId="7673DE4B">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Selene:</w:t>
      </w:r>
    </w:p>
    <w:p w14:paraId="1FD6373D">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That is a wonderful insight. Let me end with a practical question: as ordinary college students, what small concrete action can we take this June to draw closer to this noble spirit?</w:t>
      </w:r>
    </w:p>
    <w:p w14:paraId="458F2F5E">
      <w:pPr>
        <w:rPr>
          <w:rFonts w:hint="eastAsia" w:ascii="仿宋_GB2312" w:hAnsi="仿宋_GB2312" w:eastAsia="仿宋_GB2312" w:cs="仿宋_GB2312"/>
          <w:color w:val="auto"/>
          <w:sz w:val="24"/>
          <w:szCs w:val="24"/>
        </w:rPr>
      </w:pPr>
    </w:p>
    <w:p w14:paraId="40263BFE">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w:t>
      </w:r>
    </w:p>
    <w:p w14:paraId="682FF387">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I propose a three-step approach: First, pick a historical Party figure or event, spend a full hour reading relevant materials thoroughly—no short-form video scrolling, no note-taking for excerpts, just immersive reading. Second, ask yourself: what would I do if I were placed in that historical context? Third, carry out one tangible small deed: deliver a group assignment earnestly, stick to early-morning self-study for a full week, or help a classmate resolve a real-life problem. Spirit never resides in lofty ideals alone; it manifests in every single choice we make.</w:t>
      </w:r>
    </w:p>
    <w:p w14:paraId="4CB0AD77">
      <w:pPr>
        <w:rPr>
          <w:rFonts w:hint="eastAsia" w:ascii="仿宋_GB2312" w:hAnsi="仿宋_GB2312" w:eastAsia="仿宋_GB2312" w:cs="仿宋_GB2312"/>
          <w:color w:val="auto"/>
          <w:sz w:val="24"/>
          <w:szCs w:val="24"/>
        </w:rPr>
      </w:pPr>
    </w:p>
    <w:p w14:paraId="03342F8A">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Selene:</w:t>
      </w:r>
    </w:p>
    <w:p w14:paraId="6AA8EB99">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Brilliant advice, neither aloof nor perfunctory. That concludes today's program. Enlightened by Party ideology, ignited by reflective thinking, walking hand in hand in youth. I'm Selene. Thank you for joining us, </w:t>
      </w:r>
      <w:r>
        <w:rPr>
          <w:rFonts w:hint="eastAsia" w:ascii="仿宋_GB2312" w:hAnsi="仿宋_GB2312" w:eastAsia="仿宋_GB2312" w:cs="仿宋_GB2312"/>
          <w:color w:val="auto"/>
          <w:sz w:val="24"/>
          <w:szCs w:val="24"/>
          <w:lang w:eastAsia="zh-CN"/>
        </w:rPr>
        <w:t>Jo</w:t>
      </w:r>
      <w:r>
        <w:rPr>
          <w:rFonts w:hint="eastAsia" w:ascii="仿宋_GB2312" w:hAnsi="仿宋_GB2312" w:eastAsia="仿宋_GB2312" w:cs="仿宋_GB2312"/>
          <w:color w:val="auto"/>
          <w:sz w:val="24"/>
          <w:szCs w:val="24"/>
        </w:rPr>
        <w:t>. See you next episode!</w:t>
      </w:r>
    </w:p>
    <w:p w14:paraId="34DE49A4">
      <w:pPr>
        <w:rPr>
          <w:rFonts w:hint="eastAsia" w:ascii="仿宋_GB2312" w:hAnsi="仿宋_GB2312" w:eastAsia="仿宋_GB2312" w:cs="仿宋_GB2312"/>
          <w:color w:val="auto"/>
          <w:sz w:val="24"/>
          <w:szCs w:val="24"/>
        </w:rPr>
      </w:pPr>
    </w:p>
    <w:p w14:paraId="42D35F6C">
      <w:pP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中英文供稿：英语学院学生党支部</w:t>
      </w:r>
      <w:bookmarkStart w:id="0" w:name="_GoBack"/>
      <w:bookmarkEnd w:id="0"/>
      <w:r>
        <w:rPr>
          <w:rFonts w:hint="eastAsia" w:ascii="仿宋_GB2312" w:hAnsi="仿宋_GB2312" w:eastAsia="仿宋_GB2312" w:cs="仿宋_GB2312"/>
          <w:color w:val="auto"/>
          <w:sz w:val="24"/>
          <w:szCs w:val="24"/>
          <w:lang w:val="en-US" w:eastAsia="zh-CN"/>
        </w:rPr>
        <w:t xml:space="preserve">  龙欣语</w:t>
      </w:r>
    </w:p>
    <w:p w14:paraId="33DFAD14">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中英文指导:英语学院教工第二党支部 孙玉露</w:t>
      </w:r>
    </w:p>
    <w:p w14:paraId="2A717A43">
      <w:pPr>
        <w:rPr>
          <w:rFonts w:hint="default" w:ascii="仿宋_GB2312" w:hAnsi="仿宋_GB2312" w:eastAsia="仿宋_GB2312" w:cs="仿宋_GB2312"/>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20F"/>
    <w:rsid w:val="00243699"/>
    <w:rsid w:val="00433CA8"/>
    <w:rsid w:val="00AC520F"/>
    <w:rsid w:val="20831A45"/>
    <w:rsid w:val="21AD4798"/>
    <w:rsid w:val="257007B0"/>
    <w:rsid w:val="2FF53D49"/>
    <w:rsid w:val="3DBB21B5"/>
    <w:rsid w:val="49FD7C8E"/>
    <w:rsid w:val="5E7731F7"/>
    <w:rsid w:val="67717806"/>
    <w:rsid w:val="719B65F6"/>
    <w:rsid w:val="7A442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7"/>
    <w:qFormat/>
    <w:uiPriority w:val="0"/>
    <w:pPr>
      <w:jc w:val="left"/>
    </w:pPr>
  </w:style>
  <w:style w:type="paragraph" w:styleId="3">
    <w:name w:val="annotation subject"/>
    <w:basedOn w:val="2"/>
    <w:next w:val="2"/>
    <w:link w:val="8"/>
    <w:uiPriority w:val="0"/>
    <w:rPr>
      <w:b/>
      <w:bCs/>
    </w:rPr>
  </w:style>
  <w:style w:type="character" w:styleId="6">
    <w:name w:val="annotation reference"/>
    <w:basedOn w:val="5"/>
    <w:qFormat/>
    <w:uiPriority w:val="0"/>
    <w:rPr>
      <w:sz w:val="21"/>
      <w:szCs w:val="21"/>
    </w:rPr>
  </w:style>
  <w:style w:type="character" w:customStyle="1" w:styleId="7">
    <w:name w:val="批注文字 字符"/>
    <w:basedOn w:val="5"/>
    <w:link w:val="2"/>
    <w:uiPriority w:val="0"/>
    <w:rPr>
      <w:kern w:val="2"/>
      <w:sz w:val="21"/>
      <w:szCs w:val="24"/>
    </w:rPr>
  </w:style>
  <w:style w:type="character" w:customStyle="1" w:styleId="8">
    <w:name w:val="批注主题 字符"/>
    <w:basedOn w:val="7"/>
    <w:link w:val="3"/>
    <w:uiPriority w:val="0"/>
    <w:rPr>
      <w:b/>
      <w:bCs/>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2069</Words>
  <Characters>5413</Characters>
  <Lines>44</Lines>
  <Paragraphs>12</Paragraphs>
  <TotalTime>0</TotalTime>
  <ScaleCrop>false</ScaleCrop>
  <LinksUpToDate>false</LinksUpToDate>
  <CharactersWithSpaces>6170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2026-06-04T12:21:00Z</dcterms:created>
  <dc:creator>HUAWEI</dc:creator>
  <cp:lastModifiedBy>刘夏欢</cp:lastModifiedBy>
  <dcterms:modified xsi:type="dcterms:W3CDTF">2026-06-22T01:13:53Z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eyJoZGlkIjoiMjFkZGY3YzFmMTgxZDJiOTFjN2VkYzU2OTgyMjRlNzIiLCJ1c2VySWQiOiIxNjIyMDU0OTM4In0=</vt:lpwstr>
  </property>
  <property fmtid="{D5CDD505-2E9C-101B-9397-08002B2CF9AE}" pid="4" name="ICV">
    <vt:lpwstr>E8FAF450C87A4CFEB7AF08A59B8ED6A4_12</vt:lpwstr>
  </property>
</Properties>
</file>