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7D7A2">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r>
        <w:rPr>
          <w:rFonts w:hint="eastAsia" w:ascii="微软雅黑" w:hAnsi="微软雅黑" w:eastAsia="微软雅黑" w:cs="微软雅黑"/>
          <w:b/>
          <w:bCs/>
          <w:i w:val="0"/>
          <w:iCs w:val="0"/>
          <w:caps w:val="0"/>
          <w:color w:val="990000"/>
          <w:spacing w:val="0"/>
          <w:sz w:val="37"/>
          <w:szCs w:val="37"/>
          <w:bdr w:val="none" w:color="auto" w:sz="0" w:space="0"/>
        </w:rPr>
        <w:t>国家学生体质健康标准说明</w:t>
      </w:r>
    </w:p>
    <w:p w14:paraId="1B314853">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新闻来源:《国家学生体质健康标准解读》</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新闻类别:标准</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发布日期:2014-07-28</w:t>
      </w:r>
    </w:p>
    <w:p w14:paraId="3B70F246">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400D79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jc w:val="left"/>
      </w:pPr>
      <w:r>
        <w:rPr>
          <w:rFonts w:ascii="仿宋_GB2312" w:hAnsi="宋体" w:eastAsia="仿宋_GB2312" w:cs="仿宋_GB2312"/>
          <w:i w:val="0"/>
          <w:iCs w:val="0"/>
          <w:caps w:val="0"/>
          <w:color w:val="000000"/>
          <w:spacing w:val="0"/>
          <w:sz w:val="31"/>
          <w:szCs w:val="31"/>
          <w:bdr w:val="none" w:color="auto" w:sz="0" w:space="0"/>
          <w:shd w:val="clear" w:fill="FFFFFF"/>
        </w:rPr>
        <w:t>1.《国家学生体质健康标准》（以下简称《标准》）是国家学校教育工作的 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14:paraId="775BE0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2.本标准的修订坚持健康第一，落实《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14:paraId="48268B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14:paraId="11E33B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4.本标准将适用对象划分为以下组别：小学、初中、高中按每个年级为一组，其中小学为6组、初中为3组、高中为3组。大学一、二年级为一组，三、四年级为一组。</w:t>
      </w:r>
    </w:p>
    <w:p w14:paraId="5456C3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165"/>
      </w:pPr>
      <w:r>
        <w:rPr>
          <w:rFonts w:hint="eastAsia" w:ascii="仿宋_GB2312" w:hAnsi="宋体" w:eastAsia="仿宋_GB2312" w:cs="仿宋_GB2312"/>
          <w:i w:val="0"/>
          <w:iCs w:val="0"/>
          <w:caps w:val="0"/>
          <w:color w:val="000000"/>
          <w:spacing w:val="0"/>
          <w:sz w:val="31"/>
          <w:szCs w:val="31"/>
          <w:bdr w:val="none" w:color="auto" w:sz="0" w:space="0"/>
          <w:shd w:val="clear" w:fill="FFFFFF"/>
        </w:rPr>
        <w:t>5．小学、初中、高中、大学各组别的测试指标均为必测指标。其中，身体形态类中的身高、体重，身体机能类中的肺活量，以及身体素质类中的50米跑、坐位体前屈为各年级学生共性指标。</w:t>
      </w:r>
    </w:p>
    <w:p w14:paraId="3D5CA4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14:paraId="727A9B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7．根据学生学年总分评定等级：90.0分及以上为优秀，80.0～89.9分为良好，60.0～79.9分为及格，59.9分及以下为不及格。</w:t>
      </w:r>
    </w:p>
    <w:p w14:paraId="341521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8．每个学生每学年评定一次，记入《〈国家学生体质健康标准〉登记卡》（附表1～6）。特殊学制的学校，在填写登记卡时可以按规定和需求相应地增减栏目。学生毕业时的成绩和等级，按毕业当年学年总分的50%与其他学年总分平均得分的50%之和进行评定。</w:t>
      </w:r>
    </w:p>
    <w:p w14:paraId="0E372C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00"/>
      </w:pPr>
      <w:r>
        <w:rPr>
          <w:rFonts w:hint="eastAsia" w:ascii="仿宋_GB2312" w:hAnsi="宋体" w:eastAsia="仿宋_GB2312" w:cs="仿宋_GB2312"/>
          <w:i w:val="0"/>
          <w:iCs w:val="0"/>
          <w:caps w:val="0"/>
          <w:color w:val="000000"/>
          <w:spacing w:val="0"/>
          <w:sz w:val="31"/>
          <w:szCs w:val="31"/>
          <w:bdr w:val="none" w:color="auto" w:sz="0" w:space="0"/>
          <w:shd w:val="clear" w:fill="FFFFFF"/>
        </w:rPr>
        <w:t>9．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50分者按结业或肄业处理。</w:t>
      </w:r>
    </w:p>
    <w:p w14:paraId="7F2231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10．学生因病或残疾可向学校提交暂缓或免予执行《标准》的申请，经医疗单位证明，体育教学部门核准，可暂缓或免予执行《标准》，并填写《免予执行&lt;国家学生体质健康标准&gt;申请表》，存入学生档案。确实丧失运动能力、被免予执行《标准》的残疾学生，仍可参加评优与评奖，毕业时《标准》成绩需注明免测。</w:t>
      </w:r>
    </w:p>
    <w:p w14:paraId="7B41C6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11．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14:paraId="5890EC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
      </w:pPr>
      <w:r>
        <w:rPr>
          <w:rFonts w:hint="eastAsia" w:ascii="仿宋_GB2312" w:hAnsi="宋体" w:eastAsia="仿宋_GB2312" w:cs="仿宋_GB2312"/>
          <w:i w:val="0"/>
          <w:iCs w:val="0"/>
          <w:caps w:val="0"/>
          <w:color w:val="000000"/>
          <w:spacing w:val="0"/>
          <w:sz w:val="31"/>
          <w:szCs w:val="31"/>
          <w:bdr w:val="none" w:color="auto" w:sz="0" w:space="0"/>
          <w:shd w:val="clear" w:fill="FFFFFF"/>
        </w:rPr>
        <w:t>12．本标准由教育部负责解释。</w:t>
      </w:r>
    </w:p>
    <w:p w14:paraId="63397E4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0699F"/>
    <w:multiLevelType w:val="multilevel"/>
    <w:tmpl w:val="0200699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91781"/>
    <w:rsid w:val="7A191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2025-11-17T11:46:00Z</dcterms:created>
  <dc:creator>Yxxx</dc:creator>
  <cp:lastModifiedBy>Yxxx</cp:lastModifiedBy>
  <dcterms:modified xsi:type="dcterms:W3CDTF">2025-11-17T11:47:27Z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585416429D7B479897A69D725ED34307_11</vt:lpwstr>
  </property>
  <property fmtid="{D5CDD505-2E9C-101B-9397-08002B2CF9AE}" pid="4" name="KSOTemplateDocerSaveRecord">
    <vt:lpwstr>eyJoZGlkIjoiZDRhNDkwZjE3ZTY1MzQyZDkyMTllN2YzM2YxNDA3ZGQiLCJ1c2VySWQiOiI2ODM3ODk4MTkifQ==</vt:lpwstr>
  </property>
</Properties>
</file>