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8FE46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  <w:t>重庆外语外事学院</w:t>
      </w:r>
    </w:p>
    <w:p w14:paraId="18A720D3">
      <w:pPr>
        <w:spacing w:line="240" w:lineRule="atLeast"/>
        <w:jc w:val="center"/>
        <w:rPr>
          <w:rFonts w:cs="Times New Roman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eastAsia="zh-CN"/>
        </w:rPr>
        <w:t>2026年体育文化节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街舞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eastAsia="zh-CN"/>
        </w:rPr>
        <w:t>竞赛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  <w:t>规程</w:t>
      </w:r>
    </w:p>
    <w:p w14:paraId="2D82F6C5">
      <w:pPr>
        <w:numPr>
          <w:ilvl w:val="0"/>
          <w:numId w:val="0"/>
        </w:numPr>
        <w:rPr>
          <w:rFonts w:hint="default" w:cs="方正仿宋_GBK" w:asciiTheme="minorEastAsia" w:hAnsiTheme="minorEastAsia" w:eastAsiaTheme="minorEastAsi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一、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主办单位：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重庆外语外事学院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体育运动委员会</w:t>
      </w:r>
    </w:p>
    <w:p w14:paraId="2D72B386">
      <w:pPr>
        <w:numPr>
          <w:ilvl w:val="0"/>
          <w:numId w:val="0"/>
        </w:numP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二、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承办单位：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>重庆外语外事学院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体育部</w:t>
      </w:r>
    </w:p>
    <w:p w14:paraId="6BB30617">
      <w:pPr>
        <w:numPr>
          <w:ilvl w:val="0"/>
          <w:numId w:val="0"/>
        </w:numPr>
        <w:rPr>
          <w:rFonts w:hint="default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三、协办单位: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 xml:space="preserve"> 重庆外语外事学院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学生体育协会</w:t>
      </w:r>
    </w:p>
    <w:p w14:paraId="3F6895D5">
      <w:pPr>
        <w:rPr>
          <w:rFonts w:cs="Times New Roman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四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、比赛日期：</w:t>
      </w:r>
      <w:r>
        <w:rPr>
          <w:rFonts w:cs="方正仿宋_GBK" w:asciiTheme="minorEastAsia" w:hAnsiTheme="minorEastAsia"/>
          <w:color w:val="000000"/>
          <w:sz w:val="28"/>
          <w:szCs w:val="28"/>
          <w:shd w:val="clear" w:color="auto" w:fill="FFFFFF"/>
        </w:rPr>
        <w:t>20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2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6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1日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（綦江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校区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）、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月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4日</w:t>
      </w:r>
      <w:r>
        <w:rPr>
          <w:rFonts w:hint="default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(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两江校区</w:t>
      </w:r>
      <w:r>
        <w:rPr>
          <w:rFonts w:hint="default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)</w:t>
      </w:r>
    </w:p>
    <w:p w14:paraId="5E84D1EE">
      <w:pPr>
        <w:rPr>
          <w:rFonts w:hint="eastAsia" w:cs="Times New Roman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五、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比赛地点：</w:t>
      </w:r>
      <w:r>
        <w:rPr>
          <w:rFonts w:hint="eastAsia" w:cs="方正仿宋_GBK" w:asciiTheme="minorEastAsia" w:hAnsiTheme="minorEastAsia"/>
          <w:color w:val="auto"/>
          <w:sz w:val="28"/>
          <w:szCs w:val="28"/>
          <w:shd w:val="clear" w:color="auto" w:fill="FFFFFF"/>
        </w:rPr>
        <w:t>綦江校区</w:t>
      </w:r>
      <w:bookmarkStart w:id="0" w:name="_GoBack"/>
      <w:r>
        <w:rPr>
          <w:rFonts w:hint="eastAsia" w:cs="方正仿宋_GBK" w:asciiTheme="minorEastAsia" w:hAnsiTheme="minorEastAsia"/>
          <w:color w:val="auto"/>
          <w:sz w:val="28"/>
          <w:szCs w:val="28"/>
          <w:shd w:val="clear" w:color="auto" w:fill="FFFFFF"/>
          <w:lang w:val="en-US" w:eastAsia="zh-CN"/>
        </w:rPr>
        <w:t>学术交流中心</w:t>
      </w:r>
      <w:bookmarkEnd w:id="0"/>
      <w:r>
        <w:rPr>
          <w:rFonts w:hint="eastAsia" w:cs="方正仿宋_GBK" w:asciiTheme="minorEastAsia" w:hAnsiTheme="minorEastAsia"/>
          <w:color w:val="auto"/>
          <w:sz w:val="28"/>
          <w:szCs w:val="28"/>
          <w:shd w:val="clear" w:color="auto" w:fill="FFFFFF"/>
        </w:rPr>
        <w:t>、</w:t>
      </w:r>
      <w:r>
        <w:rPr>
          <w:rFonts w:hint="eastAsia" w:cs="方正仿宋_GBK" w:asciiTheme="minorEastAsia" w:hAnsiTheme="minorEastAsia"/>
          <w:color w:val="auto"/>
          <w:sz w:val="28"/>
          <w:szCs w:val="28"/>
          <w:shd w:val="clear" w:color="auto" w:fill="FFFFFF"/>
          <w:lang w:eastAsia="zh-CN"/>
        </w:rPr>
        <w:t>两江</w:t>
      </w:r>
      <w:r>
        <w:rPr>
          <w:rFonts w:hint="eastAsia" w:cs="方正仿宋_GBK" w:asciiTheme="minorEastAsia" w:hAnsiTheme="minorEastAsia"/>
          <w:color w:val="auto"/>
          <w:sz w:val="28"/>
          <w:szCs w:val="28"/>
          <w:shd w:val="clear" w:color="auto" w:fill="FFFFFF"/>
        </w:rPr>
        <w:t>校区</w:t>
      </w:r>
      <w:r>
        <w:rPr>
          <w:rFonts w:hint="eastAsia" w:cs="方正仿宋_GBK" w:asciiTheme="minorEastAsia" w:hAnsiTheme="minorEastAsia"/>
          <w:color w:val="auto"/>
          <w:sz w:val="28"/>
          <w:szCs w:val="28"/>
          <w:shd w:val="clear" w:color="auto" w:fill="FFFFFF"/>
          <w:lang w:val="en-US" w:eastAsia="zh-CN"/>
        </w:rPr>
        <w:t>田径场</w:t>
      </w:r>
    </w:p>
    <w:p w14:paraId="09D0C226">
      <w:pPr>
        <w:rPr>
          <w:rFonts w:cs="Times New Roman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六、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参赛单位：</w:t>
      </w:r>
      <w:r>
        <w:rPr>
          <w:rFonts w:hint="eastAsia" w:cs="方正仿宋_GBK" w:asciiTheme="minorEastAsia" w:hAnsiTheme="minorEastAsia"/>
          <w:b w:val="0"/>
          <w:bCs w:val="0"/>
          <w:color w:val="auto"/>
          <w:sz w:val="28"/>
          <w:szCs w:val="28"/>
          <w:highlight w:val="none"/>
          <w:shd w:val="clear" w:color="auto" w:fill="FFFFFF"/>
        </w:rPr>
        <w:t>全校</w:t>
      </w:r>
      <w:r>
        <w:rPr>
          <w:rFonts w:hint="eastAsia" w:cs="方正仿宋_GBK" w:asciiTheme="minorEastAsia" w:hAnsiTheme="minorEastAsia"/>
          <w:color w:val="auto"/>
          <w:sz w:val="28"/>
          <w:szCs w:val="28"/>
          <w:highlight w:val="none"/>
          <w:shd w:val="clear" w:color="auto" w:fill="FFFFFF"/>
        </w:rPr>
        <w:t>各二级学院</w:t>
      </w:r>
    </w:p>
    <w:p w14:paraId="2F3ECF49">
      <w:p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（一）报名要求：</w:t>
      </w:r>
    </w:p>
    <w:p w14:paraId="676CE73B">
      <w:pPr>
        <w:numPr>
          <w:ilvl w:val="0"/>
          <w:numId w:val="0"/>
        </w:numPr>
        <w:ind w:leftChars="0" w:firstLine="562" w:firstLineChars="200"/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街舞项目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：</w:t>
      </w:r>
    </w:p>
    <w:p w14:paraId="029668EA">
      <w:pPr>
        <w:numPr>
          <w:ilvl w:val="0"/>
          <w:numId w:val="1"/>
        </w:numPr>
        <w:ind w:firstLine="560" w:firstLineChars="200"/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规定动作——2024版全国大学生街舞推广套路（Street Jazz/Hip-hop）：8-24人，成套音乐按规定音乐执行。</w:t>
      </w:r>
    </w:p>
    <w:p w14:paraId="42360B3A">
      <w:pPr>
        <w:numPr>
          <w:ilvl w:val="0"/>
          <w:numId w:val="1"/>
        </w:numPr>
        <w:ind w:firstLine="560" w:firstLineChars="200"/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集体街舞自选动作：6-18人，成套音乐在2′至3′。</w:t>
      </w:r>
    </w:p>
    <w:p w14:paraId="6EE6A4A2">
      <w:pPr>
        <w:numPr>
          <w:ilvl w:val="0"/>
          <w:numId w:val="1"/>
        </w:numPr>
        <w:ind w:firstLine="560" w:firstLineChars="200"/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双人街舞自选动作：2人，成套音乐时间在1′至1′30″。</w:t>
      </w:r>
    </w:p>
    <w:p w14:paraId="4192ACD2">
      <w:pPr>
        <w:numPr>
          <w:ilvl w:val="0"/>
          <w:numId w:val="0"/>
        </w:numPr>
        <w:ind w:firstLine="560" w:firstLineChars="200"/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注：报名报详见附件，关于竞赛项目等事宜可咨询体育部李孟老师，</w:t>
      </w: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qq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：1143764709，</w:t>
      </w: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tel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：18382082039。</w:t>
      </w:r>
    </w:p>
    <w:p w14:paraId="4412203A">
      <w:pPr>
        <w:numPr>
          <w:ilvl w:val="0"/>
          <w:numId w:val="0"/>
        </w:num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二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参赛资格：</w:t>
      </w:r>
    </w:p>
    <w:p w14:paraId="791C695B">
      <w:pPr>
        <w:numPr>
          <w:ilvl w:val="0"/>
          <w:numId w:val="0"/>
        </w:numPr>
        <w:ind w:firstLine="560" w:firstLineChars="200"/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全校在校学生均可报名参加。运动员持学生证参赛（入校未购买保险的学生，请自行购买短期意外伤害险，如不购买参赛过程中出现意外伤害，赛事组织方不承担责任）。</w:t>
      </w:r>
    </w:p>
    <w:p w14:paraId="23087121">
      <w:pPr>
        <w:numPr>
          <w:ilvl w:val="0"/>
          <w:numId w:val="0"/>
        </w:num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三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弃权规定：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比赛队无故迟到5分钟，按该队弃权处理。</w:t>
      </w:r>
    </w:p>
    <w:p w14:paraId="10251FF2">
      <w:pPr>
        <w:numPr>
          <w:ilvl w:val="0"/>
          <w:numId w:val="0"/>
        </w:num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四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服装要求：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比赛队伍统一着装，须符合各项目的风格、特点以及相关要求，禁止出现反动、暴力、色情、种族歧视等内容。</w:t>
      </w:r>
      <w:r>
        <w:rPr>
          <w:rFonts w:hint="default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/>
        </w:rPr>
        <w:t>.</w:t>
      </w:r>
    </w:p>
    <w:p w14:paraId="5DD5EC0B">
      <w:pPr>
        <w:numPr>
          <w:ilvl w:val="0"/>
          <w:numId w:val="0"/>
        </w:numP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五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特殊情况：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如遇特殊情况，以主办方通知为准。</w:t>
      </w:r>
    </w:p>
    <w:p w14:paraId="75B485EC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七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、竞赛办法</w:t>
      </w:r>
    </w:p>
    <w:p w14:paraId="360B4080">
      <w:pPr>
        <w:numPr>
          <w:ilvl w:val="0"/>
          <w:numId w:val="2"/>
        </w:numPr>
        <w:ind w:firstLine="560" w:firstLineChars="200"/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所有项目均进行一次性决赛。</w:t>
      </w:r>
    </w:p>
    <w:p w14:paraId="5556802C">
      <w:pPr>
        <w:numPr>
          <w:ilvl w:val="0"/>
          <w:numId w:val="2"/>
        </w:numPr>
        <w:ind w:firstLine="560" w:firstLineChars="200"/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出场顺序由赛前抽签决定。</w:t>
      </w:r>
    </w:p>
    <w:p w14:paraId="0F719700">
      <w:pPr>
        <w:numPr>
          <w:ilvl w:val="0"/>
          <w:numId w:val="2"/>
        </w:numPr>
        <w:ind w:firstLine="560" w:firstLineChars="200"/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各参赛队自选动作音乐由参赛者发送至组委会邮箱：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fldChar w:fldCharType="begin"/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instrText xml:space="preserve"> HYPERLINK "mailto:mingx3247@163.com；音乐文件必须写明学院队伍及项目名称，" </w:instrTex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fldChar w:fldCharType="separate"/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1143764709@qq</w:t>
      </w:r>
      <w:r>
        <w:rPr>
          <w:rStyle w:val="9"/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.com；</w:t>
      </w:r>
      <w:r>
        <w:rPr>
          <w:rStyle w:val="9"/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音乐文件必须写明队伍名称+项目名称</w:t>
      </w:r>
      <w:r>
        <w:rPr>
          <w:rStyle w:val="9"/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（xxx队+街舞规定/街舞集体自选/街舞双人自选）。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fldChar w:fldCharType="end"/>
      </w:r>
    </w:p>
    <w:p w14:paraId="3A44146A">
      <w:pPr>
        <w:numPr>
          <w:ilvl w:val="0"/>
          <w:numId w:val="2"/>
        </w:numPr>
        <w:ind w:firstLine="560" w:firstLineChars="200"/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为保证比赛的顺利进行，在比赛进程中不接受申诉。</w:t>
      </w:r>
    </w:p>
    <w:p w14:paraId="2A8E4184">
      <w:pPr>
        <w:rPr>
          <w:rFonts w:cs="Times New Roman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八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、纪律要求：</w:t>
      </w:r>
    </w:p>
    <w:p w14:paraId="34B48B14">
      <w:pPr>
        <w:rPr>
          <w:rFonts w:cs="Times New Roman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（一）各代表队成员要遵守赛会纪律、尊重对手、服从裁判；</w:t>
      </w:r>
    </w:p>
    <w:p w14:paraId="7901A4AA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（二）对严重违犯赛会纪律者，报学院、纪委处理。</w:t>
      </w:r>
    </w:p>
    <w:p w14:paraId="0918641A">
      <w:pPr>
        <w:rPr>
          <w:rFonts w:cs="Times New Roman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九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、名次录取：</w:t>
      </w:r>
    </w:p>
    <w:p w14:paraId="0909F52B">
      <w:pPr>
        <w:ind w:firstLine="560" w:firstLineChars="200"/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1．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根据裁判评分，各项目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取前3名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颁发奖牌、证书，其余名次颁发优秀奖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。</w:t>
      </w:r>
    </w:p>
    <w:p w14:paraId="0B455C71">
      <w:pPr>
        <w:ind w:firstLine="560" w:firstLineChars="200"/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2．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根据参赛单位的参赛情况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评选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“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体育道德风尚奖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”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1名，并颁发证书。</w:t>
      </w:r>
    </w:p>
    <w:p w14:paraId="6AAB9A26">
      <w:pPr>
        <w:rPr>
          <w:rFonts w:cs="Times New Roman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、仲裁委员会：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体育运动委员会、体育部。</w:t>
      </w:r>
    </w:p>
    <w:p w14:paraId="0F160BCF">
      <w:pPr>
        <w:numPr>
          <w:ilvl w:val="0"/>
          <w:numId w:val="0"/>
        </w:num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一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、裁判人员</w:t>
      </w:r>
      <w:r>
        <w:rPr>
          <w:rFonts w:hint="eastAsia" w:cs="方正仿宋_GBK" w:asciiTheme="minorEastAsia" w:hAnsiTheme="minorEastAsia"/>
          <w:sz w:val="28"/>
          <w:szCs w:val="28"/>
        </w:rPr>
        <w:t>：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由体育部、大学生体育协会选派。</w:t>
      </w:r>
    </w:p>
    <w:p w14:paraId="720908FB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二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、报名时间</w:t>
      </w:r>
    </w:p>
    <w:p w14:paraId="16638687">
      <w:pPr>
        <w:ind w:firstLine="560" w:firstLineChars="200"/>
        <w:rPr>
          <w:rFonts w:hint="default" w:cs="方正仿宋_GBK" w:asciiTheme="minorEastAsia" w:hAnsiTheme="minorEastAsia" w:eastAsia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各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队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于</w:t>
      </w:r>
      <w:r>
        <w:rPr>
          <w:rFonts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20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2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日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eastAsia="zh-CN"/>
        </w:rPr>
        <w:t>18:00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前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，将报名表纸质版打印（盖公章）交学校体育部办公室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李孟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老师处，电子版发邮箱：</w:t>
      </w:r>
      <w:r>
        <w:rPr>
          <w:b w:val="0"/>
          <w:bCs w:val="0"/>
          <w:sz w:val="24"/>
          <w:szCs w:val="24"/>
        </w:rPr>
        <w:fldChar w:fldCharType="begin"/>
      </w:r>
      <w:r>
        <w:rPr>
          <w:b w:val="0"/>
          <w:bCs w:val="0"/>
          <w:sz w:val="24"/>
          <w:szCs w:val="24"/>
        </w:rPr>
        <w:instrText xml:space="preserve"> HYPERLINK "mailto:13452885438@163.com" </w:instrText>
      </w:r>
      <w:r>
        <w:rPr>
          <w:b w:val="0"/>
          <w:bCs w:val="0"/>
          <w:sz w:val="24"/>
          <w:szCs w:val="24"/>
        </w:rPr>
        <w:fldChar w:fldCharType="separate"/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1143764709@qq.com</w:t>
      </w:r>
      <w:r>
        <w:rPr>
          <w:rFonts w:cs="方正仿宋_GBK" w:asciiTheme="minorEastAsia" w:hAnsiTheme="minorEastAsia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方正仿宋_GBK" w:asciiTheme="minorEastAsia" w:hAnsiTheme="minorEastAsia"/>
          <w:b w:val="0"/>
          <w:bCs w:val="0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hint="eastAsia" w:cs="方正仿宋_GBK" w:asciiTheme="minorEastAsia" w:hAnsiTheme="minorEastAsia"/>
          <w:b w:val="0"/>
          <w:bCs w:val="0"/>
          <w:sz w:val="28"/>
          <w:szCs w:val="28"/>
        </w:rPr>
        <w:t>。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联系人：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李孟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老师，联系电话：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18382082039。</w:t>
      </w:r>
    </w:p>
    <w:p w14:paraId="3E854997">
      <w:pPr>
        <w:ind w:firstLine="560" w:firstLineChars="200"/>
        <w:rPr>
          <w:rFonts w:cs="Times New Roman" w:asciiTheme="minorEastAsia" w:hAnsiTheme="minorEastAsia"/>
          <w:b w:val="0"/>
          <w:bCs w:val="0"/>
          <w:color w:val="auto"/>
          <w:sz w:val="28"/>
          <w:szCs w:val="28"/>
        </w:rPr>
      </w:pPr>
      <w:r>
        <w:rPr>
          <w:rFonts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2.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各队教练于</w:t>
      </w:r>
      <w:r>
        <w:rPr>
          <w:rFonts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20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2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12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日晚</w:t>
      </w:r>
      <w:r>
        <w:rPr>
          <w:rFonts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7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</w:rPr>
        <w:t>：</w:t>
      </w:r>
      <w:r>
        <w:rPr>
          <w:rFonts w:hint="eastAsia" w:cs="方正仿宋_GBK" w:asciiTheme="minorEastAsia" w:hAnsiTheme="minorEastAsia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00</w:t>
      </w:r>
      <w:r>
        <w:rPr>
          <w:rFonts w:hint="eastAsia" w:cs="方正仿宋_GBK" w:asciiTheme="minorEastAsia" w:hAnsiTheme="minorEastAsia"/>
          <w:b w:val="0"/>
          <w:bCs w:val="0"/>
          <w:color w:val="auto"/>
          <w:sz w:val="28"/>
          <w:szCs w:val="28"/>
          <w:shd w:val="clear" w:color="auto" w:fill="FFFFFF"/>
        </w:rPr>
        <w:t>到綦江校区体育部办公室开会</w:t>
      </w:r>
      <w:r>
        <w:rPr>
          <w:rFonts w:hint="eastAsia" w:cs="方正仿宋_GBK" w:asciiTheme="minorEastAsia" w:hAnsiTheme="minorEastAsia"/>
          <w:b w:val="0"/>
          <w:bCs w:val="0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cs="方正仿宋_GBK" w:asciiTheme="minorEastAsia" w:hAnsiTheme="minorEastAsia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渝北校区各学院教练参加线上会议</w:t>
      </w:r>
      <w:r>
        <w:rPr>
          <w:rFonts w:hint="eastAsia" w:cs="方正仿宋_GBK" w:asciiTheme="minorEastAsia" w:hAnsiTheme="minorEastAsia"/>
          <w:b w:val="0"/>
          <w:bCs w:val="0"/>
          <w:color w:val="auto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cs="方正仿宋_GBK" w:asciiTheme="minorEastAsia" w:hAnsiTheme="minorEastAsia"/>
          <w:b w:val="0"/>
          <w:bCs w:val="0"/>
          <w:color w:val="auto"/>
          <w:sz w:val="28"/>
          <w:szCs w:val="28"/>
          <w:shd w:val="clear" w:color="auto" w:fill="FFFFFF"/>
        </w:rPr>
        <w:t>。</w:t>
      </w:r>
    </w:p>
    <w:p w14:paraId="474D07D3">
      <w:pPr>
        <w:numPr>
          <w:ilvl w:val="0"/>
          <w:numId w:val="0"/>
        </w:num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十三、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本规定解释权归竞赛委员会。</w:t>
      </w:r>
    </w:p>
    <w:p w14:paraId="04AF4930">
      <w:pPr>
        <w:widowControl/>
        <w:spacing w:before="100" w:beforeAutospacing="1"/>
        <w:ind w:firstLine="3920" w:firstLineChars="1400"/>
        <w:outlineLvl w:val="1"/>
        <w:rPr>
          <w:rFonts w:hint="default" w:cs="Times New Roman" w:asciiTheme="minorEastAsia" w:hAnsiTheme="minorEastAsia" w:eastAsiaTheme="minorEastAsia"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color w:val="000000"/>
          <w:kern w:val="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hint="eastAsia" w:cs="方正仿宋_GBK" w:asciiTheme="minorEastAsia" w:hAnsiTheme="minorEastAsia"/>
          <w:color w:val="000000"/>
          <w:kern w:val="0"/>
          <w:sz w:val="28"/>
          <w:szCs w:val="28"/>
          <w:shd w:val="clear" w:color="auto" w:fill="FFFFFF"/>
        </w:rPr>
        <w:t>重庆外语外事学院</w:t>
      </w:r>
      <w:r>
        <w:rPr>
          <w:rFonts w:hint="eastAsia" w:cs="方正仿宋_GBK" w:asciiTheme="minorEastAsia" w:hAnsiTheme="minorEastAsia"/>
          <w:color w:val="000000"/>
          <w:kern w:val="0"/>
          <w:sz w:val="28"/>
          <w:szCs w:val="28"/>
          <w:shd w:val="clear" w:color="auto" w:fill="FFFFFF"/>
          <w:lang w:val="en-US" w:eastAsia="zh-CN"/>
        </w:rPr>
        <w:t>体育运动委员会</w:t>
      </w:r>
    </w:p>
    <w:p w14:paraId="4AA8D4C2">
      <w:pPr>
        <w:ind w:left="3450" w:firstLine="560" w:firstLineChars="200"/>
        <w:jc w:val="right"/>
        <w:rPr>
          <w:rFonts w:hint="default" w:cs="Times New Roman" w:asciiTheme="minorEastAsia" w:hAnsiTheme="minorEastAsia"/>
          <w:sz w:val="28"/>
          <w:szCs w:val="28"/>
          <w:lang w:val="en-US"/>
        </w:rPr>
      </w:pPr>
      <w:r>
        <w:rPr>
          <w:rFonts w:cs="方正仿宋_GBK" w:asciiTheme="minorEastAsia" w:hAnsiTheme="minorEastAsia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 xml:space="preserve">        </w:t>
      </w:r>
      <w:r>
        <w:rPr>
          <w:rFonts w:cs="方正仿宋_GBK" w:asciiTheme="minorEastAsia" w:hAnsiTheme="minorEastAsia"/>
          <w:color w:val="000000"/>
          <w:sz w:val="28"/>
          <w:szCs w:val="28"/>
          <w:shd w:val="clear" w:color="auto" w:fill="FFFFFF"/>
        </w:rPr>
        <w:t xml:space="preserve"> 20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2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6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4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月</w:t>
      </w:r>
    </w:p>
    <w:p w14:paraId="2D01A4EB">
      <w:pPr>
        <w:spacing w:line="220" w:lineRule="atLeast"/>
        <w:rPr>
          <w:rFonts w:cs="Times New Roman" w:asciiTheme="minorEastAsia" w:hAnsiTheme="minorEastAsia"/>
          <w:szCs w:val="21"/>
        </w:rPr>
      </w:pPr>
    </w:p>
    <w:p w14:paraId="6E68904E">
      <w:pPr>
        <w:spacing w:line="220" w:lineRule="atLeast"/>
        <w:rPr>
          <w:rFonts w:cs="Times New Roman" w:asciiTheme="minorEastAsia" w:hAnsiTheme="minorEastAsia"/>
          <w:szCs w:val="21"/>
        </w:rPr>
      </w:pPr>
    </w:p>
    <w:p w14:paraId="3D074C7B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6258C44A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052885FC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4A2B865D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71F85866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372DE10F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610BA0C9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502756A2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510B646F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7B70395B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47E695DE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7CC2E68A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4FF9BA9C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78999B7B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37820EC5">
      <w:pPr>
        <w:rPr>
          <w:rFonts w:cs="Times New Roman" w:asciiTheme="minorEastAsia" w:hAnsiTheme="minorEastAsia"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D7C7AAA">
      <w:pPr>
        <w:spacing w:afterLines="100" w:line="615" w:lineRule="exact"/>
        <w:jc w:val="left"/>
        <w:rPr>
          <w:rFonts w:hint="default" w:cs="宋体" w:asciiTheme="minorEastAsia" w:hAnsiTheme="minorEastAsia"/>
          <w:b w:val="0"/>
          <w:bCs w:val="0"/>
          <w:color w:val="000000"/>
          <w:w w:val="90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b w:val="0"/>
          <w:bCs w:val="0"/>
          <w:color w:val="000000"/>
          <w:w w:val="90"/>
          <w:sz w:val="28"/>
          <w:szCs w:val="28"/>
          <w:lang w:val="en-US" w:eastAsia="zh-CN"/>
        </w:rPr>
        <w:t>附件</w:t>
      </w:r>
    </w:p>
    <w:p w14:paraId="25030D3E">
      <w:pPr>
        <w:spacing w:afterLines="100" w:line="615" w:lineRule="exact"/>
        <w:jc w:val="center"/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>2026年</w:t>
      </w:r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</w:rPr>
        <w:t>重庆外语外事学院</w:t>
      </w:r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>体育文化节</w:t>
      </w:r>
    </w:p>
    <w:p w14:paraId="56F4C9EB">
      <w:pPr>
        <w:spacing w:afterLines="100" w:line="615" w:lineRule="exact"/>
        <w:jc w:val="center"/>
        <w:rPr>
          <w:rFonts w:hint="eastAsia" w:ascii="黑体" w:hAnsi="黑体" w:eastAsia="黑体" w:cs="黑体"/>
          <w:b/>
          <w:bCs/>
          <w:color w:val="000000"/>
          <w:w w:val="9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w w:val="90"/>
          <w:sz w:val="44"/>
          <w:szCs w:val="44"/>
          <w:lang w:val="en-US" w:eastAsia="zh-CN"/>
        </w:rPr>
        <w:t>街舞</w:t>
      </w:r>
      <w:r>
        <w:rPr>
          <w:rFonts w:hint="eastAsia" w:ascii="黑体" w:hAnsi="黑体" w:eastAsia="黑体" w:cs="黑体"/>
          <w:b/>
          <w:bCs/>
          <w:color w:val="000000"/>
          <w:w w:val="90"/>
          <w:sz w:val="44"/>
          <w:szCs w:val="44"/>
        </w:rPr>
        <w:t>比赛报名表</w:t>
      </w:r>
    </w:p>
    <w:p w14:paraId="23DE4E7E">
      <w:pPr>
        <w:spacing w:line="360" w:lineRule="auto"/>
        <w:jc w:val="both"/>
        <w:rPr>
          <w:rFonts w:cs="Times New Roman" w:asciiTheme="minorEastAsia" w:hAnsiTheme="minorEastAsia"/>
          <w:color w:val="000000"/>
          <w:sz w:val="32"/>
          <w:szCs w:val="32"/>
        </w:rPr>
      </w:pPr>
      <w:r>
        <w:rPr>
          <w:rFonts w:hint="eastAsia" w:cs="宋体" w:asciiTheme="minorEastAsia" w:hAnsiTheme="minorEastAsia"/>
          <w:color w:val="000000"/>
          <w:sz w:val="32"/>
          <w:szCs w:val="32"/>
          <w:lang w:val="en-US" w:eastAsia="zh-CN"/>
        </w:rPr>
        <w:t>队伍</w:t>
      </w:r>
      <w:r>
        <w:rPr>
          <w:rFonts w:hint="eastAsia" w:cs="宋体" w:asciiTheme="minorEastAsia" w:hAnsiTheme="minorEastAsia"/>
          <w:color w:val="000000"/>
          <w:sz w:val="32"/>
          <w:szCs w:val="32"/>
        </w:rPr>
        <w:t>：</w:t>
      </w:r>
      <w:r>
        <w:rPr>
          <w:rFonts w:hint="eastAsia" w:cs="宋体" w:asciiTheme="minorEastAsia" w:hAnsiTheme="minorEastAsia"/>
          <w:color w:val="000000"/>
          <w:sz w:val="32"/>
          <w:szCs w:val="32"/>
          <w:lang w:eastAsia="zh-CN"/>
        </w:rPr>
        <w:t xml:space="preserve">                </w:t>
      </w:r>
      <w:r>
        <w:rPr>
          <w:rFonts w:hint="eastAsia" w:cs="宋体" w:asciiTheme="minorEastAsia" w:hAnsiTheme="minorEastAsia"/>
          <w:color w:val="000000"/>
          <w:sz w:val="32"/>
          <w:szCs w:val="32"/>
          <w:lang w:val="en-US" w:eastAsia="zh-CN"/>
        </w:rPr>
        <w:t xml:space="preserve">  项目</w:t>
      </w:r>
      <w:r>
        <w:rPr>
          <w:rFonts w:hint="eastAsia" w:cs="宋体" w:asciiTheme="minorEastAsia" w:hAnsiTheme="minorEastAsia"/>
          <w:color w:val="000000"/>
          <w:sz w:val="32"/>
          <w:szCs w:val="32"/>
        </w:rPr>
        <w:t>：</w:t>
      </w:r>
    </w:p>
    <w:p w14:paraId="6E030C58">
      <w:pPr>
        <w:spacing w:line="360" w:lineRule="auto"/>
        <w:jc w:val="left"/>
        <w:rPr>
          <w:rFonts w:cs="Times New Roman" w:asciiTheme="minorEastAsia" w:hAnsiTheme="minorEastAsia"/>
          <w:color w:val="000000"/>
          <w:sz w:val="32"/>
          <w:szCs w:val="32"/>
        </w:rPr>
      </w:pPr>
      <w:r>
        <w:rPr>
          <w:rFonts w:hint="eastAsia" w:cs="宋体" w:asciiTheme="minorEastAsia" w:hAnsiTheme="minorEastAsia"/>
          <w:color w:val="000000"/>
          <w:sz w:val="32"/>
          <w:szCs w:val="32"/>
        </w:rPr>
        <w:t>领队：</w:t>
      </w:r>
      <w:r>
        <w:rPr>
          <w:rFonts w:hint="eastAsia" w:cs="宋体" w:asciiTheme="minorEastAsia" w:hAnsiTheme="minorEastAsia"/>
          <w:color w:val="000000"/>
          <w:sz w:val="32"/>
          <w:szCs w:val="32"/>
          <w:lang w:eastAsia="zh-CN"/>
        </w:rPr>
        <w:t xml:space="preserve">                </w:t>
      </w:r>
      <w:r>
        <w:rPr>
          <w:rFonts w:hint="eastAsia" w:cs="宋体" w:asciiTheme="minorEastAsia" w:hAnsiTheme="minorEastAsia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color w:val="000000"/>
          <w:sz w:val="32"/>
          <w:szCs w:val="32"/>
        </w:rPr>
        <w:t>手机：</w:t>
      </w:r>
    </w:p>
    <w:p w14:paraId="53040714">
      <w:pPr>
        <w:spacing w:line="360" w:lineRule="auto"/>
        <w:jc w:val="left"/>
        <w:rPr>
          <w:rFonts w:cs="Times New Roman" w:asciiTheme="minorEastAsia" w:hAnsiTheme="minorEastAsia"/>
          <w:color w:val="000000"/>
          <w:sz w:val="32"/>
          <w:szCs w:val="32"/>
        </w:rPr>
      </w:pPr>
      <w:r>
        <w:rPr>
          <w:rFonts w:hint="eastAsia" w:cs="宋体" w:asciiTheme="minorEastAsia" w:hAnsiTheme="minorEastAsia"/>
          <w:color w:val="000000"/>
          <w:sz w:val="32"/>
          <w:szCs w:val="32"/>
        </w:rPr>
        <w:t>教练：</w:t>
      </w:r>
      <w:r>
        <w:rPr>
          <w:rFonts w:hint="eastAsia" w:cs="宋体" w:asciiTheme="minorEastAsia" w:hAnsiTheme="minorEastAsia"/>
          <w:color w:val="000000"/>
          <w:sz w:val="32"/>
          <w:szCs w:val="32"/>
          <w:lang w:eastAsia="zh-CN"/>
        </w:rPr>
        <w:t xml:space="preserve">                 </w:t>
      </w:r>
      <w:r>
        <w:rPr>
          <w:rFonts w:hint="eastAsia" w:cs="宋体" w:asciiTheme="minorEastAsia" w:hAnsiTheme="minorEastAsia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color w:val="000000"/>
          <w:sz w:val="32"/>
          <w:szCs w:val="32"/>
        </w:rPr>
        <w:t>手机：</w:t>
      </w:r>
    </w:p>
    <w:tbl>
      <w:tblPr>
        <w:tblStyle w:val="6"/>
        <w:tblpPr w:leftFromText="180" w:rightFromText="180" w:vertAnchor="text" w:horzAnchor="page" w:tblpXSpec="center" w:tblpY="369"/>
        <w:tblOverlap w:val="never"/>
        <w:tblW w:w="9312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786"/>
        <w:gridCol w:w="916"/>
        <w:gridCol w:w="916"/>
        <w:gridCol w:w="2456"/>
        <w:gridCol w:w="3238"/>
      </w:tblGrid>
      <w:tr w14:paraId="6FEBA6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2442509D">
            <w:pPr>
              <w:spacing w:line="435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916" w:type="dxa"/>
            <w:vAlign w:val="center"/>
          </w:tcPr>
          <w:p w14:paraId="251AFA51">
            <w:pPr>
              <w:spacing w:line="435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916" w:type="dxa"/>
            <w:vAlign w:val="center"/>
          </w:tcPr>
          <w:p w14:paraId="3274EE5E">
            <w:pPr>
              <w:spacing w:line="435" w:lineRule="exact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456" w:type="dxa"/>
            <w:vAlign w:val="center"/>
          </w:tcPr>
          <w:p w14:paraId="042CE5AF">
            <w:pPr>
              <w:spacing w:line="435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年级、班级</w:t>
            </w:r>
          </w:p>
        </w:tc>
        <w:tc>
          <w:tcPr>
            <w:tcW w:w="3238" w:type="dxa"/>
            <w:vAlign w:val="center"/>
          </w:tcPr>
          <w:p w14:paraId="7C45A893">
            <w:pPr>
              <w:spacing w:line="435" w:lineRule="exact"/>
              <w:jc w:val="center"/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联系电话</w:t>
            </w:r>
          </w:p>
        </w:tc>
      </w:tr>
      <w:tr w14:paraId="3C7E8D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6F16DCC8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EE42AED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0EFD3C6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7C5CDF82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7993A46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432574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730776DB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9425D4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8E6151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2BD88543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40F7E868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69CAF5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0D6AF40D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A08DAC8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78C2194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4C3F3B09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49976417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48CD6B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62F22EC8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16D2EA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301485E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2589A0E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214365BA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015EB9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019BDE0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77A5A7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18E167E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065AF0FE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1D65E7EF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6A1889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19207989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FF0BBA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33833FE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4D78BA4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66F69039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41CE4E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0158E548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106EDF3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7F6962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6BB6574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37D5F12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22B2F3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10FCE21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9AAC717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7BA5722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605311E9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035E821A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2D5482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48215CDF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5AC5AA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2B00DD3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598DF269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5A213E1B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54550D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76D5482F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8F22CB8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837254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2DB1AE69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50C7A08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136A7E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2F759D1B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6E0E1B0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74B1CE0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245F2600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2D46ABA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087C75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68BBDF10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A049EB0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F1D6A45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2951ACE0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134B2493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54D602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4EDAAC17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320AA57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B0B0C91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46663467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56F0530A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76F60A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1786" w:type="dxa"/>
            <w:vAlign w:val="center"/>
          </w:tcPr>
          <w:p w14:paraId="0EAFE24B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3BF7334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A1C65B6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14:paraId="38EE0F73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3238" w:type="dxa"/>
            <w:vAlign w:val="center"/>
          </w:tcPr>
          <w:p w14:paraId="681100FC"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</w:tbl>
    <w:p w14:paraId="67DF0268"/>
    <w:p w14:paraId="18640408">
      <w:pPr>
        <w:rPr>
          <w:rFonts w:cs="Times New Roman" w:asciiTheme="minorEastAsia" w:hAnsiTheme="minorEastAsia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A8BB38-7351-4CF3-BB74-880C36E3AC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6614E6F-2D48-4A4F-889A-F0D8C6032EA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FEDCC5"/>
    <w:multiLevelType w:val="singleLevel"/>
    <w:tmpl w:val="E7FEDCC5"/>
    <w:lvl w:ilvl="0" w:tentative="0">
      <w:start w:val="1"/>
      <w:numFmt w:val="chineseCounting"/>
      <w:suff w:val="nothing"/>
      <w:lvlText w:val="（%1）"/>
      <w:lvlJc w:val="left"/>
      <w:rPr>
        <w:rFonts w:hint="eastAsia"/>
        <w:b w:val="0"/>
        <w:bCs w:val="0"/>
      </w:rPr>
    </w:lvl>
  </w:abstractNum>
  <w:abstractNum w:abstractNumId="1">
    <w:nsid w:val="76F709A7"/>
    <w:multiLevelType w:val="singleLevel"/>
    <w:tmpl w:val="76F709A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20D31"/>
    <w:rsid w:val="173431B0"/>
    <w:rsid w:val="5D6612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cs="宋体"/>
      <w:b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sz w:val="18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00"/>
      <w:u w:val="none"/>
    </w:rPr>
  </w:style>
  <w:style w:type="paragraph" w:customStyle="1" w:styleId="10">
    <w:name w:val="列出段落11"/>
    <w:basedOn w:val="1"/>
    <w:qFormat/>
    <w:uiPriority w:val="99"/>
    <w:pPr>
      <w:ind w:firstLine="420" w:firstLineChars="200"/>
    </w:pPr>
    <w:rPr>
      <w:szCs w:val="21"/>
    </w:rPr>
  </w:style>
  <w:style w:type="table" w:customStyle="1" w:styleId="11">
    <w:name w:val="List Table 6 Colorful Accent 4"/>
    <w:basedOn w:val="6"/>
    <w:qFormat/>
    <w:uiPriority w:val="51"/>
    <w:rPr>
      <w:color w:val="BF9000" w:themeColor="accent4" w:themeShade="BF"/>
    </w:rPr>
    <w:tblPr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983</Words>
  <Characters>1102</Characters>
  <Lines>0</Lines>
  <Paragraphs>0</Paragraphs>
  <TotalTime>1</TotalTime>
  <ScaleCrop>false</ScaleCrop>
  <LinksUpToDate>false</LinksUpToDate>
  <CharactersWithSpaces>1175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2024-09-20T05:00:00Z</dcterms:created>
  <dc:creator>周舟的iPhone</dc:creator>
  <cp:lastModifiedBy>ZZ114</cp:lastModifiedBy>
  <dcterms:modified xsi:type="dcterms:W3CDTF">2026-04-12T14:18:51Z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D9BABBBD5189460BB7801A9E542CA737_13</vt:lpwstr>
  </property>
  <property fmtid="{D5CDD505-2E9C-101B-9397-08002B2CF9AE}" pid="4" name="KSOTemplateDocerSaveRecord">
    <vt:lpwstr>eyJoZGlkIjoiNDA5ZjliZGZjZjY4MWQ4OTQ4YjgyZDQxM2U2NDg2NDgiLCJ1c2VySWQiOiIyMzAwNTg0NDEifQ==</vt:lpwstr>
  </property>
</Properties>
</file>