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518CA05">
      <w:pPr>
        <w:pStyle w:val="3"/>
        <w:widowControl/>
        <w:adjustRightInd w:val="0"/>
        <w:snapToGrid w:val="0"/>
        <w:spacing w:before="312" w:beforeLines="100" w:beforeAutospacing="0" w:after="312" w:afterLines="100" w:afterAutospacing="0"/>
        <w:jc w:val="center"/>
        <w:rPr>
          <w:rFonts w:hint="default" w:ascii="黑体" w:hAnsi="黑体" w:eastAsia="黑体"/>
          <w:b w:val="0"/>
          <w:i w:val="0"/>
          <w:iCs w:val="0"/>
          <w:color w:val="000000"/>
          <w:shd w:val="clear" w:color="auto" w:fill="FFFFFF"/>
        </w:rPr>
      </w:pPr>
      <w:r>
        <w:rPr>
          <w:rFonts w:ascii="黑体" w:hAnsi="黑体" w:eastAsia="黑体"/>
          <w:b w:val="0"/>
          <w:i w:val="0"/>
          <w:iCs w:val="0"/>
          <w:color w:val="000000"/>
          <w:shd w:val="clear" w:color="auto" w:fill="FFFFFF"/>
        </w:rPr>
        <w:t>重庆外语外事学院</w:t>
      </w:r>
    </w:p>
    <w:p w14:paraId="513653E6">
      <w:pPr>
        <w:pStyle w:val="3"/>
        <w:widowControl/>
        <w:adjustRightInd w:val="0"/>
        <w:snapToGrid w:val="0"/>
        <w:spacing w:before="312" w:beforeLines="100" w:beforeAutospacing="0" w:after="312" w:afterLines="100" w:afterAutospacing="0"/>
        <w:jc w:val="center"/>
        <w:rPr>
          <w:rFonts w:hint="default" w:ascii="黑体" w:hAnsi="黑体" w:eastAsia="黑体"/>
          <w:b w:val="0"/>
          <w:i w:val="0"/>
          <w:iCs w:val="0"/>
          <w:color w:val="000000"/>
          <w:shd w:val="clear" w:color="auto" w:fill="FFFFFF"/>
        </w:rPr>
      </w:pPr>
      <w:r>
        <w:rPr>
          <w:rFonts w:hint="default" w:ascii="Times New Roman" w:hAnsi="Times New Roman" w:eastAsia="黑体" w:cs="Times New Roman"/>
          <w:b w:val="0"/>
          <w:i w:val="0"/>
          <w:iCs w:val="0"/>
          <w:color w:val="000000"/>
          <w:shd w:val="clear" w:color="auto" w:fill="FFFFFF"/>
        </w:rPr>
        <w:t>20</w:t>
      </w:r>
      <w:r>
        <w:rPr>
          <w:rFonts w:ascii="Times New Roman" w:hAnsi="Times New Roman" w:eastAsia="黑体" w:cs="Times New Roman"/>
          <w:b w:val="0"/>
          <w:i w:val="0"/>
          <w:iCs w:val="0"/>
          <w:color w:val="000000"/>
          <w:shd w:val="clear" w:color="auto" w:fill="FFFFFF"/>
        </w:rPr>
        <w:t>2</w:t>
      </w:r>
      <w:r>
        <w:rPr>
          <w:rFonts w:hint="eastAsia" w:ascii="Times New Roman" w:hAnsi="Times New Roman" w:eastAsia="黑体" w:cs="Times New Roman"/>
          <w:b w:val="0"/>
          <w:i w:val="0"/>
          <w:iCs w:val="0"/>
          <w:color w:val="000000"/>
          <w:shd w:val="clear" w:color="auto" w:fill="FFFFFF"/>
          <w:lang w:val="en-US" w:eastAsia="zh-CN"/>
        </w:rPr>
        <w:t>6年体育文化节</w:t>
      </w:r>
      <w:r>
        <w:rPr>
          <w:rFonts w:ascii="黑体" w:hAnsi="黑体" w:eastAsia="黑体"/>
          <w:b w:val="0"/>
          <w:i w:val="0"/>
          <w:iCs w:val="0"/>
          <w:color w:val="000000"/>
          <w:shd w:val="clear" w:color="auto" w:fill="FFFFFF"/>
        </w:rPr>
        <w:t>羽毛球</w:t>
      </w:r>
      <w:r>
        <w:rPr>
          <w:rFonts w:hint="eastAsia" w:ascii="黑体" w:hAnsi="黑体" w:eastAsia="黑体"/>
          <w:b w:val="0"/>
          <w:i w:val="0"/>
          <w:iCs w:val="0"/>
          <w:color w:val="000000"/>
          <w:shd w:val="clear" w:color="auto" w:fill="FFFFFF"/>
          <w:lang w:val="en-US" w:eastAsia="zh-CN"/>
        </w:rPr>
        <w:t>团体赛</w:t>
      </w:r>
      <w:r>
        <w:rPr>
          <w:rFonts w:ascii="黑体" w:hAnsi="黑体" w:eastAsia="黑体"/>
          <w:b w:val="0"/>
          <w:i w:val="0"/>
          <w:iCs w:val="0"/>
          <w:color w:val="000000"/>
          <w:shd w:val="clear" w:color="auto" w:fill="FFFFFF"/>
        </w:rPr>
        <w:t>竞赛规程</w:t>
      </w:r>
    </w:p>
    <w:p w14:paraId="59A09DD3">
      <w:pPr>
        <w:pStyle w:val="2"/>
        <w:numPr>
          <w:ilvl w:val="0"/>
          <w:numId w:val="1"/>
        </w:numPr>
        <w:adjustRightInd w:val="0"/>
        <w:snapToGrid w:val="0"/>
        <w:spacing w:before="200" w:after="200" w:line="240" w:lineRule="auto"/>
        <w:rPr>
          <w:rFonts w:hint="eastAsia" w:ascii="方正仿宋_GBK" w:hAnsi="宋体" w:eastAsia="方正仿宋_GBK" w:cs="宋体"/>
          <w:b w:val="0"/>
          <w:bCs w:val="0"/>
          <w:color w:val="000000"/>
          <w:kern w:val="0"/>
          <w:sz w:val="28"/>
          <w:szCs w:val="28"/>
          <w:shd w:val="clear" w:color="auto" w:fill="FFFFFF"/>
          <w:lang w:val="en-US" w:eastAsia="zh-CN" w:bidi="ar-SA"/>
        </w:rPr>
      </w:pPr>
      <w:r>
        <w:rPr>
          <w:rFonts w:hint="eastAsia" w:ascii="方正仿宋_GBK" w:hAnsi="宋体" w:eastAsia="方正仿宋_GBK" w:cs="宋体"/>
          <w:color w:val="000000"/>
          <w:kern w:val="0"/>
          <w:sz w:val="28"/>
          <w:szCs w:val="28"/>
          <w:shd w:val="clear" w:color="auto" w:fill="FFFFFF"/>
        </w:rPr>
        <w:t>主办单位：</w:t>
      </w:r>
      <w:r>
        <w:rPr>
          <w:rFonts w:hint="eastAsia" w:ascii="方正仿宋_GBK" w:hAnsi="宋体" w:eastAsia="方正仿宋_GBK" w:cs="宋体"/>
          <w:b w:val="0"/>
          <w:bCs w:val="0"/>
          <w:color w:val="000000"/>
          <w:kern w:val="0"/>
          <w:sz w:val="28"/>
          <w:szCs w:val="28"/>
          <w:shd w:val="clear" w:color="auto" w:fill="FFFFFF"/>
          <w:lang w:val="en-US" w:eastAsia="zh-CN" w:bidi="ar-SA"/>
        </w:rPr>
        <w:t>重庆外语外事学院体育运动委员会</w:t>
      </w:r>
    </w:p>
    <w:p w14:paraId="749B7BA5">
      <w:pPr>
        <w:pStyle w:val="2"/>
        <w:numPr>
          <w:ilvl w:val="0"/>
          <w:numId w:val="0"/>
        </w:numPr>
        <w:adjustRightInd w:val="0"/>
        <w:snapToGrid w:val="0"/>
        <w:spacing w:before="200" w:after="200" w:line="240" w:lineRule="auto"/>
        <w:rPr>
          <w:rFonts w:hint="eastAsia" w:ascii="方正仿宋_GBK" w:hAnsi="宋体" w:eastAsia="方正仿宋_GBK" w:cs="宋体"/>
          <w:b w:val="0"/>
          <w:bCs w:val="0"/>
          <w:color w:val="000000"/>
          <w:kern w:val="0"/>
          <w:sz w:val="28"/>
          <w:szCs w:val="28"/>
          <w:shd w:val="clear" w:color="auto" w:fill="FFFFFF"/>
          <w:lang w:val="en-US" w:eastAsia="zh-CN" w:bidi="ar-SA"/>
        </w:rPr>
      </w:pPr>
      <w:r>
        <w:rPr>
          <w:rFonts w:hint="eastAsia" w:ascii="方正仿宋_GBK" w:hAnsi="宋体" w:eastAsia="方正仿宋_GBK" w:cs="宋体"/>
          <w:color w:val="000000"/>
          <w:kern w:val="0"/>
          <w:sz w:val="28"/>
          <w:szCs w:val="28"/>
          <w:shd w:val="clear" w:color="auto" w:fill="FFFFFF"/>
        </w:rPr>
        <w:t>二、承办单位：</w:t>
      </w:r>
      <w:r>
        <w:rPr>
          <w:rFonts w:hint="eastAsia" w:ascii="方正仿宋_GBK" w:hAnsi="宋体" w:eastAsia="方正仿宋_GBK" w:cs="宋体"/>
          <w:b w:val="0"/>
          <w:bCs w:val="0"/>
          <w:color w:val="000000"/>
          <w:kern w:val="0"/>
          <w:sz w:val="28"/>
          <w:szCs w:val="28"/>
          <w:shd w:val="clear" w:color="auto" w:fill="FFFFFF"/>
          <w:lang w:val="en-US" w:eastAsia="zh-CN" w:bidi="ar-SA"/>
        </w:rPr>
        <w:t>重庆外语外事学院体育部</w:t>
      </w:r>
    </w:p>
    <w:p w14:paraId="2F133DDA">
      <w:pPr>
        <w:pStyle w:val="2"/>
        <w:adjustRightInd w:val="0"/>
        <w:snapToGrid w:val="0"/>
        <w:spacing w:before="200" w:after="200" w:line="240" w:lineRule="auto"/>
        <w:rPr>
          <w:rFonts w:hint="eastAsia" w:ascii="方正仿宋_GBK" w:hAnsi="宋体" w:eastAsia="方正仿宋_GBK" w:cs="宋体"/>
          <w:b w:val="0"/>
          <w:bCs w:val="0"/>
          <w:color w:val="000000"/>
          <w:kern w:val="0"/>
          <w:sz w:val="28"/>
          <w:szCs w:val="28"/>
          <w:shd w:val="clear" w:color="auto" w:fill="FFFFFF"/>
          <w:lang w:val="en-US" w:eastAsia="zh-CN" w:bidi="ar-SA"/>
        </w:rPr>
      </w:pPr>
      <w:r>
        <w:rPr>
          <w:rFonts w:hint="eastAsia" w:ascii="方正仿宋_GBK" w:eastAsia="方正仿宋_GBK"/>
          <w:sz w:val="28"/>
          <w:szCs w:val="28"/>
        </w:rPr>
        <w:t>三、协办单位：</w:t>
      </w:r>
      <w:r>
        <w:rPr>
          <w:rFonts w:hint="eastAsia" w:ascii="方正仿宋_GBK" w:hAnsi="宋体" w:eastAsia="方正仿宋_GBK" w:cs="宋体"/>
          <w:b w:val="0"/>
          <w:bCs w:val="0"/>
          <w:color w:val="000000"/>
          <w:kern w:val="0"/>
          <w:sz w:val="28"/>
          <w:szCs w:val="28"/>
          <w:shd w:val="clear" w:color="auto" w:fill="FFFFFF"/>
          <w:lang w:val="en-US" w:eastAsia="zh-CN" w:bidi="ar-SA"/>
        </w:rPr>
        <w:t>重庆外语外事学院学生体育协会</w:t>
      </w:r>
    </w:p>
    <w:p w14:paraId="0A1C0E35">
      <w:pPr>
        <w:pStyle w:val="2"/>
        <w:adjustRightInd w:val="0"/>
        <w:snapToGrid w:val="0"/>
        <w:spacing w:before="200" w:after="200" w:line="240" w:lineRule="auto"/>
        <w:rPr>
          <w:rFonts w:hint="default" w:ascii="方正仿宋_GBK" w:hAnsi="宋体" w:eastAsia="方正仿宋_GBK" w:cs="宋体"/>
          <w:b w:val="0"/>
          <w:bCs w:val="0"/>
          <w:color w:val="000000"/>
          <w:kern w:val="0"/>
          <w:sz w:val="28"/>
          <w:szCs w:val="28"/>
          <w:shd w:val="clear" w:color="auto" w:fill="FFFFFF"/>
          <w:lang w:val="en-US" w:eastAsia="zh-CN" w:bidi="ar-SA"/>
        </w:rPr>
      </w:pPr>
      <w:r>
        <w:rPr>
          <w:rFonts w:hint="eastAsia" w:ascii="方正仿宋_GBK" w:eastAsia="方正仿宋_GBK"/>
          <w:sz w:val="28"/>
          <w:szCs w:val="28"/>
        </w:rPr>
        <w:t>四、</w:t>
      </w:r>
      <w:r>
        <w:rPr>
          <w:rFonts w:ascii="方正仿宋_GBK" w:eastAsia="方正仿宋_GBK"/>
          <w:sz w:val="28"/>
          <w:szCs w:val="28"/>
        </w:rPr>
        <w:t>比赛项目：</w:t>
      </w:r>
      <w:r>
        <w:rPr>
          <w:rFonts w:hint="eastAsia" w:ascii="方正仿宋_GBK" w:hAnsi="宋体" w:eastAsia="方正仿宋_GBK" w:cs="宋体"/>
          <w:b w:val="0"/>
          <w:bCs w:val="0"/>
          <w:color w:val="000000"/>
          <w:kern w:val="0"/>
          <w:sz w:val="28"/>
          <w:szCs w:val="28"/>
          <w:shd w:val="clear" w:color="auto" w:fill="FFFFFF"/>
          <w:lang w:val="en-US" w:eastAsia="zh-CN" w:bidi="ar-SA"/>
        </w:rPr>
        <w:t>羽毛球团体赛</w:t>
      </w:r>
    </w:p>
    <w:p w14:paraId="1C4D3634">
      <w:pPr>
        <w:pStyle w:val="2"/>
        <w:adjustRightInd w:val="0"/>
        <w:snapToGrid w:val="0"/>
        <w:spacing w:before="200" w:after="200" w:line="240" w:lineRule="auto"/>
        <w:rPr>
          <w:rFonts w:hint="eastAsia" w:ascii="方正仿宋_GBK" w:hAnsi="宋体" w:eastAsia="方正仿宋_GBK" w:cs="宋体"/>
          <w:color w:val="000000"/>
          <w:kern w:val="0"/>
          <w:sz w:val="28"/>
          <w:szCs w:val="28"/>
          <w:shd w:val="clear" w:color="auto" w:fill="FFFFFF"/>
        </w:rPr>
      </w:pPr>
      <w:r>
        <w:rPr>
          <w:rFonts w:hint="eastAsia" w:ascii="方正仿宋_GBK" w:hAnsi="宋体" w:eastAsia="方正仿宋_GBK" w:cs="宋体"/>
          <w:color w:val="000000"/>
          <w:kern w:val="0"/>
          <w:sz w:val="28"/>
          <w:szCs w:val="28"/>
          <w:shd w:val="clear" w:color="auto" w:fill="FFFFFF"/>
        </w:rPr>
        <w:t>五、比赛时间：</w:t>
      </w:r>
    </w:p>
    <w:p w14:paraId="0BD9C9FE">
      <w:pPr>
        <w:pStyle w:val="2"/>
        <w:adjustRightInd w:val="0"/>
        <w:snapToGrid w:val="0"/>
        <w:spacing w:before="200" w:after="200" w:line="240" w:lineRule="auto"/>
        <w:rPr>
          <w:rFonts w:hint="eastAsia" w:ascii="方正仿宋_GBK" w:hAnsi="宋体" w:eastAsia="方正仿宋_GBK" w:cs="宋体"/>
          <w:b w:val="0"/>
          <w:bCs w:val="0"/>
          <w:color w:val="000000"/>
          <w:kern w:val="0"/>
          <w:sz w:val="28"/>
          <w:szCs w:val="28"/>
          <w:shd w:val="clear" w:color="auto" w:fill="FFFFFF"/>
          <w:lang w:val="en-US" w:eastAsia="zh-CN" w:bidi="ar-SA"/>
        </w:rPr>
      </w:pPr>
      <w:r>
        <w:rPr>
          <w:rFonts w:hint="eastAsia" w:ascii="方正仿宋_GBK" w:hAnsi="宋体" w:eastAsia="方正仿宋_GBK" w:cs="宋体"/>
          <w:color w:val="000000"/>
          <w:kern w:val="0"/>
          <w:sz w:val="28"/>
          <w:szCs w:val="28"/>
          <w:shd w:val="clear" w:color="auto" w:fill="FFFFFF"/>
          <w:lang w:eastAsia="zh-CN"/>
        </w:rPr>
        <w:t>（</w:t>
      </w:r>
      <w:r>
        <w:rPr>
          <w:rFonts w:hint="eastAsia" w:ascii="方正仿宋_GBK" w:hAnsi="宋体" w:eastAsia="方正仿宋_GBK" w:cs="宋体"/>
          <w:color w:val="000000"/>
          <w:kern w:val="0"/>
          <w:sz w:val="28"/>
          <w:szCs w:val="28"/>
          <w:shd w:val="clear" w:color="auto" w:fill="FFFFFF"/>
          <w:lang w:val="en-US" w:eastAsia="zh-CN"/>
        </w:rPr>
        <w:t>一）綦江校区：</w:t>
      </w:r>
      <w:r>
        <w:rPr>
          <w:rFonts w:hint="eastAsia" w:ascii="方正仿宋_GBK" w:hAnsi="宋体" w:eastAsia="方正仿宋_GBK" w:cs="宋体"/>
          <w:b w:val="0"/>
          <w:bCs w:val="0"/>
          <w:color w:val="000000"/>
          <w:kern w:val="0"/>
          <w:sz w:val="28"/>
          <w:szCs w:val="28"/>
          <w:shd w:val="clear" w:color="auto" w:fill="FFFFFF"/>
          <w:lang w:val="en-US" w:eastAsia="zh-CN" w:bidi="ar-SA"/>
        </w:rPr>
        <w:t>2026年5月18、19、25、26日晚19：30-22：00</w:t>
      </w:r>
    </w:p>
    <w:p w14:paraId="1DE599E6">
      <w:pPr>
        <w:rPr>
          <w:rFonts w:hint="default" w:ascii="方正仿宋_GBK" w:hAnsi="宋体" w:eastAsia="方正仿宋_GBK" w:cs="宋体"/>
          <w:b w:val="0"/>
          <w:bCs w:val="0"/>
          <w:color w:val="000000"/>
          <w:kern w:val="0"/>
          <w:sz w:val="28"/>
          <w:szCs w:val="28"/>
          <w:shd w:val="clear" w:color="auto" w:fill="FFFFFF"/>
          <w:lang w:val="en-US" w:eastAsia="zh-CN" w:bidi="ar-SA"/>
        </w:rPr>
      </w:pPr>
      <w:r>
        <w:rPr>
          <w:rFonts w:hint="eastAsia" w:ascii="方正仿宋_GBK" w:hAnsi="宋体" w:eastAsia="方正仿宋_GBK" w:cs="宋体"/>
          <w:b/>
          <w:bCs/>
          <w:color w:val="000000"/>
          <w:kern w:val="0"/>
          <w:sz w:val="28"/>
          <w:szCs w:val="28"/>
          <w:shd w:val="clear" w:color="auto" w:fill="FFFFFF"/>
          <w:lang w:val="en-US" w:eastAsia="zh-CN" w:bidi="ar-SA"/>
        </w:rPr>
        <w:t>（二）渝北校区：</w:t>
      </w:r>
      <w:r>
        <w:rPr>
          <w:rFonts w:hint="eastAsia" w:ascii="方正仿宋_GBK" w:hAnsi="宋体" w:eastAsia="方正仿宋_GBK" w:cs="宋体"/>
          <w:b w:val="0"/>
          <w:bCs w:val="0"/>
          <w:color w:val="000000"/>
          <w:kern w:val="0"/>
          <w:sz w:val="28"/>
          <w:szCs w:val="28"/>
          <w:shd w:val="clear" w:color="auto" w:fill="FFFFFF"/>
          <w:lang w:val="en-US" w:eastAsia="zh-CN" w:bidi="ar-SA"/>
        </w:rPr>
        <w:t>2026年5月18、19、20、21日中午12：30—14：15</w:t>
      </w:r>
    </w:p>
    <w:p w14:paraId="6671A36D">
      <w:pPr>
        <w:pStyle w:val="2"/>
        <w:adjustRightInd w:val="0"/>
        <w:snapToGrid w:val="0"/>
        <w:spacing w:before="200" w:after="200" w:line="240" w:lineRule="auto"/>
        <w:rPr>
          <w:rFonts w:hint="eastAsia" w:ascii="方正仿宋_GBK" w:hAnsi="宋体" w:eastAsia="方正仿宋_GBK" w:cs="宋体"/>
          <w:b w:val="0"/>
          <w:bCs w:val="0"/>
          <w:color w:val="000000"/>
          <w:kern w:val="0"/>
          <w:sz w:val="28"/>
          <w:szCs w:val="28"/>
          <w:shd w:val="clear" w:color="auto" w:fill="FFFFFF"/>
          <w:lang w:val="en-US" w:eastAsia="zh-CN" w:bidi="ar-SA"/>
        </w:rPr>
      </w:pPr>
      <w:r>
        <w:rPr>
          <w:rFonts w:hint="eastAsia" w:ascii="方正仿宋_GBK" w:hAnsi="宋体" w:eastAsia="方正仿宋_GBK" w:cs="宋体"/>
          <w:color w:val="000000"/>
          <w:kern w:val="0"/>
          <w:sz w:val="28"/>
          <w:szCs w:val="28"/>
          <w:shd w:val="clear" w:color="auto" w:fill="FFFFFF"/>
        </w:rPr>
        <w:t>六、比赛地点：</w:t>
      </w:r>
      <w:r>
        <w:rPr>
          <w:rFonts w:hint="eastAsia" w:ascii="方正仿宋_GBK" w:hAnsi="宋体" w:eastAsia="方正仿宋_GBK" w:cs="宋体"/>
          <w:b w:val="0"/>
          <w:bCs w:val="0"/>
          <w:color w:val="000000"/>
          <w:kern w:val="0"/>
          <w:sz w:val="28"/>
          <w:szCs w:val="28"/>
          <w:shd w:val="clear" w:color="auto" w:fill="FFFFFF"/>
          <w:lang w:val="en-US" w:eastAsia="zh-CN" w:bidi="ar-SA"/>
        </w:rPr>
        <w:t>綦江校区体育馆羽毛球馆、两江校区羽毛球场</w:t>
      </w:r>
    </w:p>
    <w:p w14:paraId="32CCC8AE">
      <w:pPr>
        <w:pStyle w:val="2"/>
        <w:adjustRightInd w:val="0"/>
        <w:snapToGrid w:val="0"/>
        <w:spacing w:before="200" w:after="200" w:line="240" w:lineRule="auto"/>
        <w:rPr>
          <w:rFonts w:hint="eastAsia" w:ascii="方正仿宋_GBK" w:hAnsi="宋体" w:eastAsia="方正仿宋_GBK" w:cs="宋体"/>
          <w:b w:val="0"/>
          <w:bCs w:val="0"/>
          <w:color w:val="000000"/>
          <w:kern w:val="0"/>
          <w:sz w:val="28"/>
          <w:szCs w:val="28"/>
          <w:shd w:val="clear" w:color="auto" w:fill="FFFFFF"/>
          <w:lang w:val="en-US" w:eastAsia="zh-CN" w:bidi="ar-SA"/>
        </w:rPr>
      </w:pPr>
      <w:r>
        <w:rPr>
          <w:rFonts w:hint="eastAsia" w:ascii="方正仿宋_GBK" w:hAnsi="宋体" w:eastAsia="方正仿宋_GBK" w:cs="宋体"/>
          <w:color w:val="000000"/>
          <w:kern w:val="0"/>
          <w:sz w:val="28"/>
          <w:szCs w:val="28"/>
          <w:shd w:val="clear" w:color="auto" w:fill="FFFFFF"/>
        </w:rPr>
        <w:t>七、参赛单位：</w:t>
      </w:r>
      <w:r>
        <w:rPr>
          <w:rFonts w:hint="eastAsia" w:ascii="方正仿宋_GBK" w:hAnsi="宋体" w:eastAsia="方正仿宋_GBK" w:cs="宋体"/>
          <w:b w:val="0"/>
          <w:bCs w:val="0"/>
          <w:color w:val="000000"/>
          <w:kern w:val="0"/>
          <w:sz w:val="28"/>
          <w:szCs w:val="28"/>
          <w:shd w:val="clear" w:color="auto" w:fill="FFFFFF"/>
          <w:lang w:val="en-US" w:eastAsia="zh-CN" w:bidi="ar-SA"/>
        </w:rPr>
        <w:t>綦江校区、两江校区各二级学院</w:t>
      </w:r>
    </w:p>
    <w:p w14:paraId="215AE7D8">
      <w:pPr>
        <w:adjustRightInd w:val="0"/>
        <w:snapToGrid w:val="0"/>
        <w:spacing w:line="480" w:lineRule="exact"/>
        <w:rPr>
          <w:rFonts w:hint="eastAsia" w:ascii="方正仿宋_GBK" w:hAnsi="宋体" w:eastAsia="方正仿宋_GBK" w:cs="宋体"/>
          <w:b/>
          <w:color w:val="000000"/>
          <w:kern w:val="0"/>
          <w:sz w:val="28"/>
          <w:szCs w:val="28"/>
          <w:shd w:val="clear" w:color="auto" w:fill="FFFFFF"/>
        </w:rPr>
      </w:pPr>
      <w:r>
        <w:rPr>
          <w:rFonts w:hint="eastAsia" w:ascii="方正仿宋_GBK" w:hAnsi="宋体" w:eastAsia="方正仿宋_GBK" w:cs="宋体"/>
          <w:b/>
          <w:color w:val="000000"/>
          <w:kern w:val="0"/>
          <w:sz w:val="28"/>
          <w:szCs w:val="28"/>
          <w:shd w:val="clear" w:color="auto" w:fill="FFFFFF"/>
        </w:rPr>
        <w:t>（一）报名要求及</w:t>
      </w:r>
      <w:r>
        <w:rPr>
          <w:rFonts w:ascii="方正仿宋_GBK" w:hAnsi="宋体" w:eastAsia="方正仿宋_GBK" w:cs="宋体"/>
          <w:b/>
          <w:color w:val="000000"/>
          <w:kern w:val="0"/>
          <w:sz w:val="28"/>
          <w:szCs w:val="28"/>
          <w:shd w:val="clear" w:color="auto" w:fill="FFFFFF"/>
        </w:rPr>
        <w:t>报名方法</w:t>
      </w:r>
    </w:p>
    <w:p w14:paraId="1EA1B81A">
      <w:pPr>
        <w:adjustRightInd w:val="0"/>
        <w:snapToGrid w:val="0"/>
        <w:spacing w:line="480" w:lineRule="exact"/>
        <w:rPr>
          <w:rFonts w:ascii="方正仿宋_GBK" w:hAnsi="宋体" w:eastAsia="方正仿宋_GBK" w:cs="宋体"/>
          <w:color w:val="000000"/>
          <w:kern w:val="0"/>
          <w:sz w:val="28"/>
          <w:szCs w:val="28"/>
          <w:shd w:val="clear" w:color="auto" w:fill="FFFFFF"/>
        </w:rPr>
      </w:pPr>
      <w:r>
        <w:rPr>
          <w:rFonts w:hint="eastAsia" w:ascii="方正仿宋_GBK" w:hAnsi="宋体" w:eastAsia="方正仿宋_GBK" w:cs="宋体"/>
          <w:color w:val="000000"/>
          <w:kern w:val="0"/>
          <w:sz w:val="28"/>
          <w:szCs w:val="28"/>
          <w:shd w:val="clear" w:color="auto" w:fill="FFFFFF"/>
        </w:rPr>
        <w:t>1．綦江</w:t>
      </w:r>
      <w:r>
        <w:rPr>
          <w:rFonts w:ascii="方正仿宋_GBK" w:hAnsi="宋体" w:eastAsia="方正仿宋_GBK" w:cs="宋体"/>
          <w:color w:val="000000"/>
          <w:kern w:val="0"/>
          <w:sz w:val="28"/>
          <w:szCs w:val="28"/>
          <w:shd w:val="clear" w:color="auto" w:fill="FFFFFF"/>
        </w:rPr>
        <w:t>校区</w:t>
      </w:r>
      <w:r>
        <w:rPr>
          <w:rFonts w:hint="eastAsia" w:ascii="方正仿宋_GBK" w:hAnsi="宋体" w:eastAsia="方正仿宋_GBK" w:cs="宋体"/>
          <w:color w:val="000000"/>
          <w:kern w:val="0"/>
          <w:sz w:val="28"/>
          <w:szCs w:val="28"/>
          <w:shd w:val="clear" w:color="auto" w:fill="FFFFFF"/>
        </w:rPr>
        <w:t>的</w:t>
      </w:r>
      <w:r>
        <w:rPr>
          <w:rFonts w:ascii="方正仿宋_GBK" w:hAnsi="宋体" w:eastAsia="方正仿宋_GBK" w:cs="宋体"/>
          <w:color w:val="000000"/>
          <w:kern w:val="0"/>
          <w:sz w:val="28"/>
          <w:szCs w:val="28"/>
          <w:shd w:val="clear" w:color="auto" w:fill="FFFFFF"/>
        </w:rPr>
        <w:t>学生只能参加綦江校区的比赛，渝北校区的学生只能参加渝北校区的比赛</w:t>
      </w:r>
      <w:r>
        <w:rPr>
          <w:rFonts w:hint="eastAsia" w:ascii="方正仿宋_GBK" w:hAnsi="宋体" w:eastAsia="方正仿宋_GBK" w:cs="宋体"/>
          <w:color w:val="000000"/>
          <w:kern w:val="0"/>
          <w:sz w:val="28"/>
          <w:szCs w:val="28"/>
          <w:shd w:val="clear" w:color="auto" w:fill="FFFFFF"/>
        </w:rPr>
        <w:t>。</w:t>
      </w:r>
    </w:p>
    <w:p w14:paraId="408A829D">
      <w:pPr>
        <w:adjustRightInd w:val="0"/>
        <w:snapToGrid w:val="0"/>
        <w:spacing w:line="480" w:lineRule="exact"/>
        <w:rPr>
          <w:rFonts w:hint="default" w:ascii="方正仿宋_GBK" w:hAnsi="宋体" w:eastAsia="方正仿宋_GBK" w:cs="宋体"/>
          <w:color w:val="000000"/>
          <w:kern w:val="0"/>
          <w:sz w:val="28"/>
          <w:szCs w:val="28"/>
          <w:shd w:val="clear" w:color="auto" w:fill="FFFFFF"/>
          <w:lang w:val="en-US" w:eastAsia="zh-CN"/>
        </w:rPr>
      </w:pPr>
      <w:r>
        <w:rPr>
          <w:rFonts w:hint="eastAsia" w:ascii="方正仿宋_GBK" w:hAnsi="宋体" w:eastAsia="方正仿宋_GBK" w:cs="宋体"/>
          <w:bCs/>
          <w:color w:val="000000"/>
          <w:kern w:val="0"/>
          <w:sz w:val="28"/>
          <w:szCs w:val="28"/>
          <w:shd w:val="clear" w:color="auto" w:fill="FFFFFF"/>
        </w:rPr>
        <w:t>2</w:t>
      </w:r>
      <w:r>
        <w:rPr>
          <w:rFonts w:hint="eastAsia" w:ascii="方正仿宋_GBK" w:hAnsi="宋体" w:eastAsia="方正仿宋_GBK" w:cs="宋体"/>
          <w:bCs/>
          <w:color w:val="000000"/>
          <w:kern w:val="0"/>
          <w:sz w:val="28"/>
          <w:szCs w:val="28"/>
          <w:shd w:val="clear" w:color="auto" w:fill="FFFFFF"/>
          <w:lang w:val="en-US" w:eastAsia="zh-CN"/>
        </w:rPr>
        <w:t>. 各学院队伍人数上限为10人，至少4男4女，</w:t>
      </w:r>
    </w:p>
    <w:p w14:paraId="0885C375">
      <w:pPr>
        <w:keepNext w:val="0"/>
        <w:keepLines w:val="0"/>
        <w:pageBreakBefore w:val="0"/>
        <w:widowControl/>
        <w:kinsoku w:val="0"/>
        <w:wordWrap/>
        <w:overflowPunct/>
        <w:topLinePunct w:val="0"/>
        <w:autoSpaceDE w:val="0"/>
        <w:autoSpaceDN w:val="0"/>
        <w:bidi w:val="0"/>
        <w:adjustRightInd w:val="0"/>
        <w:snapToGrid w:val="0"/>
        <w:spacing w:before="121" w:line="560" w:lineRule="exact"/>
        <w:ind w:right="361"/>
        <w:textAlignment w:val="baseline"/>
        <w:rPr>
          <w:rFonts w:hint="default" w:ascii="Times New Roman" w:hAnsi="Times New Roman" w:eastAsia="方正仿宋_GBK" w:cs="Times New Roman"/>
          <w:spacing w:val="-2"/>
          <w:sz w:val="32"/>
          <w:szCs w:val="32"/>
        </w:rPr>
      </w:pPr>
      <w:r>
        <w:rPr>
          <w:rFonts w:hint="eastAsia" w:ascii="方正仿宋_GBK" w:hAnsi="宋体" w:eastAsia="方正仿宋_GBK" w:cs="宋体"/>
          <w:color w:val="000000"/>
          <w:kern w:val="0"/>
          <w:sz w:val="28"/>
          <w:szCs w:val="28"/>
          <w:shd w:val="clear" w:color="auto" w:fill="FFFFFF"/>
          <w:lang w:val="en-US" w:eastAsia="zh-CN"/>
        </w:rPr>
        <w:t xml:space="preserve">3. </w:t>
      </w:r>
      <w:r>
        <w:rPr>
          <w:rFonts w:hint="default" w:ascii="Times New Roman" w:hAnsi="Times New Roman" w:eastAsia="方正仿宋_GBK" w:cs="Times New Roman"/>
          <w:spacing w:val="15"/>
          <w:sz w:val="32"/>
          <w:szCs w:val="32"/>
        </w:rPr>
        <w:t>报名表需</w:t>
      </w:r>
      <w:r>
        <w:rPr>
          <w:rFonts w:hint="eastAsia" w:ascii="Times New Roman" w:hAnsi="Times New Roman" w:eastAsia="方正仿宋_GBK" w:cs="Times New Roman"/>
          <w:spacing w:val="15"/>
          <w:sz w:val="32"/>
          <w:szCs w:val="32"/>
          <w:lang w:val="en-US" w:eastAsia="zh-CN"/>
        </w:rPr>
        <w:t>提交</w:t>
      </w:r>
      <w:r>
        <w:rPr>
          <w:rFonts w:hint="default" w:ascii="Times New Roman" w:hAnsi="Times New Roman" w:eastAsia="方正仿宋_GBK" w:cs="Times New Roman"/>
          <w:spacing w:val="15"/>
          <w:sz w:val="32"/>
          <w:szCs w:val="32"/>
        </w:rPr>
        <w:t>电子档（邮箱：</w:t>
      </w:r>
      <w:r>
        <w:rPr>
          <w:rFonts w:hint="eastAsia" w:ascii="Times New Roman" w:hAnsi="Times New Roman" w:eastAsia="方正仿宋_GBK" w:cs="Times New Roman"/>
          <w:spacing w:val="15"/>
          <w:sz w:val="32"/>
          <w:szCs w:val="32"/>
          <w:lang w:val="en-US" w:eastAsia="zh-CN"/>
        </w:rPr>
        <w:t>754490703</w:t>
      </w:r>
      <w:r>
        <w:rPr>
          <w:rFonts w:hint="default" w:ascii="Times New Roman" w:hAnsi="Times New Roman" w:eastAsia="方正仿宋_GBK" w:cs="Times New Roman"/>
          <w:spacing w:val="15"/>
          <w:sz w:val="32"/>
          <w:szCs w:val="32"/>
          <w:lang w:val="en-US" w:eastAsia="zh-CN"/>
        </w:rPr>
        <w:t>@qq.com</w:t>
      </w:r>
      <w:r>
        <w:rPr>
          <w:rFonts w:hint="default" w:ascii="Times New Roman" w:hAnsi="Times New Roman" w:eastAsia="方正仿宋_GBK" w:cs="Times New Roman"/>
          <w:spacing w:val="15"/>
          <w:sz w:val="32"/>
          <w:szCs w:val="32"/>
        </w:rPr>
        <w:t>）和纸</w:t>
      </w:r>
      <w:r>
        <w:rPr>
          <w:rFonts w:hint="default" w:ascii="Times New Roman" w:hAnsi="Times New Roman" w:eastAsia="方正仿宋_GBK" w:cs="Times New Roman"/>
          <w:spacing w:val="-2"/>
          <w:sz w:val="32"/>
          <w:szCs w:val="32"/>
        </w:rPr>
        <w:t>质档</w:t>
      </w:r>
      <w:r>
        <w:rPr>
          <w:rFonts w:hint="default" w:ascii="Times New Roman" w:hAnsi="Times New Roman" w:eastAsia="方正仿宋_GBK" w:cs="Times New Roman"/>
          <w:spacing w:val="-2"/>
          <w:sz w:val="32"/>
          <w:szCs w:val="32"/>
          <w:lang w:eastAsia="zh-CN"/>
        </w:rPr>
        <w:t>（</w:t>
      </w:r>
      <w:r>
        <w:rPr>
          <w:rFonts w:hint="eastAsia" w:ascii="Times New Roman" w:hAnsi="Times New Roman" w:eastAsia="方正仿宋_GBK" w:cs="Times New Roman"/>
          <w:spacing w:val="-2"/>
          <w:sz w:val="32"/>
          <w:szCs w:val="32"/>
          <w:lang w:val="en-US" w:eastAsia="zh-CN"/>
        </w:rPr>
        <w:t>渝北校区：渝北校区体育部办公室；綦江校区：体育馆一楼器材保管室李晓青老师</w:t>
      </w:r>
      <w:r>
        <w:rPr>
          <w:rFonts w:hint="default" w:ascii="Times New Roman" w:hAnsi="Times New Roman" w:eastAsia="方正仿宋_GBK" w:cs="Times New Roman"/>
          <w:spacing w:val="-2"/>
          <w:sz w:val="32"/>
          <w:szCs w:val="32"/>
          <w:lang w:val="en-US" w:eastAsia="zh-CN"/>
        </w:rPr>
        <w:t>）</w:t>
      </w:r>
      <w:r>
        <w:rPr>
          <w:rFonts w:hint="default" w:ascii="Times New Roman" w:hAnsi="Times New Roman" w:eastAsia="方正仿宋_GBK" w:cs="Times New Roman"/>
          <w:spacing w:val="-2"/>
          <w:sz w:val="32"/>
          <w:szCs w:val="32"/>
        </w:rPr>
        <w:t>。</w:t>
      </w:r>
    </w:p>
    <w:p w14:paraId="3E424C47">
      <w:pPr>
        <w:adjustRightInd w:val="0"/>
        <w:snapToGrid w:val="0"/>
        <w:spacing w:line="480" w:lineRule="exact"/>
        <w:rPr>
          <w:rFonts w:ascii="方正仿宋_GBK" w:hAnsi="宋体" w:eastAsia="方正仿宋_GBK" w:cs="宋体"/>
          <w:color w:val="000000"/>
          <w:kern w:val="0"/>
          <w:sz w:val="28"/>
          <w:szCs w:val="28"/>
          <w:shd w:val="clear" w:color="auto" w:fill="FFFFFF"/>
        </w:rPr>
      </w:pPr>
      <w:r>
        <w:rPr>
          <w:rFonts w:hint="eastAsia" w:ascii="方正仿宋_GBK" w:hAnsi="宋体" w:eastAsia="方正仿宋_GBK" w:cs="宋体"/>
          <w:b/>
          <w:color w:val="000000"/>
          <w:kern w:val="0"/>
          <w:sz w:val="28"/>
          <w:szCs w:val="28"/>
          <w:shd w:val="clear" w:color="auto" w:fill="FFFFFF"/>
        </w:rPr>
        <w:t>（二）参赛资格：</w:t>
      </w:r>
      <w:r>
        <w:rPr>
          <w:rFonts w:hint="eastAsia" w:ascii="方正仿宋_GBK" w:hAnsi="宋体" w:eastAsia="方正仿宋_GBK" w:cs="宋体"/>
          <w:color w:val="000000"/>
          <w:kern w:val="0"/>
          <w:sz w:val="28"/>
          <w:szCs w:val="28"/>
          <w:shd w:val="clear" w:color="auto" w:fill="FFFFFF"/>
        </w:rPr>
        <w:t>全日制在校学生</w:t>
      </w:r>
      <w:r>
        <w:rPr>
          <w:rFonts w:hint="eastAsia" w:ascii="方正仿宋_GBK" w:hAnsi="宋体" w:eastAsia="方正仿宋_GBK" w:cs="宋体"/>
          <w:color w:val="000000"/>
          <w:kern w:val="0"/>
          <w:sz w:val="28"/>
          <w:szCs w:val="28"/>
          <w:shd w:val="clear" w:color="auto" w:fill="FFFFFF"/>
          <w:lang w:val="en-US" w:eastAsia="zh-CN"/>
        </w:rPr>
        <w:t>和留学生</w:t>
      </w:r>
      <w:r>
        <w:rPr>
          <w:rFonts w:hint="eastAsia" w:ascii="方正仿宋_GBK" w:hAnsi="宋体" w:eastAsia="方正仿宋_GBK" w:cs="宋体"/>
          <w:color w:val="000000"/>
          <w:kern w:val="0"/>
          <w:sz w:val="28"/>
          <w:szCs w:val="28"/>
          <w:shd w:val="clear" w:color="auto" w:fill="FFFFFF"/>
        </w:rPr>
        <w:t>均可报名参加。运动员持学生证参赛，建议各二级学院为运动员办理意外伤害保险。</w:t>
      </w:r>
    </w:p>
    <w:p w14:paraId="522DA836">
      <w:pPr>
        <w:adjustRightInd w:val="0"/>
        <w:snapToGrid w:val="0"/>
        <w:spacing w:line="480" w:lineRule="exact"/>
        <w:rPr>
          <w:rFonts w:ascii="方正仿宋_GBK" w:eastAsia="方正仿宋_GBK"/>
          <w:sz w:val="28"/>
          <w:szCs w:val="28"/>
        </w:rPr>
      </w:pPr>
      <w:r>
        <w:rPr>
          <w:rFonts w:hint="eastAsia" w:ascii="方正仿宋_GBK" w:hAnsi="宋体" w:eastAsia="方正仿宋_GBK" w:cs="宋体"/>
          <w:color w:val="000000"/>
          <w:kern w:val="0"/>
          <w:sz w:val="28"/>
          <w:szCs w:val="28"/>
          <w:shd w:val="clear" w:color="auto" w:fill="FFFFFF"/>
        </w:rPr>
        <w:t>（三）凡对参赛运动员资格有异议并提出申诉者，需向“资格审查委员会”提交经申诉报告和举报内容相关的证明材料。</w:t>
      </w:r>
    </w:p>
    <w:p w14:paraId="627B75AD">
      <w:pPr>
        <w:adjustRightInd w:val="0"/>
        <w:snapToGrid w:val="0"/>
        <w:spacing w:line="480" w:lineRule="exact"/>
        <w:rPr>
          <w:rFonts w:ascii="方正仿宋_GBK" w:eastAsia="方正仿宋_GBK"/>
          <w:sz w:val="28"/>
          <w:szCs w:val="28"/>
        </w:rPr>
      </w:pPr>
      <w:r>
        <w:rPr>
          <w:rFonts w:hint="eastAsia" w:ascii="方正仿宋_GBK" w:hAnsi="宋体" w:eastAsia="方正仿宋_GBK" w:cs="宋体"/>
          <w:b/>
          <w:color w:val="000000"/>
          <w:kern w:val="0"/>
          <w:sz w:val="28"/>
          <w:szCs w:val="28"/>
          <w:shd w:val="clear" w:color="auto" w:fill="FFFFFF"/>
        </w:rPr>
        <w:t>（四）弃权规定：</w:t>
      </w:r>
      <w:r>
        <w:rPr>
          <w:rFonts w:hint="eastAsia" w:ascii="方正仿宋_GBK" w:hAnsi="宋体" w:eastAsia="方正仿宋_GBK" w:cs="宋体"/>
          <w:color w:val="000000"/>
          <w:kern w:val="0"/>
          <w:sz w:val="28"/>
          <w:szCs w:val="28"/>
          <w:shd w:val="clear" w:color="auto" w:fill="FFFFFF"/>
        </w:rPr>
        <w:t>比赛开始</w:t>
      </w:r>
      <w:r>
        <w:rPr>
          <w:rFonts w:ascii="方正仿宋_GBK" w:hAnsi="宋体" w:eastAsia="方正仿宋_GBK" w:cs="宋体"/>
          <w:color w:val="000000"/>
          <w:kern w:val="0"/>
          <w:sz w:val="28"/>
          <w:szCs w:val="28"/>
          <w:shd w:val="clear" w:color="auto" w:fill="FFFFFF"/>
        </w:rPr>
        <w:t>后运动员五分钟未到场</w:t>
      </w:r>
      <w:r>
        <w:rPr>
          <w:rFonts w:hint="eastAsia" w:ascii="方正仿宋_GBK" w:hAnsi="宋体" w:eastAsia="方正仿宋_GBK" w:cs="宋体"/>
          <w:color w:val="000000"/>
          <w:kern w:val="0"/>
          <w:sz w:val="28"/>
          <w:szCs w:val="28"/>
          <w:shd w:val="clear" w:color="auto" w:fill="FFFFFF"/>
        </w:rPr>
        <w:t>，按该运动员弃权处理。</w:t>
      </w:r>
    </w:p>
    <w:p w14:paraId="6B73DB63">
      <w:pPr>
        <w:adjustRightInd w:val="0"/>
        <w:snapToGrid w:val="0"/>
        <w:spacing w:line="480" w:lineRule="exact"/>
        <w:rPr>
          <w:rFonts w:ascii="方正仿宋_GBK" w:hAnsi="宋体" w:eastAsia="方正仿宋_GBK" w:cs="宋体"/>
          <w:color w:val="000000"/>
          <w:kern w:val="0"/>
          <w:sz w:val="28"/>
          <w:szCs w:val="28"/>
          <w:shd w:val="clear" w:color="auto" w:fill="FFFFFF"/>
        </w:rPr>
      </w:pPr>
      <w:r>
        <w:rPr>
          <w:rFonts w:hint="eastAsia" w:ascii="方正仿宋_GBK" w:hAnsi="宋体" w:eastAsia="方正仿宋_GBK" w:cs="宋体"/>
          <w:b/>
          <w:color w:val="000000"/>
          <w:kern w:val="0"/>
          <w:sz w:val="28"/>
          <w:szCs w:val="28"/>
          <w:shd w:val="clear" w:color="auto" w:fill="FFFFFF"/>
        </w:rPr>
        <w:t>（五）服装要求：</w:t>
      </w:r>
      <w:r>
        <w:rPr>
          <w:rFonts w:hint="eastAsia" w:ascii="方正仿宋_GBK" w:hAnsi="宋体" w:eastAsia="方正仿宋_GBK" w:cs="宋体"/>
          <w:color w:val="000000"/>
          <w:kern w:val="0"/>
          <w:sz w:val="28"/>
          <w:szCs w:val="28"/>
          <w:shd w:val="clear" w:color="auto" w:fill="FFFFFF"/>
        </w:rPr>
        <w:t>运动员</w:t>
      </w:r>
      <w:r>
        <w:rPr>
          <w:rFonts w:ascii="方正仿宋_GBK" w:hAnsi="宋体" w:eastAsia="方正仿宋_GBK" w:cs="宋体"/>
          <w:color w:val="000000"/>
          <w:kern w:val="0"/>
          <w:sz w:val="28"/>
          <w:szCs w:val="28"/>
          <w:shd w:val="clear" w:color="auto" w:fill="FFFFFF"/>
        </w:rPr>
        <w:t>必须穿适宜运动的服装和运动鞋参加比赛，未按照要求穿运动鞋的一律不得</w:t>
      </w:r>
      <w:r>
        <w:rPr>
          <w:rFonts w:hint="eastAsia" w:ascii="方正仿宋_GBK" w:hAnsi="宋体" w:eastAsia="方正仿宋_GBK" w:cs="宋体"/>
          <w:color w:val="000000"/>
          <w:kern w:val="0"/>
          <w:sz w:val="28"/>
          <w:szCs w:val="28"/>
          <w:shd w:val="clear" w:color="auto" w:fill="FFFFFF"/>
        </w:rPr>
        <w:t>进入</w:t>
      </w:r>
      <w:r>
        <w:rPr>
          <w:rFonts w:ascii="方正仿宋_GBK" w:hAnsi="宋体" w:eastAsia="方正仿宋_GBK" w:cs="宋体"/>
          <w:color w:val="000000"/>
          <w:kern w:val="0"/>
          <w:sz w:val="28"/>
          <w:szCs w:val="28"/>
          <w:shd w:val="clear" w:color="auto" w:fill="FFFFFF"/>
        </w:rPr>
        <w:t>羽毛球馆塑胶场地</w:t>
      </w:r>
      <w:r>
        <w:rPr>
          <w:rFonts w:hint="eastAsia" w:ascii="方正仿宋_GBK" w:hAnsi="宋体" w:eastAsia="方正仿宋_GBK" w:cs="宋体"/>
          <w:color w:val="000000"/>
          <w:kern w:val="0"/>
          <w:sz w:val="28"/>
          <w:szCs w:val="28"/>
          <w:shd w:val="clear" w:color="auto" w:fill="FFFFFF"/>
        </w:rPr>
        <w:t>。</w:t>
      </w:r>
    </w:p>
    <w:p w14:paraId="687278D9">
      <w:pPr>
        <w:rPr>
          <w:rFonts w:hint="eastAsia" w:asciiTheme="minorHAnsi" w:hAnsiTheme="minorHAnsi"/>
        </w:rPr>
      </w:pPr>
      <w:r>
        <w:rPr>
          <w:rFonts w:hint="eastAsia" w:ascii="方正仿宋_GBK" w:hAnsi="宋体" w:eastAsia="方正仿宋_GBK" w:cs="宋体"/>
          <w:b/>
          <w:color w:val="000000"/>
          <w:kern w:val="0"/>
          <w:sz w:val="28"/>
          <w:szCs w:val="28"/>
          <w:shd w:val="clear" w:color="auto" w:fill="FFFFFF"/>
        </w:rPr>
        <w:t>（六）特殊情况：</w:t>
      </w:r>
      <w:r>
        <w:rPr>
          <w:rFonts w:hint="eastAsia" w:ascii="方正仿宋_GBK" w:hAnsi="宋体" w:eastAsia="方正仿宋_GBK" w:cs="宋体"/>
          <w:color w:val="000000"/>
          <w:kern w:val="0"/>
          <w:sz w:val="28"/>
          <w:szCs w:val="28"/>
          <w:shd w:val="clear" w:color="auto" w:fill="FFFFFF"/>
        </w:rPr>
        <w:t>如</w:t>
      </w:r>
      <w:r>
        <w:rPr>
          <w:rFonts w:ascii="方正仿宋_GBK" w:hAnsi="宋体" w:eastAsia="方正仿宋_GBK" w:cs="宋体"/>
          <w:color w:val="000000"/>
          <w:kern w:val="0"/>
          <w:sz w:val="28"/>
          <w:szCs w:val="28"/>
          <w:shd w:val="clear" w:color="auto" w:fill="FFFFFF"/>
        </w:rPr>
        <w:t>遇特殊情况比赛需要延期或者延后我们会第一时间在</w:t>
      </w:r>
      <w:r>
        <w:rPr>
          <w:rFonts w:hint="eastAsia" w:ascii="方正仿宋_GBK" w:hAnsi="宋体" w:eastAsia="方正仿宋_GBK" w:cs="宋体"/>
          <w:color w:val="000000"/>
          <w:kern w:val="0"/>
          <w:sz w:val="28"/>
          <w:szCs w:val="28"/>
          <w:shd w:val="clear" w:color="auto" w:fill="FFFFFF"/>
        </w:rPr>
        <w:t>群里</w:t>
      </w:r>
      <w:r>
        <w:rPr>
          <w:rFonts w:ascii="方正仿宋_GBK" w:hAnsi="宋体" w:eastAsia="方正仿宋_GBK" w:cs="宋体"/>
          <w:color w:val="000000"/>
          <w:kern w:val="0"/>
          <w:sz w:val="28"/>
          <w:szCs w:val="28"/>
          <w:shd w:val="clear" w:color="auto" w:fill="FFFFFF"/>
        </w:rPr>
        <w:t>通知，</w:t>
      </w:r>
      <w:r>
        <w:rPr>
          <w:rFonts w:hint="eastAsia" w:ascii="方正仿宋_GBK" w:hAnsi="宋体" w:eastAsia="方正仿宋_GBK" w:cs="宋体"/>
          <w:color w:val="000000"/>
          <w:kern w:val="0"/>
          <w:sz w:val="28"/>
          <w:szCs w:val="28"/>
          <w:shd w:val="clear" w:color="auto" w:fill="FFFFFF"/>
        </w:rPr>
        <w:t>（</w:t>
      </w:r>
      <w:r>
        <w:rPr>
          <w:rFonts w:ascii="方正仿宋_GBK" w:hAnsi="宋体" w:eastAsia="方正仿宋_GBK" w:cs="宋体"/>
          <w:color w:val="000000"/>
          <w:kern w:val="0"/>
          <w:sz w:val="28"/>
          <w:szCs w:val="28"/>
          <w:shd w:val="clear" w:color="auto" w:fill="FFFFFF"/>
        </w:rPr>
        <w:t>比如渝北校区室外场地下雨就需要顺延</w:t>
      </w:r>
      <w:r>
        <w:rPr>
          <w:rFonts w:hint="eastAsia" w:ascii="方正仿宋_GBK" w:hAnsi="宋体" w:eastAsia="方正仿宋_GBK" w:cs="宋体"/>
          <w:color w:val="000000"/>
          <w:kern w:val="0"/>
          <w:sz w:val="28"/>
          <w:szCs w:val="28"/>
          <w:shd w:val="clear" w:color="auto" w:fill="FFFFFF"/>
        </w:rPr>
        <w:t>）。</w:t>
      </w:r>
    </w:p>
    <w:p w14:paraId="0133AEEE">
      <w:pPr>
        <w:pStyle w:val="2"/>
        <w:adjustRightInd w:val="0"/>
        <w:snapToGrid w:val="0"/>
        <w:spacing w:before="200" w:after="200" w:line="240" w:lineRule="auto"/>
        <w:rPr>
          <w:rFonts w:ascii="方正仿宋_GBK" w:hAnsi="宋体" w:eastAsia="方正仿宋_GBK" w:cs="宋体"/>
          <w:color w:val="000000"/>
          <w:kern w:val="0"/>
          <w:sz w:val="28"/>
          <w:szCs w:val="28"/>
          <w:shd w:val="clear" w:color="auto" w:fill="FFFFFF"/>
        </w:rPr>
      </w:pPr>
      <w:r>
        <w:rPr>
          <w:rFonts w:hint="eastAsia" w:ascii="方正仿宋_GBK" w:hAnsi="宋体" w:eastAsia="方正仿宋_GBK" w:cs="宋体"/>
          <w:color w:val="000000"/>
          <w:kern w:val="0"/>
          <w:sz w:val="28"/>
          <w:szCs w:val="28"/>
          <w:shd w:val="clear" w:color="auto" w:fill="FFFFFF"/>
        </w:rPr>
        <w:t>八、竞赛办法</w:t>
      </w:r>
    </w:p>
    <w:p w14:paraId="73F11844">
      <w:pPr>
        <w:adjustRightInd w:val="0"/>
        <w:snapToGrid w:val="0"/>
        <w:spacing w:line="480" w:lineRule="exact"/>
        <w:rPr>
          <w:rFonts w:ascii="方正仿宋_GBK" w:eastAsia="方正仿宋_GBK"/>
          <w:sz w:val="28"/>
          <w:szCs w:val="28"/>
        </w:rPr>
      </w:pPr>
      <w:r>
        <w:rPr>
          <w:rFonts w:hint="eastAsia" w:ascii="方正仿宋_GBK" w:hAnsi="宋体" w:eastAsia="方正仿宋_GBK" w:cs="宋体"/>
          <w:b/>
          <w:color w:val="000000"/>
          <w:kern w:val="0"/>
          <w:sz w:val="28"/>
          <w:szCs w:val="28"/>
          <w:shd w:val="clear" w:color="auto" w:fill="FFFFFF"/>
        </w:rPr>
        <w:t>（一）执行规则：</w:t>
      </w:r>
      <w:r>
        <w:rPr>
          <w:rFonts w:hint="eastAsia" w:ascii="方正仿宋_GBK" w:hAnsi="宋体" w:eastAsia="方正仿宋_GBK" w:cs="宋体"/>
          <w:bCs/>
          <w:color w:val="000000"/>
          <w:kern w:val="0"/>
          <w:sz w:val="28"/>
          <w:szCs w:val="28"/>
          <w:shd w:val="clear" w:color="auto" w:fill="FFFFFF"/>
        </w:rPr>
        <w:t>参照执行国家体育总局审定的最新羽毛球竞赛规则</w:t>
      </w:r>
      <w:r>
        <w:rPr>
          <w:rFonts w:hint="eastAsia" w:ascii="方正仿宋_GBK" w:hAnsi="宋体" w:eastAsia="方正仿宋_GBK" w:cs="宋体"/>
          <w:color w:val="000000"/>
          <w:kern w:val="0"/>
          <w:sz w:val="28"/>
          <w:szCs w:val="28"/>
          <w:shd w:val="clear" w:color="auto" w:fill="FFFFFF"/>
        </w:rPr>
        <w:t>。</w:t>
      </w:r>
    </w:p>
    <w:p w14:paraId="4CAEBEBE">
      <w:pPr>
        <w:adjustRightInd w:val="0"/>
        <w:snapToGrid w:val="0"/>
        <w:spacing w:line="480" w:lineRule="exact"/>
        <w:rPr>
          <w:rFonts w:ascii="方正仿宋_GBK" w:eastAsia="方正仿宋_GBK"/>
          <w:sz w:val="28"/>
          <w:szCs w:val="28"/>
        </w:rPr>
      </w:pPr>
      <w:r>
        <w:rPr>
          <w:rFonts w:hint="eastAsia" w:ascii="方正仿宋_GBK" w:hAnsi="宋体" w:eastAsia="方正仿宋_GBK" w:cs="宋体"/>
          <w:b/>
          <w:color w:val="000000"/>
          <w:kern w:val="0"/>
          <w:sz w:val="28"/>
          <w:szCs w:val="28"/>
          <w:shd w:val="clear" w:color="auto" w:fill="FFFFFF"/>
        </w:rPr>
        <w:t>（二）赛制安排：</w:t>
      </w:r>
    </w:p>
    <w:p w14:paraId="581464E5">
      <w:pPr>
        <w:adjustRightInd w:val="0"/>
        <w:snapToGrid w:val="0"/>
        <w:spacing w:line="480" w:lineRule="exact"/>
        <w:rPr>
          <w:rFonts w:ascii="方正仿宋_GBK" w:hAnsi="宋体" w:eastAsia="方正仿宋_GBK" w:cs="宋体"/>
          <w:color w:val="000000"/>
          <w:kern w:val="0"/>
          <w:sz w:val="28"/>
          <w:szCs w:val="28"/>
          <w:shd w:val="clear" w:color="auto" w:fill="FFFFFF"/>
        </w:rPr>
      </w:pPr>
      <w:r>
        <w:rPr>
          <w:rFonts w:hint="eastAsia" w:ascii="方正仿宋_GBK" w:hAnsi="宋体" w:eastAsia="方正仿宋_GBK" w:cs="宋体"/>
          <w:color w:val="000000"/>
          <w:kern w:val="0"/>
          <w:sz w:val="28"/>
          <w:szCs w:val="28"/>
          <w:shd w:val="clear" w:color="auto" w:fill="FFFFFF"/>
        </w:rPr>
        <w:t>1．赛制：两校区进行抽签</w:t>
      </w:r>
      <w:r>
        <w:rPr>
          <w:rFonts w:hint="eastAsia" w:ascii="方正仿宋_GBK" w:hAnsi="宋体" w:eastAsia="方正仿宋_GBK" w:cs="宋体"/>
          <w:color w:val="000000"/>
          <w:kern w:val="0"/>
          <w:sz w:val="28"/>
          <w:szCs w:val="28"/>
          <w:shd w:val="clear" w:color="auto" w:fill="FFFFFF"/>
          <w:lang w:val="en-US" w:eastAsia="zh-CN"/>
        </w:rPr>
        <w:t>循环</w:t>
      </w:r>
      <w:r>
        <w:rPr>
          <w:rFonts w:hint="eastAsia" w:ascii="方正仿宋_GBK" w:hAnsi="宋体" w:eastAsia="方正仿宋_GBK" w:cs="宋体"/>
          <w:color w:val="000000"/>
          <w:kern w:val="0"/>
          <w:sz w:val="28"/>
          <w:szCs w:val="28"/>
          <w:shd w:val="clear" w:color="auto" w:fill="FFFFFF"/>
        </w:rPr>
        <w:t>赛制。</w:t>
      </w:r>
    </w:p>
    <w:p w14:paraId="3CD83EA4">
      <w:pPr>
        <w:adjustRightInd w:val="0"/>
        <w:snapToGrid w:val="0"/>
        <w:spacing w:line="480" w:lineRule="exact"/>
        <w:rPr>
          <w:rFonts w:hint="eastAsia" w:ascii="方正仿宋_GBK" w:hAnsi="宋体" w:eastAsia="方正仿宋_GBK" w:cs="宋体"/>
          <w:color w:val="000000"/>
          <w:kern w:val="0"/>
          <w:sz w:val="28"/>
          <w:szCs w:val="28"/>
          <w:shd w:val="clear" w:color="auto" w:fill="FFFFFF"/>
        </w:rPr>
      </w:pPr>
      <w:r>
        <w:rPr>
          <w:rFonts w:hint="eastAsia" w:ascii="方正仿宋_GBK" w:hAnsi="宋体" w:eastAsia="方正仿宋_GBK" w:cs="宋体"/>
          <w:color w:val="000000"/>
          <w:kern w:val="0"/>
          <w:sz w:val="28"/>
          <w:szCs w:val="28"/>
          <w:shd w:val="clear" w:color="auto" w:fill="FFFFFF"/>
        </w:rPr>
        <w:t>2．比赛一开始</w:t>
      </w:r>
      <w:r>
        <w:rPr>
          <w:rFonts w:ascii="方正仿宋_GBK" w:hAnsi="宋体" w:eastAsia="方正仿宋_GBK" w:cs="宋体"/>
          <w:color w:val="000000"/>
          <w:kern w:val="0"/>
          <w:sz w:val="28"/>
          <w:szCs w:val="28"/>
          <w:shd w:val="clear" w:color="auto" w:fill="FFFFFF"/>
        </w:rPr>
        <w:t>采用三局两胜，每局</w:t>
      </w:r>
      <w:r>
        <w:rPr>
          <w:rFonts w:hint="eastAsia" w:ascii="方正仿宋_GBK" w:hAnsi="宋体" w:eastAsia="方正仿宋_GBK" w:cs="宋体"/>
          <w:color w:val="000000"/>
          <w:kern w:val="0"/>
          <w:sz w:val="28"/>
          <w:szCs w:val="28"/>
          <w:shd w:val="clear" w:color="auto" w:fill="FFFFFF"/>
        </w:rPr>
        <w:t>21分</w:t>
      </w:r>
      <w:r>
        <w:rPr>
          <w:rFonts w:ascii="方正仿宋_GBK" w:hAnsi="宋体" w:eastAsia="方正仿宋_GBK" w:cs="宋体"/>
          <w:color w:val="000000"/>
          <w:kern w:val="0"/>
          <w:sz w:val="28"/>
          <w:szCs w:val="28"/>
          <w:shd w:val="clear" w:color="auto" w:fill="FFFFFF"/>
        </w:rPr>
        <w:t>，到了</w:t>
      </w:r>
      <w:r>
        <w:rPr>
          <w:rFonts w:hint="eastAsia" w:ascii="方正仿宋_GBK" w:hAnsi="宋体" w:eastAsia="方正仿宋_GBK" w:cs="宋体"/>
          <w:color w:val="000000"/>
          <w:kern w:val="0"/>
          <w:sz w:val="28"/>
          <w:szCs w:val="28"/>
          <w:shd w:val="clear" w:color="auto" w:fill="FFFFFF"/>
        </w:rPr>
        <w:t>20比20以后</w:t>
      </w:r>
      <w:r>
        <w:rPr>
          <w:rFonts w:ascii="方正仿宋_GBK" w:hAnsi="宋体" w:eastAsia="方正仿宋_GBK" w:cs="宋体"/>
          <w:color w:val="000000"/>
          <w:kern w:val="0"/>
          <w:sz w:val="28"/>
          <w:szCs w:val="28"/>
          <w:shd w:val="clear" w:color="auto" w:fill="FFFFFF"/>
        </w:rPr>
        <w:t>必须净胜两个球最多到</w:t>
      </w:r>
      <w:r>
        <w:rPr>
          <w:rFonts w:hint="eastAsia" w:ascii="方正仿宋_GBK" w:hAnsi="宋体" w:eastAsia="方正仿宋_GBK" w:cs="宋体"/>
          <w:color w:val="000000"/>
          <w:kern w:val="0"/>
          <w:sz w:val="28"/>
          <w:szCs w:val="28"/>
          <w:shd w:val="clear" w:color="auto" w:fill="FFFFFF"/>
        </w:rPr>
        <w:t>29比29不</w:t>
      </w:r>
      <w:r>
        <w:rPr>
          <w:rFonts w:ascii="方正仿宋_GBK" w:hAnsi="宋体" w:eastAsia="方正仿宋_GBK" w:cs="宋体"/>
          <w:color w:val="000000"/>
          <w:kern w:val="0"/>
          <w:sz w:val="28"/>
          <w:szCs w:val="28"/>
          <w:shd w:val="clear" w:color="auto" w:fill="FFFFFF"/>
        </w:rPr>
        <w:t>再加分，先到</w:t>
      </w:r>
      <w:r>
        <w:rPr>
          <w:rFonts w:hint="eastAsia" w:ascii="方正仿宋_GBK" w:hAnsi="宋体" w:eastAsia="方正仿宋_GBK" w:cs="宋体"/>
          <w:color w:val="000000"/>
          <w:kern w:val="0"/>
          <w:sz w:val="28"/>
          <w:szCs w:val="28"/>
          <w:shd w:val="clear" w:color="auto" w:fill="FFFFFF"/>
        </w:rPr>
        <w:t>30为该局</w:t>
      </w:r>
      <w:r>
        <w:rPr>
          <w:rFonts w:ascii="方正仿宋_GBK" w:hAnsi="宋体" w:eastAsia="方正仿宋_GBK" w:cs="宋体"/>
          <w:color w:val="000000"/>
          <w:kern w:val="0"/>
          <w:sz w:val="28"/>
          <w:szCs w:val="28"/>
          <w:shd w:val="clear" w:color="auto" w:fill="FFFFFF"/>
        </w:rPr>
        <w:t>获胜方</w:t>
      </w:r>
      <w:r>
        <w:rPr>
          <w:rFonts w:hint="eastAsia" w:ascii="方正仿宋_GBK" w:hAnsi="宋体" w:eastAsia="方正仿宋_GBK" w:cs="宋体"/>
          <w:color w:val="000000"/>
          <w:kern w:val="0"/>
          <w:sz w:val="28"/>
          <w:szCs w:val="28"/>
          <w:shd w:val="clear" w:color="auto" w:fill="FFFFFF"/>
        </w:rPr>
        <w:t>。</w:t>
      </w:r>
    </w:p>
    <w:p w14:paraId="38DF5EF5">
      <w:pPr>
        <w:adjustRightInd w:val="0"/>
        <w:snapToGrid w:val="0"/>
        <w:spacing w:line="480" w:lineRule="exact"/>
        <w:rPr>
          <w:rFonts w:hint="default" w:ascii="方正仿宋_GBK" w:hAnsi="宋体" w:eastAsia="方正仿宋_GBK" w:cs="宋体"/>
          <w:color w:val="000000"/>
          <w:kern w:val="0"/>
          <w:sz w:val="28"/>
          <w:szCs w:val="28"/>
          <w:shd w:val="clear" w:color="auto" w:fill="FFFFFF"/>
          <w:lang w:val="en-US" w:eastAsia="zh-CN"/>
        </w:rPr>
      </w:pPr>
      <w:r>
        <w:rPr>
          <w:rFonts w:hint="eastAsia" w:ascii="方正仿宋_GBK" w:hAnsi="宋体" w:eastAsia="方正仿宋_GBK" w:cs="宋体"/>
          <w:color w:val="000000"/>
          <w:kern w:val="0"/>
          <w:sz w:val="28"/>
          <w:szCs w:val="28"/>
          <w:shd w:val="clear" w:color="auto" w:fill="FFFFFF"/>
          <w:lang w:val="en-US" w:eastAsia="zh-CN"/>
        </w:rPr>
        <w:t>3.本次比赛共包含男单一组，女单一组，混双一组，男双一组，女双一组，需全部打完，每一组比赛按三局两胜制，每获胜一组比赛计2分，判负计1分，弃权不计分。所有比赛结束后按照积分确定最后前三名次。（如果出现学院积分相同，则按照学院彼此之间胜负排名，如出现3个学院积分相同，且出现相互获胜情况，则计算各学院所有比赛总净胜分，最后净胜分高的学院排名靠前）</w:t>
      </w:r>
    </w:p>
    <w:p w14:paraId="0F8A8434">
      <w:pPr>
        <w:adjustRightInd w:val="0"/>
        <w:snapToGrid w:val="0"/>
        <w:spacing w:line="480" w:lineRule="exact"/>
        <w:rPr>
          <w:rFonts w:hint="default" w:ascii="方正仿宋_GBK" w:eastAsia="方正仿宋_GBK"/>
          <w:sz w:val="28"/>
          <w:szCs w:val="28"/>
          <w:lang w:val="en-US" w:eastAsia="zh-CN"/>
        </w:rPr>
      </w:pPr>
      <w:r>
        <w:rPr>
          <w:rFonts w:hint="eastAsia" w:ascii="方正仿宋_GBK" w:eastAsia="方正仿宋_GBK"/>
          <w:sz w:val="28"/>
          <w:szCs w:val="28"/>
          <w:lang w:val="en-US" w:eastAsia="zh-CN"/>
        </w:rPr>
        <w:t>3，每次比赛（即一个学院与令一个学院的所有项目比赛）前，两院队队长需确定本场比赛所有项目的出战人员，出战人员需携带能够证明自己身份的物品，学生证、身份证均可。</w:t>
      </w:r>
    </w:p>
    <w:p w14:paraId="5F07DC09">
      <w:pPr>
        <w:pStyle w:val="2"/>
        <w:adjustRightInd w:val="0"/>
        <w:snapToGrid w:val="0"/>
        <w:spacing w:before="200" w:after="200" w:line="240" w:lineRule="auto"/>
        <w:rPr>
          <w:rFonts w:hint="default" w:ascii="方正仿宋_GBK" w:hAnsi="宋体" w:eastAsia="方正仿宋_GBK" w:cs="宋体"/>
          <w:color w:val="000000"/>
          <w:kern w:val="0"/>
          <w:sz w:val="28"/>
          <w:szCs w:val="28"/>
          <w:shd w:val="clear" w:color="auto" w:fill="FFFFFF"/>
          <w:lang w:val="en-US" w:eastAsia="zh-CN"/>
        </w:rPr>
      </w:pPr>
      <w:r>
        <w:rPr>
          <w:rFonts w:hint="eastAsia" w:ascii="方正仿宋_GBK" w:hAnsi="宋体" w:eastAsia="方正仿宋_GBK" w:cs="宋体"/>
          <w:color w:val="000000"/>
          <w:kern w:val="0"/>
          <w:sz w:val="28"/>
          <w:szCs w:val="28"/>
          <w:shd w:val="clear" w:color="auto" w:fill="FFFFFF"/>
          <w:lang w:val="en-US" w:eastAsia="zh-CN"/>
        </w:rPr>
        <w:t>九</w:t>
      </w:r>
      <w:r>
        <w:rPr>
          <w:rFonts w:hint="eastAsia" w:ascii="方正仿宋_GBK" w:hAnsi="宋体" w:eastAsia="方正仿宋_GBK" w:cs="宋体"/>
          <w:color w:val="000000"/>
          <w:kern w:val="0"/>
          <w:sz w:val="28"/>
          <w:szCs w:val="28"/>
          <w:shd w:val="clear" w:color="auto" w:fill="FFFFFF"/>
        </w:rPr>
        <w:t>、名次录取与奖励办法：</w:t>
      </w:r>
      <w:r>
        <w:rPr>
          <w:rFonts w:hint="eastAsia" w:ascii="方正仿宋_GBK" w:hAnsi="宋体" w:eastAsia="方正仿宋_GBK" w:cs="宋体"/>
          <w:color w:val="000000"/>
          <w:kern w:val="0"/>
          <w:sz w:val="28"/>
          <w:szCs w:val="28"/>
          <w:shd w:val="clear" w:color="auto" w:fill="FFFFFF"/>
          <w:lang w:val="en-US" w:eastAsia="zh-CN"/>
        </w:rPr>
        <w:t>每个校区取团体前三名并颁发奖状</w:t>
      </w:r>
    </w:p>
    <w:p w14:paraId="3EA553CD">
      <w:pPr>
        <w:pStyle w:val="2"/>
        <w:adjustRightInd w:val="0"/>
        <w:snapToGrid w:val="0"/>
        <w:spacing w:before="200" w:after="200" w:line="240" w:lineRule="auto"/>
        <w:rPr>
          <w:rFonts w:ascii="方正仿宋_GBK" w:hAnsi="宋体" w:eastAsia="方正仿宋_GBK" w:cs="宋体"/>
          <w:color w:val="000000"/>
          <w:kern w:val="0"/>
          <w:sz w:val="28"/>
          <w:szCs w:val="28"/>
          <w:shd w:val="clear" w:color="auto" w:fill="FFFFFF"/>
        </w:rPr>
      </w:pPr>
      <w:r>
        <w:rPr>
          <w:rFonts w:hint="eastAsia" w:ascii="方正仿宋_GBK" w:hAnsi="宋体" w:eastAsia="方正仿宋_GBK" w:cs="宋体"/>
          <w:color w:val="000000"/>
          <w:kern w:val="0"/>
          <w:sz w:val="28"/>
          <w:szCs w:val="28"/>
          <w:shd w:val="clear" w:color="auto" w:fill="FFFFFF"/>
        </w:rPr>
        <w:t>十、仲裁委员会：学院相关部门、体育部</w:t>
      </w:r>
    </w:p>
    <w:p w14:paraId="7FE93965">
      <w:pPr>
        <w:pStyle w:val="2"/>
        <w:adjustRightInd w:val="0"/>
        <w:snapToGrid w:val="0"/>
        <w:spacing w:before="200" w:after="200" w:line="240" w:lineRule="auto"/>
        <w:rPr>
          <w:rFonts w:ascii="方正仿宋_GBK" w:hAnsi="宋体" w:eastAsia="方正仿宋_GBK" w:cs="宋体"/>
          <w:color w:val="000000"/>
          <w:kern w:val="0"/>
          <w:sz w:val="28"/>
          <w:szCs w:val="28"/>
          <w:shd w:val="clear" w:color="auto" w:fill="FFFFFF"/>
        </w:rPr>
      </w:pPr>
      <w:r>
        <w:rPr>
          <w:rFonts w:hint="eastAsia" w:ascii="方正仿宋_GBK" w:hAnsi="宋体" w:eastAsia="方正仿宋_GBK" w:cs="宋体"/>
          <w:color w:val="000000"/>
          <w:kern w:val="0"/>
          <w:sz w:val="28"/>
          <w:szCs w:val="28"/>
          <w:shd w:val="clear" w:color="auto" w:fill="FFFFFF"/>
        </w:rPr>
        <w:t>十</w:t>
      </w:r>
      <w:r>
        <w:rPr>
          <w:rFonts w:hint="eastAsia" w:ascii="方正仿宋_GBK" w:hAnsi="宋体" w:eastAsia="方正仿宋_GBK" w:cs="宋体"/>
          <w:color w:val="000000"/>
          <w:kern w:val="0"/>
          <w:sz w:val="28"/>
          <w:szCs w:val="28"/>
          <w:shd w:val="clear" w:color="auto" w:fill="FFFFFF"/>
          <w:lang w:val="en-US" w:eastAsia="zh-CN"/>
        </w:rPr>
        <w:t>一</w:t>
      </w:r>
      <w:r>
        <w:rPr>
          <w:rFonts w:hint="eastAsia" w:ascii="方正仿宋_GBK" w:hAnsi="宋体" w:eastAsia="方正仿宋_GBK" w:cs="宋体"/>
          <w:color w:val="000000"/>
          <w:kern w:val="0"/>
          <w:sz w:val="28"/>
          <w:szCs w:val="28"/>
          <w:shd w:val="clear" w:color="auto" w:fill="FFFFFF"/>
        </w:rPr>
        <w:t>、裁判人员：由学院体育部、大学生体育协会选派。</w:t>
      </w:r>
    </w:p>
    <w:p w14:paraId="364ECEA7">
      <w:pPr>
        <w:pStyle w:val="2"/>
        <w:adjustRightInd w:val="0"/>
        <w:snapToGrid w:val="0"/>
        <w:spacing w:before="200" w:after="200" w:line="240" w:lineRule="auto"/>
        <w:rPr>
          <w:rFonts w:ascii="方正仿宋_GBK" w:hAnsi="宋体" w:eastAsia="方正仿宋_GBK" w:cs="宋体"/>
          <w:color w:val="000000"/>
          <w:kern w:val="0"/>
          <w:sz w:val="28"/>
          <w:szCs w:val="28"/>
          <w:shd w:val="clear" w:color="auto" w:fill="FFFFFF"/>
        </w:rPr>
      </w:pPr>
      <w:r>
        <w:rPr>
          <w:rFonts w:hint="eastAsia" w:ascii="方正仿宋_GBK" w:hAnsi="宋体" w:eastAsia="方正仿宋_GBK" w:cs="宋体"/>
          <w:color w:val="000000"/>
          <w:kern w:val="0"/>
          <w:sz w:val="28"/>
          <w:szCs w:val="28"/>
          <w:shd w:val="clear" w:color="auto" w:fill="FFFFFF"/>
        </w:rPr>
        <w:t>十</w:t>
      </w:r>
      <w:r>
        <w:rPr>
          <w:rFonts w:hint="eastAsia" w:ascii="方正仿宋_GBK" w:hAnsi="宋体" w:eastAsia="方正仿宋_GBK" w:cs="宋体"/>
          <w:color w:val="000000"/>
          <w:kern w:val="0"/>
          <w:sz w:val="28"/>
          <w:szCs w:val="28"/>
          <w:shd w:val="clear" w:color="auto" w:fill="FFFFFF"/>
          <w:lang w:val="en-US" w:eastAsia="zh-CN"/>
        </w:rPr>
        <w:t>二</w:t>
      </w:r>
      <w:r>
        <w:rPr>
          <w:rFonts w:hint="eastAsia" w:ascii="方正仿宋_GBK" w:hAnsi="宋体" w:eastAsia="方正仿宋_GBK" w:cs="宋体"/>
          <w:color w:val="000000"/>
          <w:kern w:val="0"/>
          <w:sz w:val="28"/>
          <w:szCs w:val="28"/>
          <w:shd w:val="clear" w:color="auto" w:fill="FFFFFF"/>
        </w:rPr>
        <w:t>、报名时间</w:t>
      </w:r>
    </w:p>
    <w:p w14:paraId="3D38FAAE">
      <w:pPr>
        <w:adjustRightInd w:val="0"/>
        <w:snapToGrid w:val="0"/>
        <w:spacing w:line="480" w:lineRule="exact"/>
        <w:rPr>
          <w:rFonts w:ascii="方正仿宋_GBK" w:hAnsi="宋体" w:eastAsia="方正仿宋_GBK" w:cs="宋体"/>
          <w:color w:val="000000"/>
          <w:kern w:val="0"/>
          <w:sz w:val="28"/>
          <w:szCs w:val="28"/>
          <w:shd w:val="clear" w:color="auto" w:fill="FFFFFF"/>
        </w:rPr>
      </w:pPr>
      <w:r>
        <w:rPr>
          <w:rFonts w:hint="eastAsia" w:ascii="方正仿宋_GBK" w:hAnsi="宋体" w:eastAsia="方正仿宋_GBK" w:cs="宋体"/>
          <w:color w:val="000000"/>
          <w:kern w:val="0"/>
          <w:sz w:val="28"/>
          <w:szCs w:val="28"/>
          <w:shd w:val="clear" w:color="auto" w:fill="FFFFFF"/>
        </w:rPr>
        <w:t>（一）渝北</w:t>
      </w:r>
      <w:r>
        <w:rPr>
          <w:rFonts w:ascii="方正仿宋_GBK" w:hAnsi="宋体" w:eastAsia="方正仿宋_GBK" w:cs="宋体"/>
          <w:color w:val="000000"/>
          <w:kern w:val="0"/>
          <w:sz w:val="28"/>
          <w:szCs w:val="28"/>
          <w:shd w:val="clear" w:color="auto" w:fill="FFFFFF"/>
        </w:rPr>
        <w:t>校区报名截止日期为</w:t>
      </w:r>
      <w:r>
        <w:rPr>
          <w:rFonts w:hint="eastAsia" w:ascii="方正仿宋_GBK" w:hAnsi="宋体" w:eastAsia="方正仿宋_GBK" w:cs="宋体"/>
          <w:color w:val="000000"/>
          <w:kern w:val="0"/>
          <w:sz w:val="28"/>
          <w:szCs w:val="28"/>
          <w:shd w:val="clear" w:color="auto" w:fill="FFFFFF"/>
          <w:lang w:val="en-US" w:eastAsia="zh-CN"/>
        </w:rPr>
        <w:t>2026年5</w:t>
      </w:r>
      <w:r>
        <w:rPr>
          <w:rFonts w:hint="eastAsia" w:ascii="方正仿宋_GBK" w:hAnsi="宋体" w:eastAsia="方正仿宋_GBK" w:cs="宋体"/>
          <w:color w:val="000000"/>
          <w:kern w:val="0"/>
          <w:sz w:val="28"/>
          <w:szCs w:val="28"/>
          <w:shd w:val="clear" w:color="auto" w:fill="FFFFFF"/>
        </w:rPr>
        <w:t>月</w:t>
      </w:r>
      <w:r>
        <w:rPr>
          <w:rFonts w:hint="eastAsia" w:ascii="方正仿宋_GBK" w:hAnsi="宋体" w:eastAsia="方正仿宋_GBK" w:cs="宋体"/>
          <w:color w:val="000000"/>
          <w:kern w:val="0"/>
          <w:sz w:val="28"/>
          <w:szCs w:val="28"/>
          <w:shd w:val="clear" w:color="auto" w:fill="FFFFFF"/>
          <w:lang w:val="en-US" w:eastAsia="zh-CN"/>
        </w:rPr>
        <w:t>13</w:t>
      </w:r>
      <w:r>
        <w:rPr>
          <w:rFonts w:hint="eastAsia" w:ascii="方正仿宋_GBK" w:hAnsi="宋体" w:eastAsia="方正仿宋_GBK" w:cs="宋体"/>
          <w:color w:val="000000"/>
          <w:kern w:val="0"/>
          <w:sz w:val="28"/>
          <w:szCs w:val="28"/>
          <w:shd w:val="clear" w:color="auto" w:fill="FFFFFF"/>
        </w:rPr>
        <w:t>日18:00。渝北校区</w:t>
      </w:r>
      <w:r>
        <w:rPr>
          <w:rFonts w:ascii="方正仿宋_GBK" w:hAnsi="宋体" w:eastAsia="方正仿宋_GBK" w:cs="宋体"/>
          <w:color w:val="000000"/>
          <w:kern w:val="0"/>
          <w:sz w:val="28"/>
          <w:szCs w:val="28"/>
          <w:shd w:val="clear" w:color="auto" w:fill="FFFFFF"/>
        </w:rPr>
        <w:t>联系人</w:t>
      </w:r>
      <w:r>
        <w:rPr>
          <w:rFonts w:hint="eastAsia" w:ascii="方正仿宋_GBK" w:hAnsi="宋体" w:eastAsia="方正仿宋_GBK" w:cs="宋体"/>
          <w:color w:val="000000"/>
          <w:kern w:val="0"/>
          <w:sz w:val="28"/>
          <w:szCs w:val="28"/>
          <w:shd w:val="clear" w:color="auto" w:fill="FFFFFF"/>
        </w:rPr>
        <w:t>：</w:t>
      </w:r>
      <w:r>
        <w:rPr>
          <w:rFonts w:hint="eastAsia" w:ascii="方正仿宋_GBK" w:hAnsi="宋体" w:eastAsia="方正仿宋_GBK" w:cs="宋体"/>
          <w:color w:val="000000"/>
          <w:kern w:val="0"/>
          <w:sz w:val="28"/>
          <w:szCs w:val="28"/>
          <w:shd w:val="clear" w:color="auto" w:fill="FFFFFF"/>
          <w:lang w:val="en-US" w:eastAsia="zh-CN"/>
        </w:rPr>
        <w:t>魏志成</w:t>
      </w:r>
      <w:r>
        <w:rPr>
          <w:rFonts w:ascii="方正仿宋_GBK" w:hAnsi="宋体" w:eastAsia="方正仿宋_GBK" w:cs="宋体"/>
          <w:color w:val="000000"/>
          <w:kern w:val="0"/>
          <w:sz w:val="28"/>
          <w:szCs w:val="28"/>
          <w:shd w:val="clear" w:color="auto" w:fill="FFFFFF"/>
        </w:rPr>
        <w:t>。联系</w:t>
      </w:r>
      <w:r>
        <w:rPr>
          <w:rFonts w:hint="eastAsia" w:ascii="方正仿宋_GBK" w:hAnsi="宋体" w:eastAsia="方正仿宋_GBK" w:cs="宋体"/>
          <w:color w:val="000000"/>
          <w:kern w:val="0"/>
          <w:sz w:val="28"/>
          <w:szCs w:val="28"/>
          <w:shd w:val="clear" w:color="auto" w:fill="FFFFFF"/>
        </w:rPr>
        <w:t>电话</w:t>
      </w:r>
      <w:r>
        <w:rPr>
          <w:rFonts w:hint="eastAsia" w:ascii="方正仿宋_GBK" w:hAnsi="宋体" w:eastAsia="方正仿宋_GBK" w:cs="宋体"/>
          <w:color w:val="000000"/>
          <w:kern w:val="0"/>
          <w:sz w:val="28"/>
          <w:szCs w:val="28"/>
          <w:shd w:val="clear" w:color="auto" w:fill="FFFFFF"/>
          <w:lang w:val="en-US" w:eastAsia="zh-CN"/>
        </w:rPr>
        <w:t>13212398246。</w:t>
      </w:r>
      <w:r>
        <w:rPr>
          <w:rFonts w:hint="eastAsia" w:ascii="方正仿宋_GBK" w:hAnsi="宋体" w:eastAsia="方正仿宋_GBK" w:cs="宋体"/>
          <w:color w:val="000000"/>
          <w:kern w:val="0"/>
          <w:sz w:val="28"/>
          <w:szCs w:val="28"/>
          <w:shd w:val="clear" w:color="auto" w:fill="FFFFFF"/>
        </w:rPr>
        <w:t>綦江</w:t>
      </w:r>
      <w:r>
        <w:rPr>
          <w:rFonts w:ascii="方正仿宋_GBK" w:hAnsi="宋体" w:eastAsia="方正仿宋_GBK" w:cs="宋体"/>
          <w:color w:val="000000"/>
          <w:kern w:val="0"/>
          <w:sz w:val="28"/>
          <w:szCs w:val="28"/>
          <w:shd w:val="clear" w:color="auto" w:fill="FFFFFF"/>
        </w:rPr>
        <w:t>校区报名截止日期为</w:t>
      </w:r>
      <w:r>
        <w:rPr>
          <w:rFonts w:hint="eastAsia" w:ascii="方正仿宋_GBK" w:hAnsi="宋体" w:eastAsia="方正仿宋_GBK" w:cs="宋体"/>
          <w:color w:val="000000"/>
          <w:kern w:val="0"/>
          <w:sz w:val="28"/>
          <w:szCs w:val="28"/>
          <w:shd w:val="clear" w:color="auto" w:fill="FFFFFF"/>
          <w:lang w:val="en-US" w:eastAsia="zh-CN"/>
        </w:rPr>
        <w:t>2026年5</w:t>
      </w:r>
      <w:r>
        <w:rPr>
          <w:rFonts w:hint="eastAsia" w:ascii="方正仿宋_GBK" w:hAnsi="宋体" w:eastAsia="方正仿宋_GBK" w:cs="宋体"/>
          <w:color w:val="000000"/>
          <w:kern w:val="0"/>
          <w:sz w:val="28"/>
          <w:szCs w:val="28"/>
          <w:shd w:val="clear" w:color="auto" w:fill="FFFFFF"/>
        </w:rPr>
        <w:t>月</w:t>
      </w:r>
      <w:r>
        <w:rPr>
          <w:rFonts w:hint="eastAsia" w:ascii="方正仿宋_GBK" w:hAnsi="宋体" w:eastAsia="方正仿宋_GBK" w:cs="宋体"/>
          <w:color w:val="000000"/>
          <w:kern w:val="0"/>
          <w:sz w:val="28"/>
          <w:szCs w:val="28"/>
          <w:shd w:val="clear" w:color="auto" w:fill="FFFFFF"/>
          <w:lang w:val="en-US" w:eastAsia="zh-CN"/>
        </w:rPr>
        <w:t>13</w:t>
      </w:r>
      <w:r>
        <w:rPr>
          <w:rFonts w:hint="eastAsia" w:ascii="方正仿宋_GBK" w:hAnsi="宋体" w:eastAsia="方正仿宋_GBK" w:cs="宋体"/>
          <w:color w:val="000000"/>
          <w:kern w:val="0"/>
          <w:sz w:val="28"/>
          <w:szCs w:val="28"/>
          <w:shd w:val="clear" w:color="auto" w:fill="FFFFFF"/>
        </w:rPr>
        <w:t>日18:00。綦江</w:t>
      </w:r>
      <w:r>
        <w:rPr>
          <w:rFonts w:ascii="方正仿宋_GBK" w:hAnsi="宋体" w:eastAsia="方正仿宋_GBK" w:cs="宋体"/>
          <w:color w:val="000000"/>
          <w:kern w:val="0"/>
          <w:sz w:val="28"/>
          <w:szCs w:val="28"/>
          <w:shd w:val="clear" w:color="auto" w:fill="FFFFFF"/>
        </w:rPr>
        <w:t>校区</w:t>
      </w:r>
      <w:r>
        <w:rPr>
          <w:rFonts w:ascii="方正仿宋_GBK" w:hAnsi="宋体" w:eastAsia="方正仿宋_GBK" w:cs="宋体"/>
          <w:kern w:val="0"/>
          <w:sz w:val="28"/>
          <w:szCs w:val="28"/>
          <w:shd w:val="clear" w:color="auto" w:fill="FFFFFF"/>
        </w:rPr>
        <w:t>联系人：</w:t>
      </w:r>
      <w:r>
        <w:rPr>
          <w:rFonts w:hint="eastAsia" w:ascii="方正仿宋_GBK" w:hAnsi="宋体" w:eastAsia="方正仿宋_GBK" w:cs="宋体"/>
          <w:kern w:val="0"/>
          <w:sz w:val="28"/>
          <w:szCs w:val="28"/>
          <w:shd w:val="clear" w:color="auto" w:fill="FFFFFF"/>
          <w:lang w:val="en-US" w:eastAsia="zh-CN"/>
        </w:rPr>
        <w:t>吴毅</w:t>
      </w:r>
      <w:r>
        <w:rPr>
          <w:rFonts w:hint="eastAsia" w:ascii="方正仿宋_GBK" w:hAnsi="宋体" w:eastAsia="方正仿宋_GBK" w:cs="宋体"/>
          <w:kern w:val="0"/>
          <w:sz w:val="28"/>
          <w:szCs w:val="28"/>
          <w:shd w:val="clear" w:color="auto" w:fill="FFFFFF"/>
        </w:rPr>
        <w:t>。</w:t>
      </w:r>
      <w:r>
        <w:rPr>
          <w:rFonts w:ascii="方正仿宋_GBK" w:hAnsi="宋体" w:eastAsia="方正仿宋_GBK" w:cs="宋体"/>
          <w:kern w:val="0"/>
          <w:sz w:val="28"/>
          <w:szCs w:val="28"/>
          <w:shd w:val="clear" w:color="auto" w:fill="FFFFFF"/>
        </w:rPr>
        <w:t>联系电话：</w:t>
      </w:r>
      <w:r>
        <w:rPr>
          <w:rFonts w:hint="eastAsia" w:ascii="方正仿宋_GBK" w:hAnsi="宋体" w:eastAsia="方正仿宋_GBK" w:cs="宋体"/>
          <w:kern w:val="0"/>
          <w:sz w:val="28"/>
          <w:szCs w:val="28"/>
          <w:shd w:val="clear" w:color="auto" w:fill="FFFFFF"/>
          <w:lang w:val="en-US" w:eastAsia="zh-CN"/>
        </w:rPr>
        <w:t>18996232933</w:t>
      </w:r>
      <w:r>
        <w:rPr>
          <w:rFonts w:hint="eastAsia" w:ascii="方正仿宋_GBK" w:hAnsi="宋体" w:eastAsia="方正仿宋_GBK" w:cs="宋体"/>
          <w:color w:val="000000"/>
          <w:kern w:val="0"/>
          <w:sz w:val="28"/>
          <w:szCs w:val="28"/>
          <w:shd w:val="clear" w:color="auto" w:fill="FFFFFF"/>
        </w:rPr>
        <w:t>。</w:t>
      </w:r>
    </w:p>
    <w:p w14:paraId="75BCF1A2">
      <w:pPr>
        <w:adjustRightInd w:val="0"/>
        <w:snapToGrid w:val="0"/>
        <w:spacing w:line="480" w:lineRule="exact"/>
        <w:rPr>
          <w:rFonts w:ascii="方正仿宋_GBK" w:hAnsi="宋体" w:eastAsia="方正仿宋_GBK" w:cs="宋体"/>
          <w:color w:val="000000"/>
          <w:kern w:val="0"/>
          <w:sz w:val="28"/>
          <w:szCs w:val="28"/>
          <w:shd w:val="clear" w:color="auto" w:fill="FFFFFF"/>
        </w:rPr>
      </w:pPr>
      <w:r>
        <w:rPr>
          <w:rFonts w:hint="eastAsia" w:ascii="方正仿宋_GBK" w:hAnsi="宋体" w:eastAsia="方正仿宋_GBK" w:cs="宋体"/>
          <w:color w:val="000000"/>
          <w:kern w:val="0"/>
          <w:sz w:val="28"/>
          <w:szCs w:val="28"/>
          <w:shd w:val="clear" w:color="auto" w:fill="FFFFFF"/>
        </w:rPr>
        <w:t>（二）运动员持学生证参赛，各参赛单位报名后不得以任何原因更换运动员。</w:t>
      </w:r>
    </w:p>
    <w:p w14:paraId="48FEAA7C">
      <w:pPr>
        <w:adjustRightInd w:val="0"/>
        <w:snapToGrid w:val="0"/>
        <w:spacing w:line="480" w:lineRule="exact"/>
        <w:rPr>
          <w:rFonts w:hint="default" w:ascii="方正仿宋_GBK" w:hAnsi="宋体" w:eastAsia="方正仿宋_GBK" w:cs="宋体"/>
          <w:color w:val="000000"/>
          <w:kern w:val="0"/>
          <w:sz w:val="28"/>
          <w:szCs w:val="28"/>
          <w:shd w:val="clear" w:color="auto" w:fill="FFFFFF"/>
          <w:lang w:val="en-US" w:eastAsia="zh-CN"/>
        </w:rPr>
      </w:pPr>
      <w:r>
        <w:rPr>
          <w:rFonts w:hint="eastAsia" w:ascii="方正仿宋_GBK" w:hAnsi="宋体" w:eastAsia="方正仿宋_GBK" w:cs="宋体"/>
          <w:color w:val="000000"/>
          <w:kern w:val="0"/>
          <w:sz w:val="28"/>
          <w:szCs w:val="28"/>
          <w:shd w:val="clear" w:color="auto" w:fill="FFFFFF"/>
        </w:rPr>
        <w:t>（三）渝北</w:t>
      </w:r>
      <w:r>
        <w:rPr>
          <w:rFonts w:ascii="方正仿宋_GBK" w:hAnsi="宋体" w:eastAsia="方正仿宋_GBK" w:cs="宋体"/>
          <w:color w:val="000000"/>
          <w:kern w:val="0"/>
          <w:sz w:val="28"/>
          <w:szCs w:val="28"/>
          <w:shd w:val="clear" w:color="auto" w:fill="FFFFFF"/>
        </w:rPr>
        <w:t>校区将于</w:t>
      </w:r>
      <w:r>
        <w:rPr>
          <w:rFonts w:hint="eastAsia" w:ascii="方正仿宋_GBK" w:hAnsi="宋体" w:eastAsia="方正仿宋_GBK" w:cs="宋体"/>
          <w:color w:val="000000"/>
          <w:kern w:val="0"/>
          <w:sz w:val="28"/>
          <w:szCs w:val="28"/>
          <w:shd w:val="clear" w:color="auto" w:fill="FFFFFF"/>
          <w:lang w:val="en-US" w:eastAsia="zh-CN"/>
        </w:rPr>
        <w:t>2026年5</w:t>
      </w:r>
      <w:r>
        <w:rPr>
          <w:rFonts w:hint="eastAsia" w:ascii="方正仿宋_GBK" w:hAnsi="宋体" w:eastAsia="方正仿宋_GBK" w:cs="宋体"/>
          <w:color w:val="000000"/>
          <w:kern w:val="0"/>
          <w:sz w:val="28"/>
          <w:szCs w:val="28"/>
          <w:shd w:val="clear" w:color="auto" w:fill="FFFFFF"/>
        </w:rPr>
        <w:t>月</w:t>
      </w:r>
      <w:r>
        <w:rPr>
          <w:rFonts w:hint="eastAsia" w:ascii="方正仿宋_GBK" w:hAnsi="宋体" w:eastAsia="方正仿宋_GBK" w:cs="宋体"/>
          <w:color w:val="000000"/>
          <w:kern w:val="0"/>
          <w:sz w:val="28"/>
          <w:szCs w:val="28"/>
          <w:shd w:val="clear" w:color="auto" w:fill="FFFFFF"/>
          <w:lang w:val="en-US" w:eastAsia="zh-CN"/>
        </w:rPr>
        <w:t>18</w:t>
      </w:r>
      <w:r>
        <w:rPr>
          <w:rFonts w:hint="eastAsia" w:ascii="方正仿宋_GBK" w:hAnsi="宋体" w:eastAsia="方正仿宋_GBK" w:cs="宋体"/>
          <w:color w:val="000000"/>
          <w:kern w:val="0"/>
          <w:sz w:val="28"/>
          <w:szCs w:val="28"/>
          <w:shd w:val="clear" w:color="auto" w:fill="FFFFFF"/>
        </w:rPr>
        <w:t>日</w:t>
      </w:r>
      <w:r>
        <w:rPr>
          <w:rFonts w:ascii="方正仿宋_GBK" w:hAnsi="宋体" w:eastAsia="方正仿宋_GBK" w:cs="宋体"/>
          <w:color w:val="000000"/>
          <w:kern w:val="0"/>
          <w:sz w:val="28"/>
          <w:szCs w:val="28"/>
          <w:shd w:val="clear" w:color="auto" w:fill="FFFFFF"/>
        </w:rPr>
        <w:t>中午</w:t>
      </w:r>
      <w:r>
        <w:rPr>
          <w:rFonts w:hint="eastAsia" w:ascii="方正仿宋_GBK" w:hAnsi="宋体" w:eastAsia="方正仿宋_GBK" w:cs="宋体"/>
          <w:color w:val="000000"/>
          <w:kern w:val="0"/>
          <w:sz w:val="28"/>
          <w:szCs w:val="28"/>
          <w:shd w:val="clear" w:color="auto" w:fill="FFFFFF"/>
        </w:rPr>
        <w:t>12:</w:t>
      </w:r>
      <w:r>
        <w:rPr>
          <w:rFonts w:hint="eastAsia" w:ascii="方正仿宋_GBK" w:hAnsi="宋体" w:eastAsia="方正仿宋_GBK" w:cs="宋体"/>
          <w:color w:val="000000"/>
          <w:kern w:val="0"/>
          <w:sz w:val="28"/>
          <w:szCs w:val="28"/>
          <w:shd w:val="clear" w:color="auto" w:fill="FFFFFF"/>
          <w:lang w:val="en-US" w:eastAsia="zh-CN"/>
        </w:rPr>
        <w:t>1</w:t>
      </w:r>
      <w:r>
        <w:rPr>
          <w:rFonts w:hint="eastAsia" w:ascii="方正仿宋_GBK" w:hAnsi="宋体" w:eastAsia="方正仿宋_GBK" w:cs="宋体"/>
          <w:color w:val="000000"/>
          <w:kern w:val="0"/>
          <w:sz w:val="28"/>
          <w:szCs w:val="28"/>
          <w:shd w:val="clear" w:color="auto" w:fill="FFFFFF"/>
        </w:rPr>
        <w:t>0在</w:t>
      </w:r>
      <w:r>
        <w:rPr>
          <w:rFonts w:ascii="方正仿宋_GBK" w:hAnsi="宋体" w:eastAsia="方正仿宋_GBK" w:cs="宋体"/>
          <w:color w:val="000000"/>
          <w:kern w:val="0"/>
          <w:sz w:val="28"/>
          <w:szCs w:val="28"/>
          <w:shd w:val="clear" w:color="auto" w:fill="FFFFFF"/>
        </w:rPr>
        <w:t>渝北校区</w:t>
      </w:r>
      <w:r>
        <w:rPr>
          <w:rFonts w:hint="eastAsia" w:ascii="方正仿宋_GBK" w:hAnsi="宋体" w:eastAsia="方正仿宋_GBK" w:cs="宋体"/>
          <w:color w:val="000000"/>
          <w:kern w:val="0"/>
          <w:sz w:val="28"/>
          <w:szCs w:val="28"/>
          <w:shd w:val="clear" w:color="auto" w:fill="FFFFFF"/>
          <w:lang w:val="en-US" w:eastAsia="zh-CN"/>
        </w:rPr>
        <w:t>羽毛球场</w:t>
      </w:r>
      <w:r>
        <w:rPr>
          <w:rFonts w:ascii="方正仿宋_GBK" w:hAnsi="宋体" w:eastAsia="方正仿宋_GBK" w:cs="宋体"/>
          <w:color w:val="000000"/>
          <w:kern w:val="0"/>
          <w:sz w:val="28"/>
          <w:szCs w:val="28"/>
          <w:shd w:val="clear" w:color="auto" w:fill="FFFFFF"/>
        </w:rPr>
        <w:t>进行抽签</w:t>
      </w:r>
      <w:r>
        <w:rPr>
          <w:rFonts w:hint="eastAsia" w:ascii="方正仿宋_GBK" w:hAnsi="宋体" w:eastAsia="方正仿宋_GBK" w:cs="宋体"/>
          <w:color w:val="000000"/>
          <w:kern w:val="0"/>
          <w:sz w:val="28"/>
          <w:szCs w:val="28"/>
          <w:shd w:val="clear" w:color="auto" w:fill="FFFFFF"/>
        </w:rPr>
        <w:t>。綦江</w:t>
      </w:r>
      <w:r>
        <w:rPr>
          <w:rFonts w:ascii="方正仿宋_GBK" w:hAnsi="宋体" w:eastAsia="方正仿宋_GBK" w:cs="宋体"/>
          <w:color w:val="000000"/>
          <w:kern w:val="0"/>
          <w:sz w:val="28"/>
          <w:szCs w:val="28"/>
          <w:shd w:val="clear" w:color="auto" w:fill="FFFFFF"/>
        </w:rPr>
        <w:t>校区将于</w:t>
      </w:r>
      <w:r>
        <w:rPr>
          <w:rFonts w:hint="eastAsia" w:ascii="方正仿宋_GBK" w:hAnsi="宋体" w:eastAsia="方正仿宋_GBK" w:cs="宋体"/>
          <w:color w:val="000000"/>
          <w:kern w:val="0"/>
          <w:sz w:val="28"/>
          <w:szCs w:val="28"/>
          <w:shd w:val="clear" w:color="auto" w:fill="FFFFFF"/>
          <w:lang w:val="en-US" w:eastAsia="zh-CN"/>
        </w:rPr>
        <w:t>2026年5</w:t>
      </w:r>
      <w:r>
        <w:rPr>
          <w:rFonts w:hint="eastAsia" w:ascii="方正仿宋_GBK" w:hAnsi="宋体" w:eastAsia="方正仿宋_GBK" w:cs="宋体"/>
          <w:color w:val="000000"/>
          <w:kern w:val="0"/>
          <w:sz w:val="28"/>
          <w:szCs w:val="28"/>
          <w:shd w:val="clear" w:color="auto" w:fill="FFFFFF"/>
        </w:rPr>
        <w:t>月</w:t>
      </w:r>
      <w:r>
        <w:rPr>
          <w:rFonts w:hint="eastAsia" w:ascii="方正仿宋_GBK" w:hAnsi="宋体" w:eastAsia="方正仿宋_GBK" w:cs="宋体"/>
          <w:color w:val="000000"/>
          <w:kern w:val="0"/>
          <w:sz w:val="28"/>
          <w:szCs w:val="28"/>
          <w:shd w:val="clear" w:color="auto" w:fill="FFFFFF"/>
          <w:lang w:val="en-US" w:eastAsia="zh-CN"/>
        </w:rPr>
        <w:t>18</w:t>
      </w:r>
      <w:r>
        <w:rPr>
          <w:rFonts w:hint="eastAsia" w:ascii="方正仿宋_GBK" w:hAnsi="宋体" w:eastAsia="方正仿宋_GBK" w:cs="宋体"/>
          <w:color w:val="000000"/>
          <w:kern w:val="0"/>
          <w:sz w:val="28"/>
          <w:szCs w:val="28"/>
          <w:shd w:val="clear" w:color="auto" w:fill="FFFFFF"/>
        </w:rPr>
        <w:t>日</w:t>
      </w:r>
      <w:r>
        <w:rPr>
          <w:rFonts w:hint="eastAsia" w:ascii="方正仿宋_GBK" w:hAnsi="宋体" w:eastAsia="方正仿宋_GBK" w:cs="宋体"/>
          <w:color w:val="000000"/>
          <w:kern w:val="0"/>
          <w:sz w:val="28"/>
          <w:szCs w:val="28"/>
          <w:shd w:val="clear" w:color="auto" w:fill="FFFFFF"/>
          <w:lang w:val="en-US" w:eastAsia="zh-CN"/>
        </w:rPr>
        <w:t>晚上7：10</w:t>
      </w:r>
      <w:r>
        <w:rPr>
          <w:rFonts w:ascii="方正仿宋_GBK" w:hAnsi="宋体" w:eastAsia="方正仿宋_GBK" w:cs="宋体"/>
          <w:color w:val="000000"/>
          <w:kern w:val="0"/>
          <w:sz w:val="28"/>
          <w:szCs w:val="28"/>
          <w:shd w:val="clear" w:color="auto" w:fill="FFFFFF"/>
        </w:rPr>
        <w:t>在綦江校区</w:t>
      </w:r>
      <w:r>
        <w:rPr>
          <w:rFonts w:hint="eastAsia" w:ascii="方正仿宋_GBK" w:hAnsi="宋体" w:eastAsia="方正仿宋_GBK" w:cs="宋体"/>
          <w:color w:val="000000"/>
          <w:kern w:val="0"/>
          <w:sz w:val="28"/>
          <w:szCs w:val="28"/>
          <w:shd w:val="clear" w:color="auto" w:fill="FFFFFF"/>
          <w:lang w:val="en-US" w:eastAsia="zh-CN"/>
        </w:rPr>
        <w:t>羽毛球馆</w:t>
      </w:r>
      <w:r>
        <w:rPr>
          <w:rFonts w:ascii="方正仿宋_GBK" w:hAnsi="宋体" w:eastAsia="方正仿宋_GBK" w:cs="宋体"/>
          <w:color w:val="000000"/>
          <w:kern w:val="0"/>
          <w:sz w:val="28"/>
          <w:szCs w:val="28"/>
          <w:shd w:val="clear" w:color="auto" w:fill="FFFFFF"/>
        </w:rPr>
        <w:t>进行抽签。</w:t>
      </w:r>
      <w:r>
        <w:rPr>
          <w:rFonts w:hint="eastAsia" w:ascii="方正仿宋_GBK" w:hAnsi="宋体" w:eastAsia="方正仿宋_GBK" w:cs="宋体"/>
          <w:color w:val="000000"/>
          <w:kern w:val="0"/>
          <w:sz w:val="28"/>
          <w:szCs w:val="28"/>
          <w:shd w:val="clear" w:color="auto" w:fill="FFFFFF"/>
          <w:lang w:val="en-US" w:eastAsia="zh-CN"/>
        </w:rPr>
        <w:t>从而确定比赛对阵顺序。</w:t>
      </w:r>
    </w:p>
    <w:p w14:paraId="0B29D49D">
      <w:pPr>
        <w:pStyle w:val="2"/>
        <w:adjustRightInd w:val="0"/>
        <w:snapToGrid w:val="0"/>
        <w:spacing w:before="200" w:after="200" w:line="240" w:lineRule="auto"/>
        <w:rPr>
          <w:rFonts w:ascii="方正仿宋_GBK" w:eastAsia="方正仿宋_GBK"/>
          <w:b w:val="0"/>
          <w:bCs w:val="0"/>
          <w:color w:val="000000"/>
          <w:sz w:val="28"/>
          <w:szCs w:val="28"/>
          <w:shd w:val="clear" w:color="auto" w:fill="FFFFFF"/>
        </w:rPr>
      </w:pPr>
      <w:r>
        <w:rPr>
          <w:rFonts w:hint="eastAsia" w:ascii="方正仿宋_GBK" w:hAnsi="宋体" w:eastAsia="方正仿宋_GBK" w:cs="宋体"/>
          <w:color w:val="000000"/>
          <w:kern w:val="0"/>
          <w:sz w:val="28"/>
          <w:szCs w:val="28"/>
          <w:shd w:val="clear" w:color="auto" w:fill="FFFFFF"/>
        </w:rPr>
        <w:t>十四</w:t>
      </w:r>
      <w:r>
        <w:rPr>
          <w:rFonts w:hint="eastAsia" w:ascii="方正仿宋_GBK" w:hAnsi="宋体" w:eastAsia="方正仿宋_GBK" w:cs="宋体"/>
          <w:b w:val="0"/>
          <w:bCs w:val="0"/>
          <w:color w:val="000000"/>
          <w:kern w:val="0"/>
          <w:sz w:val="28"/>
          <w:szCs w:val="28"/>
          <w:shd w:val="clear" w:color="auto" w:fill="FFFFFF"/>
        </w:rPr>
        <w:t>、其它未尽事宜，另行通知。本规程解释权、修改权属主办单位。</w:t>
      </w:r>
    </w:p>
    <w:p w14:paraId="1499F48D">
      <w:pPr>
        <w:jc w:val="right"/>
        <w:rPr>
          <w:rFonts w:hint="eastAsia" w:ascii="方正仿宋_GBK" w:hAnsi="宋体" w:eastAsia="方正仿宋_GBK" w:cs="宋体"/>
          <w:color w:val="000000"/>
          <w:kern w:val="0"/>
          <w:sz w:val="28"/>
          <w:szCs w:val="28"/>
          <w:shd w:val="clear" w:color="auto" w:fill="FFFFFF"/>
        </w:rPr>
      </w:pPr>
      <w:r>
        <w:rPr>
          <w:rFonts w:hint="eastAsia" w:ascii="宋体" w:hAnsi="宋体" w:eastAsia="宋体" w:cs="宋体"/>
          <w:sz w:val="28"/>
          <w:szCs w:val="28"/>
        </w:rPr>
        <w:t>重庆外语外事学院</w:t>
      </w:r>
      <w:r>
        <w:rPr>
          <w:rFonts w:hint="eastAsia" w:ascii="宋体" w:hAnsi="宋体" w:eastAsia="宋体" w:cs="宋体"/>
          <w:sz w:val="28"/>
          <w:szCs w:val="28"/>
          <w:lang w:val="en-US" w:eastAsia="zh-CN"/>
        </w:rPr>
        <w:t>体育运动委员会</w:t>
      </w:r>
      <w:r>
        <w:rPr>
          <w:rFonts w:hint="eastAsia" w:ascii="方正仿宋_GBK" w:hAnsi="宋体" w:eastAsia="方正仿宋_GBK" w:cs="宋体"/>
          <w:color w:val="000000"/>
          <w:kern w:val="0"/>
          <w:sz w:val="28"/>
          <w:szCs w:val="28"/>
          <w:shd w:val="clear" w:color="auto" w:fill="FFFFFF"/>
        </w:rPr>
        <w:t xml:space="preserve">                                                  </w:t>
      </w:r>
      <w:r>
        <w:rPr>
          <w:rFonts w:hint="eastAsia" w:eastAsia="方正仿宋_GBK"/>
          <w:bCs/>
          <w:color w:val="000000"/>
          <w:kern w:val="0"/>
          <w:sz w:val="28"/>
          <w:szCs w:val="28"/>
          <w:shd w:val="clear" w:color="auto" w:fill="FFFFFF"/>
        </w:rPr>
        <w:t>202</w:t>
      </w:r>
      <w:r>
        <w:rPr>
          <w:rFonts w:hint="eastAsia" w:eastAsia="方正仿宋_GBK"/>
          <w:bCs/>
          <w:color w:val="000000"/>
          <w:kern w:val="0"/>
          <w:sz w:val="28"/>
          <w:szCs w:val="28"/>
          <w:shd w:val="clear" w:color="auto" w:fill="FFFFFF"/>
          <w:lang w:val="en-US" w:eastAsia="zh-CN"/>
        </w:rPr>
        <w:t>6</w:t>
      </w:r>
      <w:r>
        <w:rPr>
          <w:rFonts w:hint="eastAsia" w:ascii="方正仿宋_GBK" w:hAnsi="宋体" w:eastAsia="方正仿宋_GBK" w:cs="宋体"/>
          <w:color w:val="000000"/>
          <w:kern w:val="0"/>
          <w:sz w:val="28"/>
          <w:szCs w:val="28"/>
          <w:shd w:val="clear" w:color="auto" w:fill="FFFFFF"/>
        </w:rPr>
        <w:t>年</w:t>
      </w:r>
      <w:r>
        <w:rPr>
          <w:rFonts w:hint="eastAsia" w:ascii="方正仿宋_GBK" w:hAnsi="宋体" w:eastAsia="方正仿宋_GBK" w:cs="宋体"/>
          <w:color w:val="000000"/>
          <w:kern w:val="0"/>
          <w:sz w:val="28"/>
          <w:szCs w:val="28"/>
          <w:shd w:val="clear" w:color="auto" w:fill="FFFFFF"/>
          <w:lang w:val="en-US" w:eastAsia="zh-CN"/>
        </w:rPr>
        <w:t>4</w:t>
      </w:r>
      <w:r>
        <w:rPr>
          <w:rFonts w:hint="eastAsia" w:ascii="方正仿宋_GBK" w:hAnsi="宋体" w:eastAsia="方正仿宋_GBK" w:cs="宋体"/>
          <w:color w:val="000000"/>
          <w:kern w:val="0"/>
          <w:sz w:val="28"/>
          <w:szCs w:val="28"/>
          <w:shd w:val="clear" w:color="auto" w:fill="FFFFFF"/>
        </w:rPr>
        <w:t>月</w:t>
      </w:r>
      <w:r>
        <w:rPr>
          <w:rFonts w:hint="eastAsia" w:ascii="方正仿宋_GBK" w:hAnsi="宋体" w:eastAsia="方正仿宋_GBK" w:cs="宋体"/>
          <w:color w:val="000000"/>
          <w:kern w:val="0"/>
          <w:sz w:val="28"/>
          <w:szCs w:val="28"/>
          <w:shd w:val="clear" w:color="auto" w:fill="FFFFFF"/>
          <w:lang w:val="en-US" w:eastAsia="zh-CN"/>
        </w:rPr>
        <w:t>6</w:t>
      </w:r>
      <w:r>
        <w:rPr>
          <w:rFonts w:hint="eastAsia" w:ascii="方正仿宋_GBK" w:hAnsi="宋体" w:eastAsia="方正仿宋_GBK" w:cs="宋体"/>
          <w:color w:val="000000"/>
          <w:kern w:val="0"/>
          <w:sz w:val="28"/>
          <w:szCs w:val="28"/>
          <w:shd w:val="clear" w:color="auto" w:fill="FFFFFF"/>
        </w:rPr>
        <w:t>日</w:t>
      </w:r>
    </w:p>
    <w:p w14:paraId="4D127CFD">
      <w:pPr>
        <w:jc w:val="center"/>
        <w:rPr>
          <w:rFonts w:hint="eastAsia" w:ascii="方正仿宋_GBK" w:hAnsi="宋体" w:eastAsia="方正仿宋_GBK" w:cs="宋体"/>
          <w:color w:val="000000"/>
          <w:kern w:val="0"/>
          <w:sz w:val="28"/>
          <w:szCs w:val="28"/>
          <w:shd w:val="clear" w:color="auto" w:fill="FFFFFF"/>
        </w:rPr>
      </w:pPr>
    </w:p>
    <w:p w14:paraId="79291C46">
      <w:pPr>
        <w:jc w:val="center"/>
        <w:rPr>
          <w:rFonts w:hint="eastAsia" w:ascii="方正仿宋_GBK" w:hAnsi="宋体" w:eastAsia="方正仿宋_GBK" w:cs="宋体"/>
          <w:color w:val="000000"/>
          <w:kern w:val="0"/>
          <w:sz w:val="28"/>
          <w:szCs w:val="28"/>
          <w:shd w:val="clear" w:color="auto" w:fill="FFFFFF"/>
        </w:rPr>
      </w:pPr>
    </w:p>
    <w:p w14:paraId="658F09D6">
      <w:pPr>
        <w:jc w:val="center"/>
        <w:rPr>
          <w:rFonts w:hint="eastAsia" w:ascii="方正仿宋_GBK" w:hAnsi="宋体" w:eastAsia="方正仿宋_GBK" w:cs="宋体"/>
          <w:color w:val="000000"/>
          <w:kern w:val="0"/>
          <w:sz w:val="28"/>
          <w:szCs w:val="28"/>
          <w:shd w:val="clear" w:color="auto" w:fill="FFFFFF"/>
        </w:rPr>
      </w:pPr>
    </w:p>
    <w:p w14:paraId="6FF880DD">
      <w:pPr>
        <w:jc w:val="center"/>
        <w:rPr>
          <w:rFonts w:hint="eastAsia" w:ascii="方正仿宋_GBK" w:hAnsi="宋体" w:eastAsia="方正仿宋_GBK" w:cs="宋体"/>
          <w:color w:val="000000"/>
          <w:kern w:val="0"/>
          <w:sz w:val="28"/>
          <w:szCs w:val="28"/>
          <w:shd w:val="clear" w:color="auto" w:fill="FFFFFF"/>
        </w:rPr>
      </w:pPr>
    </w:p>
    <w:p w14:paraId="7D824858">
      <w:pPr>
        <w:jc w:val="center"/>
        <w:rPr>
          <w:rFonts w:hint="eastAsia" w:ascii="方正仿宋_GBK" w:hAnsi="宋体" w:eastAsia="方正仿宋_GBK" w:cs="宋体"/>
          <w:color w:val="000000"/>
          <w:kern w:val="0"/>
          <w:sz w:val="28"/>
          <w:szCs w:val="28"/>
          <w:shd w:val="clear" w:color="auto" w:fill="FFFFFF"/>
        </w:rPr>
      </w:pPr>
    </w:p>
    <w:p w14:paraId="7AF7817D">
      <w:pPr>
        <w:jc w:val="center"/>
        <w:rPr>
          <w:rFonts w:hint="eastAsia" w:ascii="方正仿宋_GBK" w:hAnsi="宋体" w:eastAsia="方正仿宋_GBK" w:cs="宋体"/>
          <w:color w:val="000000"/>
          <w:kern w:val="0"/>
          <w:sz w:val="28"/>
          <w:szCs w:val="28"/>
          <w:shd w:val="clear" w:color="auto" w:fill="FFFFFF"/>
        </w:rPr>
      </w:pPr>
    </w:p>
    <w:p w14:paraId="36E5C849">
      <w:pPr>
        <w:jc w:val="center"/>
        <w:rPr>
          <w:rFonts w:hint="eastAsia" w:ascii="方正仿宋_GBK" w:hAnsi="宋体" w:eastAsia="方正仿宋_GBK" w:cs="宋体"/>
          <w:color w:val="000000"/>
          <w:kern w:val="0"/>
          <w:sz w:val="28"/>
          <w:szCs w:val="28"/>
          <w:shd w:val="clear" w:color="auto" w:fill="FFFFFF"/>
        </w:rPr>
      </w:pPr>
    </w:p>
    <w:p w14:paraId="7EA4676B">
      <w:pPr>
        <w:jc w:val="center"/>
        <w:rPr>
          <w:rFonts w:hint="eastAsia" w:ascii="方正仿宋_GBK" w:hAnsi="宋体" w:eastAsia="方正仿宋_GBK" w:cs="宋体"/>
          <w:color w:val="000000"/>
          <w:kern w:val="0"/>
          <w:sz w:val="28"/>
          <w:szCs w:val="28"/>
          <w:shd w:val="clear" w:color="auto" w:fill="FFFFFF"/>
        </w:rPr>
      </w:pPr>
    </w:p>
    <w:p w14:paraId="6C1246D4">
      <w:pPr>
        <w:jc w:val="center"/>
        <w:rPr>
          <w:rFonts w:hint="eastAsia" w:ascii="方正仿宋_GBK" w:hAnsi="宋体" w:eastAsia="方正仿宋_GBK" w:cs="宋体"/>
          <w:color w:val="000000"/>
          <w:kern w:val="0"/>
          <w:sz w:val="28"/>
          <w:szCs w:val="28"/>
          <w:shd w:val="clear" w:color="auto" w:fill="FFFFFF"/>
        </w:rPr>
      </w:pPr>
    </w:p>
    <w:p w14:paraId="1838D31B">
      <w:pPr>
        <w:jc w:val="center"/>
        <w:rPr>
          <w:rFonts w:hint="eastAsia" w:ascii="方正仿宋_GBK" w:hAnsi="宋体" w:eastAsia="方正仿宋_GBK" w:cs="宋体"/>
          <w:color w:val="000000"/>
          <w:kern w:val="0"/>
          <w:sz w:val="28"/>
          <w:szCs w:val="28"/>
          <w:shd w:val="clear" w:color="auto" w:fill="FFFFFF"/>
        </w:rPr>
      </w:pPr>
    </w:p>
    <w:p w14:paraId="7DB9AF52">
      <w:pPr>
        <w:jc w:val="center"/>
        <w:rPr>
          <w:rFonts w:hint="eastAsia" w:ascii="方正仿宋_GBK" w:hAnsi="宋体" w:eastAsia="方正仿宋_GBK" w:cs="宋体"/>
          <w:color w:val="000000"/>
          <w:kern w:val="0"/>
          <w:sz w:val="28"/>
          <w:szCs w:val="28"/>
          <w:shd w:val="clear" w:color="auto" w:fill="FFFFFF"/>
        </w:rPr>
      </w:pPr>
    </w:p>
    <w:p w14:paraId="096C82E7">
      <w:pPr>
        <w:jc w:val="center"/>
        <w:rPr>
          <w:rFonts w:hint="eastAsia" w:ascii="方正仿宋_GBK" w:hAnsi="宋体" w:eastAsia="方正仿宋_GBK" w:cs="宋体"/>
          <w:color w:val="000000"/>
          <w:kern w:val="0"/>
          <w:sz w:val="28"/>
          <w:szCs w:val="28"/>
          <w:shd w:val="clear" w:color="auto" w:fill="FFFFFF"/>
        </w:rPr>
      </w:pPr>
    </w:p>
    <w:p w14:paraId="32AE0782">
      <w:pPr>
        <w:jc w:val="center"/>
        <w:rPr>
          <w:rFonts w:hint="eastAsia" w:ascii="方正仿宋_GBK" w:hAnsi="宋体" w:eastAsia="方正仿宋_GBK" w:cs="宋体"/>
          <w:color w:val="000000"/>
          <w:kern w:val="0"/>
          <w:sz w:val="28"/>
          <w:szCs w:val="28"/>
          <w:shd w:val="clear" w:color="auto" w:fill="FFFFFF"/>
        </w:rPr>
      </w:pPr>
    </w:p>
    <w:p w14:paraId="1060AD8A">
      <w:pPr>
        <w:jc w:val="center"/>
        <w:rPr>
          <w:rFonts w:hint="eastAsia" w:ascii="方正仿宋_GBK" w:hAnsi="宋体" w:eastAsia="方正仿宋_GBK" w:cs="宋体"/>
          <w:color w:val="000000"/>
          <w:kern w:val="0"/>
          <w:sz w:val="28"/>
          <w:szCs w:val="28"/>
          <w:shd w:val="clear" w:color="auto" w:fill="FFFFFF"/>
        </w:rPr>
      </w:pPr>
    </w:p>
    <w:p w14:paraId="2F8D5192">
      <w:pPr>
        <w:jc w:val="center"/>
        <w:rPr>
          <w:rFonts w:hint="eastAsia" w:ascii="方正仿宋_GBK" w:hAnsi="宋体" w:eastAsia="方正仿宋_GBK" w:cs="宋体"/>
          <w:color w:val="000000"/>
          <w:kern w:val="0"/>
          <w:sz w:val="28"/>
          <w:szCs w:val="28"/>
          <w:shd w:val="clear" w:color="auto" w:fill="FFFFFF"/>
        </w:rPr>
      </w:pPr>
    </w:p>
    <w:p w14:paraId="1C26519C">
      <w:pPr>
        <w:jc w:val="center"/>
        <w:rPr>
          <w:rFonts w:hint="eastAsia" w:ascii="方正仿宋_GBK" w:hAnsi="宋体" w:eastAsia="方正仿宋_GBK" w:cs="宋体"/>
          <w:color w:val="000000"/>
          <w:kern w:val="0"/>
          <w:sz w:val="28"/>
          <w:szCs w:val="28"/>
          <w:shd w:val="clear" w:color="auto" w:fill="FFFFFF"/>
        </w:rPr>
      </w:pPr>
    </w:p>
    <w:p w14:paraId="330760A3">
      <w:pPr>
        <w:jc w:val="center"/>
        <w:rPr>
          <w:rFonts w:hint="eastAsia" w:ascii="方正仿宋_GBK" w:hAnsi="宋体" w:eastAsia="方正仿宋_GBK" w:cs="宋体"/>
          <w:color w:val="000000"/>
          <w:kern w:val="0"/>
          <w:sz w:val="28"/>
          <w:szCs w:val="28"/>
          <w:shd w:val="clear" w:color="auto" w:fill="FFFFFF"/>
        </w:rPr>
      </w:pPr>
    </w:p>
    <w:p w14:paraId="23C3A6C1">
      <w:pPr>
        <w:jc w:val="center"/>
        <w:rPr>
          <w:rFonts w:hint="eastAsia" w:ascii="方正仿宋_GBK" w:hAnsi="宋体" w:eastAsia="方正仿宋_GBK" w:cs="宋体"/>
          <w:color w:val="000000"/>
          <w:kern w:val="0"/>
          <w:sz w:val="28"/>
          <w:szCs w:val="28"/>
          <w:shd w:val="clear" w:color="auto" w:fill="FFFFFF"/>
        </w:rPr>
      </w:pPr>
    </w:p>
    <w:p w14:paraId="4BEBBE20">
      <w:pPr>
        <w:jc w:val="center"/>
        <w:rPr>
          <w:rFonts w:hint="eastAsia" w:ascii="方正仿宋_GBK" w:hAnsi="宋体" w:eastAsia="方正仿宋_GBK" w:cs="宋体"/>
          <w:color w:val="000000"/>
          <w:kern w:val="0"/>
          <w:sz w:val="28"/>
          <w:szCs w:val="28"/>
          <w:shd w:val="clear" w:color="auto" w:fill="FFFFFF"/>
        </w:rPr>
      </w:pPr>
    </w:p>
    <w:p w14:paraId="1746EFC4">
      <w:pPr>
        <w:jc w:val="center"/>
        <w:rPr>
          <w:rFonts w:hint="eastAsia" w:ascii="方正仿宋_GBK" w:hAnsi="宋体" w:eastAsia="方正仿宋_GBK" w:cs="宋体"/>
          <w:color w:val="000000"/>
          <w:kern w:val="0"/>
          <w:sz w:val="28"/>
          <w:szCs w:val="28"/>
          <w:shd w:val="clear" w:color="auto" w:fill="FFFFFF"/>
        </w:rPr>
      </w:pPr>
    </w:p>
    <w:p w14:paraId="56CA5DCC">
      <w:pPr>
        <w:keepNext w:val="0"/>
        <w:keepLines w:val="0"/>
        <w:pageBreakBefore w:val="0"/>
        <w:widowControl/>
        <w:kinsoku w:val="0"/>
        <w:wordWrap/>
        <w:overflowPunct/>
        <w:topLinePunct w:val="0"/>
        <w:autoSpaceDE w:val="0"/>
        <w:autoSpaceDN w:val="0"/>
        <w:bidi w:val="0"/>
        <w:adjustRightInd w:val="0"/>
        <w:snapToGrid w:val="0"/>
        <w:spacing w:before="114" w:line="238" w:lineRule="auto"/>
        <w:ind w:left="17"/>
        <w:textAlignment w:val="baseline"/>
        <w:outlineLvl w:val="0"/>
        <w:rPr>
          <w:rFonts w:hint="eastAsia" w:ascii="方正黑体_GBK" w:hAnsi="方正黑体_GBK" w:eastAsia="方正黑体_GBK" w:cs="方正黑体_GBK"/>
          <w:color w:val="1E1C1C"/>
          <w:spacing w:val="-3"/>
          <w:sz w:val="32"/>
          <w:szCs w:val="32"/>
        </w:rPr>
      </w:pPr>
      <w:bookmarkStart w:id="0" w:name="_Toc21697"/>
    </w:p>
    <w:p w14:paraId="05055C9B">
      <w:pPr>
        <w:keepNext w:val="0"/>
        <w:keepLines w:val="0"/>
        <w:pageBreakBefore w:val="0"/>
        <w:widowControl/>
        <w:kinsoku w:val="0"/>
        <w:wordWrap/>
        <w:overflowPunct/>
        <w:topLinePunct w:val="0"/>
        <w:autoSpaceDE w:val="0"/>
        <w:autoSpaceDN w:val="0"/>
        <w:bidi w:val="0"/>
        <w:adjustRightInd w:val="0"/>
        <w:snapToGrid w:val="0"/>
        <w:spacing w:before="114" w:line="238" w:lineRule="auto"/>
        <w:ind w:left="17"/>
        <w:textAlignment w:val="baseline"/>
        <w:outlineLvl w:val="0"/>
        <w:rPr>
          <w:rFonts w:hint="eastAsia" w:ascii="方正黑体_GBK" w:hAnsi="方正黑体_GBK" w:eastAsia="方正黑体_GBK" w:cs="方正黑体_GBK"/>
          <w:color w:val="1E1C1C"/>
          <w:spacing w:val="-3"/>
          <w:sz w:val="32"/>
          <w:szCs w:val="32"/>
        </w:rPr>
      </w:pPr>
    </w:p>
    <w:p w14:paraId="5077B9FC">
      <w:pPr>
        <w:keepNext w:val="0"/>
        <w:keepLines w:val="0"/>
        <w:pageBreakBefore w:val="0"/>
        <w:widowControl/>
        <w:kinsoku w:val="0"/>
        <w:wordWrap/>
        <w:overflowPunct/>
        <w:topLinePunct w:val="0"/>
        <w:autoSpaceDE w:val="0"/>
        <w:autoSpaceDN w:val="0"/>
        <w:bidi w:val="0"/>
        <w:adjustRightInd w:val="0"/>
        <w:snapToGrid w:val="0"/>
        <w:spacing w:before="114" w:line="238" w:lineRule="auto"/>
        <w:ind w:left="17"/>
        <w:textAlignment w:val="baseline"/>
        <w:outlineLvl w:val="0"/>
        <w:rPr>
          <w:rFonts w:hint="eastAsia" w:ascii="方正黑体_GBK" w:hAnsi="方正黑体_GBK" w:eastAsia="方正黑体_GBK" w:cs="方正黑体_GBK"/>
          <w:color w:val="1E1C1C"/>
          <w:spacing w:val="-3"/>
          <w:sz w:val="32"/>
          <w:szCs w:val="32"/>
        </w:rPr>
      </w:pPr>
    </w:p>
    <w:p w14:paraId="7B991795">
      <w:pPr>
        <w:keepNext w:val="0"/>
        <w:keepLines w:val="0"/>
        <w:pageBreakBefore w:val="0"/>
        <w:widowControl/>
        <w:kinsoku w:val="0"/>
        <w:wordWrap/>
        <w:overflowPunct/>
        <w:topLinePunct w:val="0"/>
        <w:autoSpaceDE w:val="0"/>
        <w:autoSpaceDN w:val="0"/>
        <w:bidi w:val="0"/>
        <w:adjustRightInd w:val="0"/>
        <w:snapToGrid w:val="0"/>
        <w:spacing w:before="114" w:line="238" w:lineRule="auto"/>
        <w:ind w:left="17"/>
        <w:textAlignment w:val="baseline"/>
        <w:outlineLvl w:val="0"/>
        <w:rPr>
          <w:rFonts w:hint="eastAsia" w:ascii="方正黑体_GBK" w:hAnsi="方正黑体_GBK" w:eastAsia="方正黑体_GBK" w:cs="方正黑体_GBK"/>
          <w:color w:val="1E1C1C"/>
          <w:spacing w:val="-3"/>
          <w:sz w:val="32"/>
          <w:szCs w:val="32"/>
        </w:rPr>
      </w:pPr>
    </w:p>
    <w:p w14:paraId="657B621E">
      <w:pPr>
        <w:keepNext w:val="0"/>
        <w:keepLines w:val="0"/>
        <w:pageBreakBefore w:val="0"/>
        <w:widowControl/>
        <w:kinsoku w:val="0"/>
        <w:wordWrap/>
        <w:overflowPunct/>
        <w:topLinePunct w:val="0"/>
        <w:autoSpaceDE w:val="0"/>
        <w:autoSpaceDN w:val="0"/>
        <w:bidi w:val="0"/>
        <w:adjustRightInd w:val="0"/>
        <w:snapToGrid w:val="0"/>
        <w:spacing w:before="114" w:line="238" w:lineRule="auto"/>
        <w:ind w:left="17"/>
        <w:textAlignment w:val="baseline"/>
        <w:outlineLvl w:val="0"/>
        <w:rPr>
          <w:rFonts w:hint="eastAsia" w:ascii="方正黑体_GBK" w:hAnsi="方正黑体_GBK" w:eastAsia="方正黑体_GBK" w:cs="方正黑体_GBK"/>
          <w:color w:val="1E1C1C"/>
          <w:spacing w:val="-3"/>
          <w:sz w:val="32"/>
          <w:szCs w:val="32"/>
        </w:rPr>
      </w:pPr>
    </w:p>
    <w:p w14:paraId="1E56ABA3">
      <w:pPr>
        <w:keepNext w:val="0"/>
        <w:keepLines w:val="0"/>
        <w:pageBreakBefore w:val="0"/>
        <w:widowControl/>
        <w:kinsoku w:val="0"/>
        <w:wordWrap/>
        <w:overflowPunct/>
        <w:topLinePunct w:val="0"/>
        <w:autoSpaceDE w:val="0"/>
        <w:autoSpaceDN w:val="0"/>
        <w:bidi w:val="0"/>
        <w:adjustRightInd w:val="0"/>
        <w:snapToGrid w:val="0"/>
        <w:spacing w:before="114" w:line="238" w:lineRule="auto"/>
        <w:ind w:left="17"/>
        <w:textAlignment w:val="baseline"/>
        <w:outlineLvl w:val="0"/>
        <w:rPr>
          <w:rFonts w:hint="eastAsia" w:ascii="方正黑体_GBK" w:hAnsi="方正黑体_GBK" w:eastAsia="方正黑体_GBK" w:cs="方正黑体_GBK"/>
          <w:color w:val="1E1C1C"/>
          <w:spacing w:val="-3"/>
          <w:sz w:val="32"/>
          <w:szCs w:val="32"/>
        </w:rPr>
      </w:pPr>
    </w:p>
    <w:p w14:paraId="6352562A">
      <w:pPr>
        <w:keepNext w:val="0"/>
        <w:keepLines w:val="0"/>
        <w:pageBreakBefore w:val="0"/>
        <w:widowControl/>
        <w:kinsoku w:val="0"/>
        <w:wordWrap/>
        <w:overflowPunct/>
        <w:topLinePunct w:val="0"/>
        <w:autoSpaceDE w:val="0"/>
        <w:autoSpaceDN w:val="0"/>
        <w:bidi w:val="0"/>
        <w:adjustRightInd w:val="0"/>
        <w:snapToGrid w:val="0"/>
        <w:spacing w:before="114" w:line="238" w:lineRule="auto"/>
        <w:ind w:left="17"/>
        <w:textAlignment w:val="baseline"/>
        <w:outlineLvl w:val="0"/>
        <w:rPr>
          <w:rFonts w:hint="eastAsia" w:ascii="方正黑体_GBK" w:hAnsi="方正黑体_GBK" w:eastAsia="方正黑体_GBK" w:cs="方正黑体_GBK"/>
          <w:color w:val="1E1C1C"/>
          <w:spacing w:val="-3"/>
          <w:sz w:val="32"/>
          <w:szCs w:val="32"/>
        </w:rPr>
      </w:pPr>
    </w:p>
    <w:p w14:paraId="60B22256">
      <w:pPr>
        <w:keepNext w:val="0"/>
        <w:keepLines w:val="0"/>
        <w:pageBreakBefore w:val="0"/>
        <w:widowControl/>
        <w:kinsoku w:val="0"/>
        <w:wordWrap/>
        <w:overflowPunct/>
        <w:topLinePunct w:val="0"/>
        <w:autoSpaceDE w:val="0"/>
        <w:autoSpaceDN w:val="0"/>
        <w:bidi w:val="0"/>
        <w:adjustRightInd w:val="0"/>
        <w:snapToGrid w:val="0"/>
        <w:spacing w:before="114" w:line="238" w:lineRule="auto"/>
        <w:ind w:left="17"/>
        <w:textAlignment w:val="baseline"/>
        <w:outlineLvl w:val="0"/>
        <w:rPr>
          <w:rFonts w:hint="eastAsia" w:ascii="方正黑体_GBK" w:hAnsi="方正黑体_GBK" w:eastAsia="方正黑体_GBK" w:cs="方正黑体_GBK"/>
          <w:color w:val="1E1C1C"/>
          <w:spacing w:val="-3"/>
          <w:sz w:val="32"/>
          <w:szCs w:val="32"/>
        </w:rPr>
      </w:pPr>
    </w:p>
    <w:p w14:paraId="74AD033D">
      <w:pPr>
        <w:keepNext w:val="0"/>
        <w:keepLines w:val="0"/>
        <w:pageBreakBefore w:val="0"/>
        <w:widowControl/>
        <w:kinsoku w:val="0"/>
        <w:wordWrap/>
        <w:overflowPunct/>
        <w:topLinePunct w:val="0"/>
        <w:autoSpaceDE w:val="0"/>
        <w:autoSpaceDN w:val="0"/>
        <w:bidi w:val="0"/>
        <w:adjustRightInd w:val="0"/>
        <w:snapToGrid w:val="0"/>
        <w:spacing w:before="114" w:line="238" w:lineRule="auto"/>
        <w:ind w:left="17"/>
        <w:textAlignment w:val="baseline"/>
        <w:outlineLvl w:val="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color w:val="1E1C1C"/>
          <w:spacing w:val="-3"/>
          <w:sz w:val="32"/>
          <w:szCs w:val="32"/>
        </w:rPr>
        <w:t>附件</w:t>
      </w:r>
      <w:bookmarkEnd w:id="0"/>
      <w:r>
        <w:rPr>
          <w:rFonts w:hint="eastAsia" w:ascii="方正黑体_GBK" w:hAnsi="方正黑体_GBK" w:eastAsia="方正黑体_GBK" w:cs="方正黑体_GBK"/>
          <w:color w:val="1E1C1C"/>
          <w:spacing w:val="-3"/>
          <w:sz w:val="32"/>
          <w:szCs w:val="32"/>
          <w:lang w:val="en-US" w:eastAsia="zh-CN"/>
        </w:rPr>
        <w:t>1</w:t>
      </w:r>
    </w:p>
    <w:p w14:paraId="6B101297">
      <w:pPr>
        <w:pStyle w:val="5"/>
        <w:keepNext w:val="0"/>
        <w:keepLines w:val="0"/>
        <w:pageBreakBefore w:val="0"/>
        <w:widowControl/>
        <w:kinsoku w:val="0"/>
        <w:wordWrap/>
        <w:overflowPunct/>
        <w:topLinePunct w:val="0"/>
        <w:autoSpaceDE w:val="0"/>
        <w:autoSpaceDN w:val="0"/>
        <w:bidi w:val="0"/>
        <w:adjustRightInd w:val="0"/>
        <w:snapToGrid w:val="0"/>
        <w:spacing w:line="640" w:lineRule="exact"/>
        <w:ind w:left="0"/>
        <w:jc w:val="center"/>
        <w:textAlignment w:val="baseline"/>
        <w:outlineLvl w:val="1"/>
        <w:rPr>
          <w:sz w:val="28"/>
          <w:szCs w:val="28"/>
        </w:rPr>
      </w:pPr>
      <w:bookmarkStart w:id="1" w:name="_Toc19777"/>
      <w:bookmarkStart w:id="2" w:name="_Toc28415"/>
      <w:bookmarkStart w:id="3" w:name="_Toc26817"/>
      <w:r>
        <w:rPr>
          <w:rFonts w:hint="eastAsia" w:ascii="宋体" w:hAnsi="宋体" w:eastAsia="宋体" w:cs="宋体"/>
          <w:b/>
          <w:bCs/>
          <w:spacing w:val="3"/>
          <w:sz w:val="28"/>
          <w:szCs w:val="28"/>
          <w:lang w:val="en-US" w:eastAsia="zh-CN"/>
        </w:rPr>
        <w:t>2026年体育文化节</w:t>
      </w:r>
      <w:r>
        <w:rPr>
          <w:rFonts w:hint="eastAsia" w:ascii="宋体" w:hAnsi="宋体" w:eastAsia="宋体" w:cs="宋体"/>
          <w:b/>
          <w:bCs/>
          <w:spacing w:val="6"/>
          <w:sz w:val="28"/>
          <w:szCs w:val="28"/>
        </w:rPr>
        <w:t>羽毛球比赛安全承诺书</w:t>
      </w:r>
      <w:bookmarkEnd w:id="1"/>
      <w:bookmarkEnd w:id="2"/>
      <w:bookmarkEnd w:id="3"/>
    </w:p>
    <w:p w14:paraId="03D20724">
      <w:pPr>
        <w:keepNext w:val="0"/>
        <w:keepLines w:val="0"/>
        <w:pageBreakBefore w:val="0"/>
        <w:widowControl/>
        <w:kinsoku w:val="0"/>
        <w:wordWrap/>
        <w:overflowPunct/>
        <w:topLinePunct w:val="0"/>
        <w:autoSpaceDE w:val="0"/>
        <w:autoSpaceDN w:val="0"/>
        <w:bidi w:val="0"/>
        <w:adjustRightInd w:val="0"/>
        <w:snapToGrid w:val="0"/>
        <w:spacing w:before="16" w:line="560" w:lineRule="exact"/>
        <w:ind w:left="11" w:right="293" w:firstLine="594"/>
        <w:textAlignment w:val="baseline"/>
        <w:rPr>
          <w:rFonts w:ascii="方正仿宋_GBK" w:hAnsi="方正仿宋_GBK" w:eastAsia="方正仿宋_GBK" w:cs="方正仿宋_GBK"/>
          <w:sz w:val="28"/>
          <w:szCs w:val="28"/>
        </w:rPr>
      </w:pPr>
      <w:r>
        <w:rPr>
          <w:rFonts w:ascii="方正仿宋_GBK" w:hAnsi="方正仿宋_GBK" w:eastAsia="方正仿宋_GBK" w:cs="方正仿宋_GBK"/>
          <w:spacing w:val="-14"/>
          <w:sz w:val="28"/>
          <w:szCs w:val="28"/>
        </w:rPr>
        <w:t>《</w:t>
      </w:r>
      <w:r>
        <w:rPr>
          <w:rFonts w:hint="eastAsia" w:ascii="方正仿宋_GBK" w:hAnsi="方正仿宋_GBK" w:eastAsia="方正仿宋_GBK" w:cs="方正仿宋_GBK"/>
          <w:spacing w:val="3"/>
          <w:sz w:val="28"/>
          <w:szCs w:val="28"/>
          <w:lang w:val="en-US" w:eastAsia="zh-CN"/>
        </w:rPr>
        <w:t>2026年体育文化节</w:t>
      </w:r>
      <w:r>
        <w:rPr>
          <w:rFonts w:ascii="方正仿宋_GBK" w:hAnsi="方正仿宋_GBK" w:eastAsia="方正仿宋_GBK" w:cs="方正仿宋_GBK"/>
          <w:spacing w:val="-14"/>
          <w:sz w:val="28"/>
          <w:szCs w:val="28"/>
        </w:rPr>
        <w:t>羽毛球比赛安全承诺书》（“本协议”）由以</w:t>
      </w:r>
      <w:r>
        <w:rPr>
          <w:rFonts w:ascii="方正仿宋_GBK" w:hAnsi="方正仿宋_GBK" w:eastAsia="方正仿宋_GBK" w:cs="方正仿宋_GBK"/>
          <w:spacing w:val="-15"/>
          <w:sz w:val="28"/>
          <w:szCs w:val="28"/>
        </w:rPr>
        <w:t>下各</w:t>
      </w:r>
      <w:r>
        <w:rPr>
          <w:rFonts w:ascii="方正仿宋_GBK" w:hAnsi="方正仿宋_GBK" w:eastAsia="方正仿宋_GBK" w:cs="方正仿宋_GBK"/>
          <w:spacing w:val="-14"/>
          <w:sz w:val="28"/>
          <w:szCs w:val="28"/>
        </w:rPr>
        <w:t>方于</w:t>
      </w:r>
      <w:r>
        <w:rPr>
          <w:rFonts w:hint="eastAsia" w:ascii="方正仿宋_GBK" w:hAnsi="方正仿宋_GBK" w:eastAsia="方正仿宋_GBK" w:cs="方正仿宋_GBK"/>
          <w:spacing w:val="-14"/>
          <w:sz w:val="28"/>
          <w:szCs w:val="28"/>
          <w:lang w:val="en-US" w:eastAsia="zh-CN"/>
        </w:rPr>
        <w:t>__</w:t>
      </w:r>
      <w:r>
        <w:rPr>
          <w:rFonts w:ascii="方正仿宋_GBK" w:hAnsi="方正仿宋_GBK" w:eastAsia="方正仿宋_GBK" w:cs="方正仿宋_GBK"/>
          <w:spacing w:val="-14"/>
          <w:sz w:val="28"/>
          <w:szCs w:val="28"/>
        </w:rPr>
        <w:t>年</w:t>
      </w:r>
      <w:r>
        <w:rPr>
          <w:rFonts w:hint="eastAsia" w:ascii="方正仿宋_GBK" w:hAnsi="方正仿宋_GBK" w:eastAsia="方正仿宋_GBK" w:cs="方正仿宋_GBK"/>
          <w:spacing w:val="-14"/>
          <w:sz w:val="28"/>
          <w:szCs w:val="28"/>
          <w:lang w:val="en-US" w:eastAsia="zh-CN"/>
        </w:rPr>
        <w:t>__</w:t>
      </w:r>
      <w:r>
        <w:rPr>
          <w:rFonts w:ascii="方正仿宋_GBK" w:hAnsi="方正仿宋_GBK" w:eastAsia="方正仿宋_GBK" w:cs="方正仿宋_GBK"/>
          <w:spacing w:val="-14"/>
          <w:sz w:val="28"/>
          <w:szCs w:val="28"/>
        </w:rPr>
        <w:t>月</w:t>
      </w:r>
      <w:r>
        <w:rPr>
          <w:rFonts w:hint="eastAsia" w:ascii="方正仿宋_GBK" w:hAnsi="方正仿宋_GBK" w:eastAsia="方正仿宋_GBK" w:cs="方正仿宋_GBK"/>
          <w:spacing w:val="-14"/>
          <w:sz w:val="28"/>
          <w:szCs w:val="28"/>
          <w:lang w:val="en-US" w:eastAsia="zh-CN"/>
        </w:rPr>
        <w:t>__</w:t>
      </w:r>
      <w:r>
        <w:rPr>
          <w:rFonts w:ascii="方正仿宋_GBK" w:hAnsi="方正仿宋_GBK" w:eastAsia="方正仿宋_GBK" w:cs="方正仿宋_GBK"/>
          <w:spacing w:val="-14"/>
          <w:sz w:val="28"/>
          <w:szCs w:val="28"/>
        </w:rPr>
        <w:t>日签署</w:t>
      </w:r>
    </w:p>
    <w:p w14:paraId="08CC6276">
      <w:pPr>
        <w:keepNext w:val="0"/>
        <w:keepLines w:val="0"/>
        <w:pageBreakBefore w:val="0"/>
        <w:widowControl/>
        <w:kinsoku w:val="0"/>
        <w:wordWrap/>
        <w:overflowPunct/>
        <w:topLinePunct w:val="0"/>
        <w:autoSpaceDE w:val="0"/>
        <w:autoSpaceDN w:val="0"/>
        <w:bidi w:val="0"/>
        <w:adjustRightInd w:val="0"/>
        <w:snapToGrid w:val="0"/>
        <w:spacing w:before="1" w:line="560" w:lineRule="exact"/>
        <w:ind w:left="690"/>
        <w:textAlignment w:val="baseline"/>
        <w:rPr>
          <w:rFonts w:ascii="方正仿宋_GBK" w:hAnsi="方正仿宋_GBK" w:eastAsia="方正仿宋_GBK" w:cs="方正仿宋_GBK"/>
          <w:sz w:val="28"/>
          <w:szCs w:val="28"/>
        </w:rPr>
      </w:pPr>
      <w:r>
        <w:rPr>
          <w:rFonts w:ascii="方正仿宋_GBK" w:hAnsi="方正仿宋_GBK" w:eastAsia="方正仿宋_GBK" w:cs="方正仿宋_GBK"/>
          <w:spacing w:val="-3"/>
          <w:sz w:val="28"/>
          <w:szCs w:val="28"/>
        </w:rPr>
        <w:t>甲方：</w:t>
      </w:r>
      <w:r>
        <w:rPr>
          <w:rFonts w:hint="eastAsia" w:ascii="方正仿宋_GBK" w:hAnsi="方正仿宋_GBK" w:eastAsia="方正仿宋_GBK" w:cs="方正仿宋_GBK"/>
          <w:spacing w:val="3"/>
          <w:sz w:val="28"/>
          <w:szCs w:val="28"/>
          <w:lang w:val="en-US" w:eastAsia="zh-CN"/>
        </w:rPr>
        <w:t>2026年体育文化节</w:t>
      </w:r>
      <w:r>
        <w:rPr>
          <w:rFonts w:ascii="方正仿宋_GBK" w:hAnsi="方正仿宋_GBK" w:eastAsia="方正仿宋_GBK" w:cs="方正仿宋_GBK"/>
          <w:spacing w:val="-3"/>
          <w:sz w:val="28"/>
          <w:szCs w:val="28"/>
        </w:rPr>
        <w:t>羽毛球比赛组织委员会</w:t>
      </w:r>
    </w:p>
    <w:p w14:paraId="19F73D86">
      <w:pPr>
        <w:keepNext w:val="0"/>
        <w:keepLines w:val="0"/>
        <w:pageBreakBefore w:val="0"/>
        <w:widowControl/>
        <w:kinsoku w:val="0"/>
        <w:wordWrap/>
        <w:overflowPunct/>
        <w:topLinePunct w:val="0"/>
        <w:autoSpaceDE w:val="0"/>
        <w:autoSpaceDN w:val="0"/>
        <w:bidi w:val="0"/>
        <w:adjustRightInd w:val="0"/>
        <w:snapToGrid w:val="0"/>
        <w:spacing w:before="114" w:line="560" w:lineRule="exact"/>
        <w:ind w:left="680"/>
        <w:textAlignment w:val="baseline"/>
        <w:rPr>
          <w:rFonts w:hint="default" w:ascii="Times New Roman" w:hAnsi="Times New Roman" w:eastAsia="宋体" w:cs="Times New Roman"/>
          <w:sz w:val="28"/>
          <w:szCs w:val="28"/>
          <w:lang w:val="en-US" w:eastAsia="zh-CN"/>
        </w:rPr>
      </w:pPr>
      <w:r>
        <w:rPr>
          <w:rFonts w:ascii="方正仿宋_GBK" w:hAnsi="方正仿宋_GBK" w:eastAsia="方正仿宋_GBK" w:cs="方正仿宋_GBK"/>
          <w:spacing w:val="2"/>
          <w:sz w:val="28"/>
          <w:szCs w:val="28"/>
        </w:rPr>
        <w:t>乙方：</w:t>
      </w:r>
      <w:r>
        <w:rPr>
          <w:rFonts w:ascii="Times New Roman" w:hAnsi="Times New Roman" w:eastAsia="Times New Roman" w:cs="Times New Roman"/>
          <w:spacing w:val="2"/>
          <w:sz w:val="28"/>
          <w:szCs w:val="28"/>
        </w:rPr>
        <w:t>____________</w:t>
      </w:r>
      <w:r>
        <w:rPr>
          <w:rFonts w:hint="eastAsia" w:ascii="Times New Roman" w:hAnsi="Times New Roman" w:eastAsia="宋体" w:cs="Times New Roman"/>
          <w:spacing w:val="2"/>
          <w:sz w:val="28"/>
          <w:szCs w:val="28"/>
          <w:lang w:val="en-US" w:eastAsia="zh-CN"/>
        </w:rPr>
        <w:t>__________________</w:t>
      </w:r>
    </w:p>
    <w:p w14:paraId="641DBB91">
      <w:pPr>
        <w:keepNext w:val="0"/>
        <w:keepLines w:val="0"/>
        <w:pageBreakBefore w:val="0"/>
        <w:widowControl/>
        <w:kinsoku w:val="0"/>
        <w:wordWrap/>
        <w:overflowPunct/>
        <w:topLinePunct w:val="0"/>
        <w:autoSpaceDE w:val="0"/>
        <w:autoSpaceDN w:val="0"/>
        <w:bidi w:val="0"/>
        <w:adjustRightInd w:val="0"/>
        <w:snapToGrid w:val="0"/>
        <w:spacing w:line="560" w:lineRule="exact"/>
        <w:ind w:left="617" w:leftChars="294" w:right="0" w:firstLine="0" w:firstLineChars="0"/>
        <w:jc w:val="left"/>
        <w:textAlignment w:val="baseline"/>
        <w:rPr>
          <w:rFonts w:ascii="Times New Roman" w:hAnsi="Times New Roman" w:eastAsia="Times New Roman" w:cs="Times New Roman"/>
          <w:sz w:val="28"/>
          <w:szCs w:val="28"/>
        </w:rPr>
      </w:pPr>
      <w:r>
        <w:rPr>
          <w:rFonts w:ascii="方正仿宋_GBK" w:hAnsi="方正仿宋_GBK" w:eastAsia="方正仿宋_GBK" w:cs="方正仿宋_GBK"/>
          <w:spacing w:val="3"/>
          <w:sz w:val="28"/>
          <w:szCs w:val="28"/>
        </w:rPr>
        <w:t>参赛人员</w:t>
      </w:r>
      <w:r>
        <w:rPr>
          <w:rFonts w:hint="eastAsia" w:ascii="方正仿宋_GBK" w:hAnsi="方正仿宋_GBK" w:eastAsia="方正仿宋_GBK" w:cs="方正仿宋_GBK"/>
          <w:spacing w:val="3"/>
          <w:sz w:val="28"/>
          <w:szCs w:val="28"/>
          <w:lang w:eastAsia="zh-CN"/>
        </w:rPr>
        <w:t>：</w:t>
      </w:r>
      <w:r>
        <w:rPr>
          <w:rFonts w:ascii="Times New Roman" w:hAnsi="Times New Roman" w:eastAsia="Times New Roman" w:cs="Times New Roman"/>
          <w:b/>
          <w:bCs/>
          <w:spacing w:val="-1"/>
          <w:position w:val="6"/>
          <w:sz w:val="28"/>
          <w:szCs w:val="28"/>
        </w:rPr>
        <w:t>_________________________________________________________________________________________________________________________________________________</w:t>
      </w:r>
      <w:r>
        <w:rPr>
          <w:rFonts w:ascii="Times New Roman" w:hAnsi="Times New Roman" w:eastAsia="Times New Roman" w:cs="Times New Roman"/>
          <w:b/>
          <w:bCs/>
          <w:spacing w:val="-2"/>
          <w:position w:val="6"/>
          <w:sz w:val="28"/>
          <w:szCs w:val="28"/>
        </w:rPr>
        <w:t>_________________</w:t>
      </w:r>
    </w:p>
    <w:p w14:paraId="259F682F">
      <w:pPr>
        <w:keepNext w:val="0"/>
        <w:keepLines w:val="0"/>
        <w:pageBreakBefore w:val="0"/>
        <w:widowControl/>
        <w:kinsoku w:val="0"/>
        <w:wordWrap/>
        <w:overflowPunct/>
        <w:topLinePunct w:val="0"/>
        <w:autoSpaceDE w:val="0"/>
        <w:autoSpaceDN w:val="0"/>
        <w:bidi w:val="0"/>
        <w:adjustRightInd w:val="0"/>
        <w:snapToGrid w:val="0"/>
        <w:spacing w:before="212" w:line="560" w:lineRule="exact"/>
        <w:ind w:firstLine="644"/>
        <w:jc w:val="both"/>
        <w:textAlignment w:val="baseline"/>
        <w:rPr>
          <w:rFonts w:ascii="方正仿宋_GBK" w:hAnsi="方正仿宋_GBK" w:eastAsia="方正仿宋_GBK" w:cs="方正仿宋_GBK"/>
          <w:sz w:val="28"/>
          <w:szCs w:val="28"/>
        </w:rPr>
      </w:pPr>
      <w:r>
        <w:rPr>
          <w:rFonts w:ascii="方正仿宋_GBK" w:hAnsi="方正仿宋_GBK" w:eastAsia="方正仿宋_GBK" w:cs="方正仿宋_GBK"/>
          <w:spacing w:val="-2"/>
          <w:sz w:val="28"/>
          <w:szCs w:val="28"/>
        </w:rPr>
        <w:t>依据《中华人民共和国民法通则》</w:t>
      </w:r>
      <w:r>
        <w:rPr>
          <w:rFonts w:hint="eastAsia" w:ascii="方正仿宋_GBK" w:hAnsi="方正仿宋_GBK" w:eastAsia="方正仿宋_GBK" w:cs="方正仿宋_GBK"/>
          <w:spacing w:val="-2"/>
          <w:sz w:val="28"/>
          <w:szCs w:val="28"/>
          <w:lang w:eastAsia="zh-CN"/>
        </w:rPr>
        <w:t>、</w:t>
      </w:r>
      <w:r>
        <w:rPr>
          <w:rFonts w:ascii="方正仿宋_GBK" w:hAnsi="方正仿宋_GBK" w:eastAsia="方正仿宋_GBK" w:cs="方正仿宋_GBK"/>
          <w:spacing w:val="-2"/>
          <w:sz w:val="28"/>
          <w:szCs w:val="28"/>
        </w:rPr>
        <w:t>《中华人民共和国合同法》</w:t>
      </w:r>
      <w:r>
        <w:rPr>
          <w:rFonts w:ascii="方正仿宋_GBK" w:hAnsi="方正仿宋_GBK" w:eastAsia="方正仿宋_GBK" w:cs="方正仿宋_GBK"/>
          <w:spacing w:val="3"/>
          <w:sz w:val="28"/>
          <w:szCs w:val="28"/>
        </w:rPr>
        <w:t>及有关法律、法规、规章的规定，甲、乙双方在</w:t>
      </w:r>
      <w:r>
        <w:rPr>
          <w:rFonts w:ascii="方正仿宋_GBK" w:hAnsi="方正仿宋_GBK" w:eastAsia="方正仿宋_GBK" w:cs="方正仿宋_GBK"/>
          <w:spacing w:val="2"/>
          <w:sz w:val="28"/>
          <w:szCs w:val="28"/>
        </w:rPr>
        <w:t>平等、自愿的基</w:t>
      </w:r>
      <w:r>
        <w:rPr>
          <w:rFonts w:ascii="方正仿宋_GBK" w:hAnsi="方正仿宋_GBK" w:eastAsia="方正仿宋_GBK" w:cs="方正仿宋_GBK"/>
          <w:spacing w:val="11"/>
          <w:sz w:val="28"/>
          <w:szCs w:val="28"/>
        </w:rPr>
        <w:t>础上，就乙方参加甲方球赛活动的相关事宜，协商一致签</w:t>
      </w:r>
      <w:bookmarkStart w:id="18" w:name="_GoBack"/>
      <w:bookmarkEnd w:id="18"/>
      <w:r>
        <w:rPr>
          <w:rFonts w:ascii="方正仿宋_GBK" w:hAnsi="方正仿宋_GBK" w:eastAsia="方正仿宋_GBK" w:cs="方正仿宋_GBK"/>
          <w:spacing w:val="11"/>
          <w:sz w:val="28"/>
          <w:szCs w:val="28"/>
        </w:rPr>
        <w:t>订本合</w:t>
      </w:r>
      <w:r>
        <w:rPr>
          <w:rFonts w:ascii="方正仿宋_GBK" w:hAnsi="方正仿宋_GBK" w:eastAsia="方正仿宋_GBK" w:cs="方正仿宋_GBK"/>
          <w:spacing w:val="-3"/>
          <w:sz w:val="28"/>
          <w:szCs w:val="28"/>
        </w:rPr>
        <w:t>同。</w:t>
      </w:r>
    </w:p>
    <w:p w14:paraId="0E3AE703">
      <w:pPr>
        <w:keepNext w:val="0"/>
        <w:keepLines w:val="0"/>
        <w:pageBreakBefore w:val="0"/>
        <w:widowControl/>
        <w:kinsoku w:val="0"/>
        <w:wordWrap/>
        <w:overflowPunct/>
        <w:topLinePunct w:val="0"/>
        <w:autoSpaceDE w:val="0"/>
        <w:autoSpaceDN w:val="0"/>
        <w:bidi w:val="0"/>
        <w:adjustRightInd w:val="0"/>
        <w:snapToGrid w:val="0"/>
        <w:spacing w:before="1" w:line="560" w:lineRule="exact"/>
        <w:ind w:left="643"/>
        <w:textAlignment w:val="baseline"/>
        <w:rPr>
          <w:rFonts w:ascii="方正仿宋_GBK" w:hAnsi="方正仿宋_GBK" w:eastAsia="方正仿宋_GBK" w:cs="方正仿宋_GBK"/>
          <w:sz w:val="28"/>
          <w:szCs w:val="28"/>
        </w:rPr>
      </w:pPr>
      <w:r>
        <w:rPr>
          <w:rFonts w:ascii="方正仿宋_GBK" w:hAnsi="方正仿宋_GBK" w:eastAsia="方正仿宋_GBK" w:cs="方正仿宋_GBK"/>
          <w:spacing w:val="6"/>
          <w:sz w:val="28"/>
          <w:szCs w:val="28"/>
        </w:rPr>
        <w:t>具体内容如下：</w:t>
      </w:r>
    </w:p>
    <w:p w14:paraId="19B38CDF">
      <w:pPr>
        <w:keepNext w:val="0"/>
        <w:keepLines w:val="0"/>
        <w:pageBreakBefore w:val="0"/>
        <w:widowControl/>
        <w:kinsoku w:val="0"/>
        <w:wordWrap/>
        <w:overflowPunct/>
        <w:topLinePunct w:val="0"/>
        <w:autoSpaceDE w:val="0"/>
        <w:autoSpaceDN w:val="0"/>
        <w:bidi w:val="0"/>
        <w:adjustRightInd w:val="0"/>
        <w:snapToGrid w:val="0"/>
        <w:spacing w:before="110" w:line="640" w:lineRule="exact"/>
        <w:ind w:left="645"/>
        <w:textAlignment w:val="baseline"/>
        <w:rPr>
          <w:rFonts w:ascii="方正黑体_GBK" w:hAnsi="方正黑体_GBK" w:eastAsia="方正黑体_GBK" w:cs="方正黑体_GBK"/>
          <w:sz w:val="28"/>
          <w:szCs w:val="28"/>
        </w:rPr>
      </w:pPr>
      <w:r>
        <w:rPr>
          <w:rFonts w:ascii="方正黑体_GBK" w:hAnsi="方正黑体_GBK" w:eastAsia="方正黑体_GBK" w:cs="方正黑体_GBK"/>
          <w:spacing w:val="2"/>
          <w:sz w:val="28"/>
          <w:szCs w:val="28"/>
        </w:rPr>
        <w:t>一、协议目的</w:t>
      </w:r>
    </w:p>
    <w:p w14:paraId="780F1B5D">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2" w:firstLineChars="200"/>
        <w:jc w:val="both"/>
        <w:textAlignment w:val="baseline"/>
        <w:rPr>
          <w:rFonts w:ascii="方正仿宋_GBK" w:hAnsi="方正仿宋_GBK" w:eastAsia="方正仿宋_GBK" w:cs="方正仿宋_GBK"/>
          <w:sz w:val="28"/>
          <w:szCs w:val="28"/>
        </w:rPr>
      </w:pPr>
      <w:r>
        <w:rPr>
          <w:rFonts w:ascii="方正仿宋_GBK" w:hAnsi="方正仿宋_GBK" w:eastAsia="方正仿宋_GBK" w:cs="方正仿宋_GBK"/>
          <w:spacing w:val="3"/>
          <w:sz w:val="28"/>
          <w:szCs w:val="28"/>
        </w:rPr>
        <w:t>为了做好</w:t>
      </w:r>
      <w:r>
        <w:rPr>
          <w:rFonts w:hint="eastAsia" w:ascii="方正仿宋_GBK" w:hAnsi="方正仿宋_GBK" w:eastAsia="方正仿宋_GBK" w:cs="方正仿宋_GBK"/>
          <w:spacing w:val="3"/>
          <w:sz w:val="28"/>
          <w:szCs w:val="28"/>
          <w:lang w:val="en-US" w:eastAsia="zh-CN"/>
        </w:rPr>
        <w:t>2026年体育文化节</w:t>
      </w:r>
      <w:r>
        <w:rPr>
          <w:rFonts w:ascii="方正仿宋_GBK" w:hAnsi="方正仿宋_GBK" w:eastAsia="方正仿宋_GBK" w:cs="方正仿宋_GBK"/>
          <w:spacing w:val="3"/>
          <w:sz w:val="28"/>
          <w:szCs w:val="28"/>
        </w:rPr>
        <w:t>羽毛球比赛工作，根据平等自愿、诚实、</w:t>
      </w:r>
      <w:r>
        <w:rPr>
          <w:rFonts w:ascii="方正仿宋_GBK" w:hAnsi="方正仿宋_GBK" w:eastAsia="方正仿宋_GBK" w:cs="方正仿宋_GBK"/>
          <w:spacing w:val="11"/>
          <w:sz w:val="28"/>
          <w:szCs w:val="28"/>
        </w:rPr>
        <w:t>守信、公平、公正、互利双赢的原则，经双</w:t>
      </w:r>
      <w:r>
        <w:rPr>
          <w:rFonts w:ascii="方正仿宋_GBK" w:hAnsi="方正仿宋_GBK" w:eastAsia="方正仿宋_GBK" w:cs="方正仿宋_GBK"/>
          <w:spacing w:val="10"/>
          <w:sz w:val="28"/>
          <w:szCs w:val="28"/>
        </w:rPr>
        <w:t>方协商一致达成如下</w:t>
      </w:r>
      <w:r>
        <w:rPr>
          <w:rFonts w:ascii="方正仿宋_GBK" w:hAnsi="方正仿宋_GBK" w:eastAsia="方正仿宋_GBK" w:cs="方正仿宋_GBK"/>
          <w:spacing w:val="7"/>
          <w:sz w:val="28"/>
          <w:szCs w:val="28"/>
        </w:rPr>
        <w:t>协议并承诺共同遵守协议中的各项条款。</w:t>
      </w:r>
    </w:p>
    <w:p w14:paraId="6E591E6D">
      <w:pPr>
        <w:keepNext w:val="0"/>
        <w:keepLines w:val="0"/>
        <w:pageBreakBefore w:val="0"/>
        <w:widowControl/>
        <w:kinsoku w:val="0"/>
        <w:wordWrap/>
        <w:overflowPunct/>
        <w:topLinePunct w:val="0"/>
        <w:autoSpaceDE w:val="0"/>
        <w:autoSpaceDN w:val="0"/>
        <w:bidi w:val="0"/>
        <w:adjustRightInd w:val="0"/>
        <w:snapToGrid w:val="0"/>
        <w:spacing w:line="640" w:lineRule="exact"/>
        <w:ind w:left="644"/>
        <w:textAlignment w:val="baseline"/>
        <w:outlineLvl w:val="0"/>
        <w:rPr>
          <w:rFonts w:ascii="方正黑体_GBK" w:hAnsi="方正黑体_GBK" w:eastAsia="方正黑体_GBK" w:cs="方正黑体_GBK"/>
          <w:sz w:val="28"/>
          <w:szCs w:val="28"/>
        </w:rPr>
      </w:pPr>
      <w:bookmarkStart w:id="4" w:name="_Toc24369"/>
      <w:bookmarkStart w:id="5" w:name="_Toc18715"/>
      <w:bookmarkStart w:id="6" w:name="_Toc9977"/>
      <w:bookmarkStart w:id="7" w:name="_Toc17608"/>
      <w:r>
        <w:rPr>
          <w:rFonts w:ascii="方正黑体_GBK" w:hAnsi="方正黑体_GBK" w:eastAsia="方正黑体_GBK" w:cs="方正黑体_GBK"/>
          <w:spacing w:val="3"/>
          <w:sz w:val="28"/>
          <w:szCs w:val="28"/>
        </w:rPr>
        <w:t>二、合作时间</w:t>
      </w:r>
      <w:bookmarkEnd w:id="4"/>
      <w:bookmarkEnd w:id="5"/>
      <w:bookmarkEnd w:id="6"/>
      <w:bookmarkEnd w:id="7"/>
    </w:p>
    <w:p w14:paraId="26265E40">
      <w:pPr>
        <w:keepNext w:val="0"/>
        <w:keepLines w:val="0"/>
        <w:pageBreakBefore w:val="0"/>
        <w:widowControl/>
        <w:kinsoku w:val="0"/>
        <w:wordWrap/>
        <w:overflowPunct/>
        <w:topLinePunct w:val="0"/>
        <w:autoSpaceDE w:val="0"/>
        <w:autoSpaceDN w:val="0"/>
        <w:bidi w:val="0"/>
        <w:adjustRightInd w:val="0"/>
        <w:snapToGrid w:val="0"/>
        <w:spacing w:line="560" w:lineRule="exact"/>
        <w:ind w:firstLine="596" w:firstLineChars="200"/>
        <w:jc w:val="both"/>
        <w:textAlignment w:val="baseline"/>
        <w:rPr>
          <w:rFonts w:ascii="方正仿宋_GBK" w:hAnsi="方正仿宋_GBK" w:eastAsia="方正仿宋_GBK" w:cs="方正仿宋_GBK"/>
          <w:spacing w:val="9"/>
          <w:sz w:val="28"/>
          <w:szCs w:val="28"/>
        </w:rPr>
      </w:pPr>
      <w:r>
        <w:rPr>
          <w:rFonts w:ascii="方正仿宋_GBK" w:hAnsi="方正仿宋_GBK" w:eastAsia="方正仿宋_GBK" w:cs="方正仿宋_GBK"/>
          <w:spacing w:val="9"/>
          <w:sz w:val="28"/>
          <w:szCs w:val="28"/>
        </w:rPr>
        <w:t>经甲乙双方协商，双方的合作期即日起至本次</w:t>
      </w:r>
      <w:r>
        <w:rPr>
          <w:rFonts w:hint="eastAsia" w:ascii="方正仿宋_GBK" w:hAnsi="方正仿宋_GBK" w:eastAsia="方正仿宋_GBK" w:cs="方正仿宋_GBK"/>
          <w:spacing w:val="3"/>
          <w:sz w:val="28"/>
          <w:szCs w:val="28"/>
          <w:lang w:val="en-US" w:eastAsia="zh-CN"/>
        </w:rPr>
        <w:t>2026年体育文化节</w:t>
      </w:r>
      <w:r>
        <w:rPr>
          <w:rFonts w:ascii="方正仿宋_GBK" w:hAnsi="方正仿宋_GBK" w:eastAsia="方正仿宋_GBK" w:cs="方正仿宋_GBK"/>
          <w:spacing w:val="9"/>
          <w:sz w:val="28"/>
          <w:szCs w:val="28"/>
        </w:rPr>
        <w:t>羽</w:t>
      </w:r>
      <w:r>
        <w:rPr>
          <w:rFonts w:ascii="方正仿宋_GBK" w:hAnsi="方正仿宋_GBK" w:eastAsia="方正仿宋_GBK" w:cs="方正仿宋_GBK"/>
          <w:spacing w:val="4"/>
          <w:sz w:val="28"/>
          <w:szCs w:val="28"/>
        </w:rPr>
        <w:t>毛球比赛结束。</w:t>
      </w:r>
    </w:p>
    <w:p w14:paraId="48D296BB">
      <w:pPr>
        <w:keepNext w:val="0"/>
        <w:keepLines w:val="0"/>
        <w:pageBreakBefore w:val="0"/>
        <w:widowControl/>
        <w:kinsoku w:val="0"/>
        <w:wordWrap/>
        <w:overflowPunct/>
        <w:topLinePunct w:val="0"/>
        <w:autoSpaceDE w:val="0"/>
        <w:autoSpaceDN w:val="0"/>
        <w:bidi w:val="0"/>
        <w:adjustRightInd w:val="0"/>
        <w:snapToGrid w:val="0"/>
        <w:spacing w:before="113" w:line="640" w:lineRule="exact"/>
        <w:ind w:left="650"/>
        <w:textAlignment w:val="baseline"/>
        <w:outlineLvl w:val="0"/>
        <w:rPr>
          <w:rFonts w:ascii="方正黑体_GBK" w:hAnsi="方正黑体_GBK" w:eastAsia="方正黑体_GBK" w:cs="方正黑体_GBK"/>
          <w:sz w:val="28"/>
          <w:szCs w:val="28"/>
        </w:rPr>
      </w:pPr>
      <w:bookmarkStart w:id="8" w:name="_Toc2537"/>
      <w:bookmarkStart w:id="9" w:name="_Toc15524"/>
      <w:bookmarkStart w:id="10" w:name="_Toc11177"/>
      <w:bookmarkStart w:id="11" w:name="_Toc1691"/>
      <w:r>
        <w:rPr>
          <w:rFonts w:ascii="方正黑体_GBK" w:hAnsi="方正黑体_GBK" w:eastAsia="方正黑体_GBK" w:cs="方正黑体_GBK"/>
          <w:spacing w:val="5"/>
          <w:sz w:val="28"/>
          <w:szCs w:val="28"/>
        </w:rPr>
        <w:t>三、合作方式及内容</w:t>
      </w:r>
      <w:bookmarkEnd w:id="8"/>
      <w:bookmarkEnd w:id="9"/>
      <w:bookmarkEnd w:id="10"/>
      <w:bookmarkEnd w:id="11"/>
    </w:p>
    <w:p w14:paraId="55C28CD1">
      <w:pPr>
        <w:keepNext w:val="0"/>
        <w:keepLines w:val="0"/>
        <w:pageBreakBefore w:val="0"/>
        <w:widowControl/>
        <w:kinsoku w:val="0"/>
        <w:wordWrap/>
        <w:overflowPunct/>
        <w:topLinePunct w:val="0"/>
        <w:autoSpaceDE w:val="0"/>
        <w:autoSpaceDN w:val="0"/>
        <w:bidi w:val="0"/>
        <w:adjustRightInd w:val="0"/>
        <w:snapToGrid w:val="0"/>
        <w:spacing w:before="120" w:line="640" w:lineRule="exact"/>
        <w:ind w:left="617"/>
        <w:textAlignment w:val="baseline"/>
        <w:rPr>
          <w:rFonts w:ascii="方正楷体_GBK" w:hAnsi="方正楷体_GBK" w:eastAsia="方正楷体_GBK" w:cs="方正楷体_GBK"/>
          <w:sz w:val="28"/>
          <w:szCs w:val="28"/>
        </w:rPr>
      </w:pPr>
      <w:r>
        <w:rPr>
          <w:rFonts w:ascii="方正楷体_GBK" w:hAnsi="方正楷体_GBK" w:eastAsia="方正楷体_GBK" w:cs="方正楷体_GBK"/>
          <w:b/>
          <w:bCs/>
          <w:spacing w:val="7"/>
          <w:sz w:val="28"/>
          <w:szCs w:val="28"/>
        </w:rPr>
        <w:t>（一）合作形式：</w:t>
      </w:r>
    </w:p>
    <w:p w14:paraId="290D3361">
      <w:pPr>
        <w:keepNext w:val="0"/>
        <w:keepLines w:val="0"/>
        <w:pageBreakBefore w:val="0"/>
        <w:widowControl/>
        <w:kinsoku w:val="0"/>
        <w:wordWrap/>
        <w:overflowPunct/>
        <w:topLinePunct w:val="0"/>
        <w:autoSpaceDE w:val="0"/>
        <w:autoSpaceDN w:val="0"/>
        <w:bidi w:val="0"/>
        <w:adjustRightInd w:val="0"/>
        <w:snapToGrid w:val="0"/>
        <w:spacing w:before="124" w:line="560" w:lineRule="exact"/>
        <w:ind w:left="691"/>
        <w:textAlignment w:val="baseline"/>
        <w:rPr>
          <w:rFonts w:ascii="方正仿宋_GBK" w:hAnsi="方正仿宋_GBK" w:eastAsia="方正仿宋_GBK" w:cs="方正仿宋_GBK"/>
          <w:sz w:val="28"/>
          <w:szCs w:val="28"/>
        </w:rPr>
      </w:pPr>
      <w:r>
        <w:rPr>
          <w:rFonts w:ascii="方正仿宋_GBK" w:hAnsi="方正仿宋_GBK" w:eastAsia="方正仿宋_GBK" w:cs="方正仿宋_GBK"/>
          <w:spacing w:val="-4"/>
          <w:sz w:val="28"/>
          <w:szCs w:val="28"/>
        </w:rPr>
        <w:t>甲方：</w:t>
      </w:r>
      <w:r>
        <w:rPr>
          <w:rFonts w:hint="eastAsia" w:ascii="方正仿宋_GBK" w:hAnsi="方正仿宋_GBK" w:eastAsia="方正仿宋_GBK" w:cs="方正仿宋_GBK"/>
          <w:spacing w:val="3"/>
          <w:sz w:val="28"/>
          <w:szCs w:val="28"/>
          <w:lang w:val="en-US" w:eastAsia="zh-CN"/>
        </w:rPr>
        <w:t>2026年体育文化节</w:t>
      </w:r>
      <w:r>
        <w:rPr>
          <w:rFonts w:ascii="方正仿宋_GBK" w:hAnsi="方正仿宋_GBK" w:eastAsia="方正仿宋_GBK" w:cs="方正仿宋_GBK"/>
          <w:spacing w:val="-4"/>
          <w:sz w:val="28"/>
          <w:szCs w:val="28"/>
        </w:rPr>
        <w:t>羽毛球比赛组织者；</w:t>
      </w:r>
    </w:p>
    <w:p w14:paraId="06698CBB">
      <w:pPr>
        <w:keepNext w:val="0"/>
        <w:keepLines w:val="0"/>
        <w:pageBreakBefore w:val="0"/>
        <w:widowControl/>
        <w:kinsoku w:val="0"/>
        <w:wordWrap/>
        <w:overflowPunct/>
        <w:topLinePunct w:val="0"/>
        <w:autoSpaceDE w:val="0"/>
        <w:autoSpaceDN w:val="0"/>
        <w:bidi w:val="0"/>
        <w:adjustRightInd w:val="0"/>
        <w:snapToGrid w:val="0"/>
        <w:spacing w:before="117" w:line="560" w:lineRule="exact"/>
        <w:ind w:left="681"/>
        <w:textAlignment w:val="baseline"/>
        <w:rPr>
          <w:rFonts w:ascii="方正仿宋_GBK" w:hAnsi="方正仿宋_GBK" w:eastAsia="方正仿宋_GBK" w:cs="方正仿宋_GBK"/>
          <w:sz w:val="28"/>
          <w:szCs w:val="28"/>
        </w:rPr>
      </w:pPr>
      <w:r>
        <w:rPr>
          <w:rFonts w:ascii="方正仿宋_GBK" w:hAnsi="方正仿宋_GBK" w:eastAsia="方正仿宋_GBK" w:cs="方正仿宋_GBK"/>
          <w:spacing w:val="-4"/>
          <w:sz w:val="28"/>
          <w:szCs w:val="28"/>
        </w:rPr>
        <w:t>乙方：</w:t>
      </w:r>
      <w:r>
        <w:rPr>
          <w:rFonts w:hint="eastAsia" w:ascii="方正仿宋_GBK" w:hAnsi="方正仿宋_GBK" w:eastAsia="方正仿宋_GBK" w:cs="方正仿宋_GBK"/>
          <w:spacing w:val="3"/>
          <w:sz w:val="28"/>
          <w:szCs w:val="28"/>
          <w:lang w:val="en-US" w:eastAsia="zh-CN"/>
        </w:rPr>
        <w:t>2026年体育文化节</w:t>
      </w:r>
      <w:r>
        <w:rPr>
          <w:rFonts w:ascii="方正仿宋_GBK" w:hAnsi="方正仿宋_GBK" w:eastAsia="方正仿宋_GBK" w:cs="方正仿宋_GBK"/>
          <w:spacing w:val="-4"/>
          <w:sz w:val="28"/>
          <w:szCs w:val="28"/>
        </w:rPr>
        <w:t>羽毛球比赛参与者。</w:t>
      </w:r>
    </w:p>
    <w:p w14:paraId="049B9B2D">
      <w:pPr>
        <w:keepNext w:val="0"/>
        <w:keepLines w:val="0"/>
        <w:pageBreakBefore w:val="0"/>
        <w:widowControl/>
        <w:kinsoku w:val="0"/>
        <w:wordWrap/>
        <w:overflowPunct/>
        <w:topLinePunct w:val="0"/>
        <w:autoSpaceDE w:val="0"/>
        <w:autoSpaceDN w:val="0"/>
        <w:bidi w:val="0"/>
        <w:adjustRightInd w:val="0"/>
        <w:snapToGrid w:val="0"/>
        <w:spacing w:before="119" w:line="640" w:lineRule="exact"/>
        <w:ind w:left="617"/>
        <w:textAlignment w:val="baseline"/>
        <w:rPr>
          <w:rFonts w:ascii="方正楷体_GBK" w:hAnsi="方正楷体_GBK" w:eastAsia="方正楷体_GBK" w:cs="方正楷体_GBK"/>
          <w:sz w:val="28"/>
          <w:szCs w:val="28"/>
        </w:rPr>
      </w:pPr>
      <w:r>
        <w:rPr>
          <w:rFonts w:ascii="方正楷体_GBK" w:hAnsi="方正楷体_GBK" w:eastAsia="方正楷体_GBK" w:cs="方正楷体_GBK"/>
          <w:b/>
          <w:bCs/>
          <w:spacing w:val="2"/>
          <w:sz w:val="28"/>
          <w:szCs w:val="28"/>
        </w:rPr>
        <w:t>（二）执行时间：</w:t>
      </w:r>
    </w:p>
    <w:p w14:paraId="1FC3F44E">
      <w:pPr>
        <w:keepNext w:val="0"/>
        <w:keepLines w:val="0"/>
        <w:pageBreakBefore w:val="0"/>
        <w:widowControl/>
        <w:kinsoku w:val="0"/>
        <w:wordWrap/>
        <w:overflowPunct/>
        <w:topLinePunct w:val="0"/>
        <w:autoSpaceDE w:val="0"/>
        <w:autoSpaceDN w:val="0"/>
        <w:bidi w:val="0"/>
        <w:adjustRightInd w:val="0"/>
        <w:snapToGrid w:val="0"/>
        <w:spacing w:before="123" w:line="560" w:lineRule="exact"/>
        <w:ind w:left="644"/>
        <w:textAlignment w:val="baseline"/>
        <w:rPr>
          <w:rFonts w:ascii="方正仿宋_GBK" w:hAnsi="方正仿宋_GBK" w:eastAsia="方正仿宋_GBK" w:cs="方正仿宋_GBK"/>
          <w:sz w:val="28"/>
          <w:szCs w:val="28"/>
        </w:rPr>
      </w:pPr>
      <w:r>
        <w:rPr>
          <w:rFonts w:ascii="方正仿宋_GBK" w:hAnsi="方正仿宋_GBK" w:eastAsia="方正仿宋_GBK" w:cs="方正仿宋_GBK"/>
          <w:spacing w:val="6"/>
          <w:sz w:val="28"/>
          <w:szCs w:val="28"/>
        </w:rPr>
        <w:t>本次</w:t>
      </w:r>
      <w:r>
        <w:rPr>
          <w:rFonts w:hint="eastAsia" w:ascii="方正仿宋_GBK" w:hAnsi="方正仿宋_GBK" w:eastAsia="方正仿宋_GBK" w:cs="方正仿宋_GBK"/>
          <w:spacing w:val="3"/>
          <w:sz w:val="28"/>
          <w:szCs w:val="28"/>
          <w:lang w:val="en-US" w:eastAsia="zh-CN"/>
        </w:rPr>
        <w:t>2026年体育文化节</w:t>
      </w:r>
      <w:r>
        <w:rPr>
          <w:rFonts w:ascii="方正仿宋_GBK" w:hAnsi="方正仿宋_GBK" w:eastAsia="方正仿宋_GBK" w:cs="方正仿宋_GBK"/>
          <w:spacing w:val="6"/>
          <w:sz w:val="28"/>
          <w:szCs w:val="28"/>
        </w:rPr>
        <w:t>羽毛球比赛期间</w:t>
      </w:r>
    </w:p>
    <w:p w14:paraId="18EB49C7">
      <w:pPr>
        <w:keepNext w:val="0"/>
        <w:keepLines w:val="0"/>
        <w:pageBreakBefore w:val="0"/>
        <w:widowControl/>
        <w:kinsoku w:val="0"/>
        <w:wordWrap/>
        <w:overflowPunct/>
        <w:topLinePunct w:val="0"/>
        <w:autoSpaceDE w:val="0"/>
        <w:autoSpaceDN w:val="0"/>
        <w:bidi w:val="0"/>
        <w:adjustRightInd w:val="0"/>
        <w:snapToGrid w:val="0"/>
        <w:spacing w:before="117" w:line="640" w:lineRule="exact"/>
        <w:ind w:left="617"/>
        <w:textAlignment w:val="baseline"/>
        <w:rPr>
          <w:rFonts w:ascii="方正楷体_GBK" w:hAnsi="方正楷体_GBK" w:eastAsia="方正楷体_GBK" w:cs="方正楷体_GBK"/>
          <w:sz w:val="28"/>
          <w:szCs w:val="28"/>
        </w:rPr>
      </w:pPr>
      <w:r>
        <w:rPr>
          <w:rFonts w:ascii="方正楷体_GBK" w:hAnsi="方正楷体_GBK" w:eastAsia="方正楷体_GBK" w:cs="方正楷体_GBK"/>
          <w:b/>
          <w:bCs/>
          <w:spacing w:val="-11"/>
          <w:sz w:val="28"/>
          <w:szCs w:val="28"/>
        </w:rPr>
        <w:t>（三）内容：</w:t>
      </w:r>
    </w:p>
    <w:p w14:paraId="17DD6186">
      <w:pPr>
        <w:keepNext w:val="0"/>
        <w:keepLines w:val="0"/>
        <w:pageBreakBefore w:val="0"/>
        <w:widowControl/>
        <w:kinsoku w:val="0"/>
        <w:wordWrap/>
        <w:overflowPunct/>
        <w:topLinePunct w:val="0"/>
        <w:autoSpaceDE w:val="0"/>
        <w:autoSpaceDN w:val="0"/>
        <w:bidi w:val="0"/>
        <w:adjustRightInd w:val="0"/>
        <w:snapToGrid w:val="0"/>
        <w:spacing w:line="560" w:lineRule="exact"/>
        <w:ind w:firstLine="544" w:firstLineChars="200"/>
        <w:jc w:val="both"/>
        <w:textAlignment w:val="baseline"/>
        <w:rPr>
          <w:rFonts w:ascii="方正仿宋_GBK" w:hAnsi="方正仿宋_GBK" w:eastAsia="方正仿宋_GBK" w:cs="方正仿宋_GBK"/>
          <w:sz w:val="28"/>
          <w:szCs w:val="28"/>
        </w:rPr>
      </w:pPr>
      <w:r>
        <w:rPr>
          <w:rFonts w:ascii="Times New Roman" w:hAnsi="Times New Roman" w:eastAsia="Times New Roman" w:cs="Times New Roman"/>
          <w:b/>
          <w:bCs/>
          <w:spacing w:val="-4"/>
          <w:sz w:val="28"/>
          <w:szCs w:val="28"/>
        </w:rPr>
        <w:t>1</w:t>
      </w:r>
      <w:r>
        <w:rPr>
          <w:rFonts w:ascii="方正仿宋_GBK" w:hAnsi="方正仿宋_GBK" w:eastAsia="方正仿宋_GBK" w:cs="方正仿宋_GBK"/>
          <w:spacing w:val="-4"/>
          <w:sz w:val="28"/>
          <w:szCs w:val="28"/>
        </w:rPr>
        <w:t>．比赛承诺</w:t>
      </w:r>
    </w:p>
    <w:p w14:paraId="27F44265">
      <w:pPr>
        <w:keepNext w:val="0"/>
        <w:keepLines w:val="0"/>
        <w:pageBreakBefore w:val="0"/>
        <w:widowControl/>
        <w:kinsoku w:val="0"/>
        <w:wordWrap/>
        <w:overflowPunct/>
        <w:topLinePunct w:val="0"/>
        <w:autoSpaceDE w:val="0"/>
        <w:autoSpaceDN w:val="0"/>
        <w:bidi w:val="0"/>
        <w:adjustRightInd w:val="0"/>
        <w:snapToGrid w:val="0"/>
        <w:spacing w:before="117" w:line="560" w:lineRule="exact"/>
        <w:ind w:left="3" w:firstLine="600" w:firstLineChars="200"/>
        <w:jc w:val="both"/>
        <w:textAlignment w:val="baseline"/>
        <w:rPr>
          <w:rFonts w:ascii="方正仿宋_GBK" w:hAnsi="方正仿宋_GBK" w:eastAsia="方正仿宋_GBK" w:cs="方正仿宋_GBK"/>
          <w:sz w:val="28"/>
          <w:szCs w:val="28"/>
        </w:rPr>
      </w:pPr>
      <w:r>
        <w:rPr>
          <w:rFonts w:ascii="方正仿宋_GBK" w:hAnsi="方正仿宋_GBK" w:eastAsia="方正仿宋_GBK" w:cs="方正仿宋_GBK"/>
          <w:spacing w:val="10"/>
          <w:sz w:val="28"/>
          <w:szCs w:val="28"/>
        </w:rPr>
        <w:t>羽毛球运动是一项带有不可预知及不可抗拒的高风险和高危</w:t>
      </w:r>
      <w:r>
        <w:rPr>
          <w:rFonts w:ascii="方正仿宋_GBK" w:hAnsi="方正仿宋_GBK" w:eastAsia="方正仿宋_GBK" w:cs="方正仿宋_GBK"/>
          <w:spacing w:val="11"/>
          <w:sz w:val="28"/>
          <w:szCs w:val="28"/>
        </w:rPr>
        <w:t>险的体育活动，任何不可预测的情况均有可能随时发生，活动中</w:t>
      </w:r>
      <w:r>
        <w:rPr>
          <w:rFonts w:ascii="方正仿宋_GBK" w:hAnsi="方正仿宋_GBK" w:eastAsia="方正仿宋_GBK" w:cs="方正仿宋_GBK"/>
          <w:spacing w:val="9"/>
          <w:sz w:val="28"/>
          <w:szCs w:val="28"/>
        </w:rPr>
        <w:t>发生的各种情况皆可能对活动产生重大影响。凡参加本次“</w:t>
      </w:r>
      <w:r>
        <w:rPr>
          <w:rFonts w:hint="eastAsia" w:ascii="方正仿宋_GBK" w:hAnsi="方正仿宋_GBK" w:eastAsia="方正仿宋_GBK" w:cs="方正仿宋_GBK"/>
          <w:spacing w:val="9"/>
          <w:sz w:val="28"/>
          <w:szCs w:val="28"/>
          <w:lang w:val="en-US" w:eastAsia="zh-CN"/>
        </w:rPr>
        <w:t>重外</w:t>
      </w:r>
      <w:r>
        <w:rPr>
          <w:rFonts w:hint="eastAsia" w:ascii="方正仿宋_GBK" w:hAnsi="方正仿宋_GBK" w:eastAsia="方正仿宋_GBK" w:cs="方正仿宋_GBK"/>
          <w:spacing w:val="-14"/>
          <w:sz w:val="28"/>
          <w:szCs w:val="28"/>
          <w:lang w:val="en-US" w:eastAsia="zh-CN"/>
        </w:rPr>
        <w:t>杯</w:t>
      </w:r>
      <w:r>
        <w:rPr>
          <w:rFonts w:ascii="方正仿宋_GBK" w:hAnsi="方正仿宋_GBK" w:eastAsia="方正仿宋_GBK" w:cs="方正仿宋_GBK"/>
          <w:spacing w:val="11"/>
          <w:sz w:val="28"/>
          <w:szCs w:val="28"/>
        </w:rPr>
        <w:t>”羽毛球比赛的人员（含活动发起人或领队）均为纯粹的个人</w:t>
      </w:r>
      <w:r>
        <w:rPr>
          <w:rFonts w:ascii="方正仿宋_GBK" w:hAnsi="方正仿宋_GBK" w:eastAsia="方正仿宋_GBK" w:cs="方正仿宋_GBK"/>
          <w:sz w:val="28"/>
          <w:szCs w:val="28"/>
        </w:rPr>
        <w:t>行为。</w:t>
      </w:r>
    </w:p>
    <w:p w14:paraId="060A6B09">
      <w:pPr>
        <w:keepNext w:val="0"/>
        <w:keepLines w:val="0"/>
        <w:pageBreakBefore w:val="0"/>
        <w:widowControl/>
        <w:kinsoku w:val="0"/>
        <w:wordWrap/>
        <w:overflowPunct/>
        <w:topLinePunct w:val="0"/>
        <w:autoSpaceDE w:val="0"/>
        <w:autoSpaceDN w:val="0"/>
        <w:bidi w:val="0"/>
        <w:adjustRightInd w:val="0"/>
        <w:snapToGrid w:val="0"/>
        <w:spacing w:before="9" w:line="560" w:lineRule="exact"/>
        <w:ind w:left="7" w:firstLine="612" w:firstLineChars="200"/>
        <w:jc w:val="both"/>
        <w:textAlignment w:val="baseline"/>
        <w:rPr>
          <w:rFonts w:ascii="方正仿宋_GBK" w:hAnsi="方正仿宋_GBK" w:eastAsia="方正仿宋_GBK" w:cs="方正仿宋_GBK"/>
          <w:sz w:val="28"/>
          <w:szCs w:val="28"/>
        </w:rPr>
      </w:pPr>
      <w:r>
        <w:rPr>
          <w:rFonts w:ascii="方正仿宋_GBK" w:hAnsi="方正仿宋_GBK" w:eastAsia="方正仿宋_GBK" w:cs="方正仿宋_GBK"/>
          <w:spacing w:val="13"/>
          <w:sz w:val="28"/>
          <w:szCs w:val="28"/>
        </w:rPr>
        <w:t>（</w:t>
      </w:r>
      <w:r>
        <w:rPr>
          <w:rFonts w:ascii="Times New Roman" w:hAnsi="Times New Roman" w:eastAsia="Times New Roman" w:cs="Times New Roman"/>
          <w:spacing w:val="13"/>
          <w:sz w:val="28"/>
          <w:szCs w:val="28"/>
        </w:rPr>
        <w:t>1</w:t>
      </w:r>
      <w:r>
        <w:rPr>
          <w:rFonts w:ascii="方正仿宋_GBK" w:hAnsi="方正仿宋_GBK" w:eastAsia="方正仿宋_GBK" w:cs="方正仿宋_GBK"/>
          <w:spacing w:val="13"/>
          <w:sz w:val="28"/>
          <w:szCs w:val="28"/>
        </w:rPr>
        <w:t>）羽毛球活动是一项对体能和技术有一定要求的运动，</w:t>
      </w:r>
      <w:r>
        <w:rPr>
          <w:rFonts w:ascii="方正仿宋_GBK" w:hAnsi="方正仿宋_GBK" w:eastAsia="方正仿宋_GBK" w:cs="方正仿宋_GBK"/>
          <w:spacing w:val="11"/>
          <w:sz w:val="28"/>
          <w:szCs w:val="28"/>
        </w:rPr>
        <w:t>活动参加人员可能因个人的体能及技术方面的原因而达</w:t>
      </w:r>
      <w:r>
        <w:rPr>
          <w:rFonts w:ascii="方正仿宋_GBK" w:hAnsi="方正仿宋_GBK" w:eastAsia="方正仿宋_GBK" w:cs="方正仿宋_GBK"/>
          <w:spacing w:val="10"/>
          <w:sz w:val="28"/>
          <w:szCs w:val="28"/>
        </w:rPr>
        <w:t>不到预期</w:t>
      </w:r>
      <w:r>
        <w:rPr>
          <w:rFonts w:ascii="方正仿宋_GBK" w:hAnsi="方正仿宋_GBK" w:eastAsia="方正仿宋_GBK" w:cs="方正仿宋_GBK"/>
          <w:spacing w:val="11"/>
          <w:sz w:val="28"/>
          <w:szCs w:val="28"/>
        </w:rPr>
        <w:t>目标。全体活动参加人员均已认识到这一点并自行负责</w:t>
      </w:r>
      <w:r>
        <w:rPr>
          <w:rFonts w:ascii="方正仿宋_GBK" w:hAnsi="方正仿宋_GBK" w:eastAsia="方正仿宋_GBK" w:cs="方正仿宋_GBK"/>
          <w:spacing w:val="10"/>
          <w:sz w:val="28"/>
          <w:szCs w:val="28"/>
        </w:rPr>
        <w:t>。活动期</w:t>
      </w:r>
      <w:r>
        <w:rPr>
          <w:rFonts w:ascii="方正仿宋_GBK" w:hAnsi="方正仿宋_GBK" w:eastAsia="方正仿宋_GBK" w:cs="方正仿宋_GBK"/>
          <w:spacing w:val="11"/>
          <w:sz w:val="28"/>
          <w:szCs w:val="28"/>
        </w:rPr>
        <w:t>间，参加人员凡因自然和个人因素不能继续进行活动，</w:t>
      </w:r>
      <w:r>
        <w:rPr>
          <w:rFonts w:ascii="方正仿宋_GBK" w:hAnsi="方正仿宋_GBK" w:eastAsia="方正仿宋_GBK" w:cs="方正仿宋_GBK"/>
          <w:spacing w:val="10"/>
          <w:sz w:val="28"/>
          <w:szCs w:val="28"/>
        </w:rPr>
        <w:t>活动发起</w:t>
      </w:r>
      <w:r>
        <w:rPr>
          <w:rFonts w:ascii="方正仿宋_GBK" w:hAnsi="方正仿宋_GBK" w:eastAsia="方正仿宋_GBK" w:cs="方正仿宋_GBK"/>
          <w:spacing w:val="6"/>
          <w:sz w:val="28"/>
          <w:szCs w:val="28"/>
        </w:rPr>
        <w:t>人或领队不承担责任。</w:t>
      </w:r>
    </w:p>
    <w:p w14:paraId="29231FFC">
      <w:pPr>
        <w:keepNext w:val="0"/>
        <w:keepLines w:val="0"/>
        <w:pageBreakBefore w:val="0"/>
        <w:widowControl/>
        <w:kinsoku w:val="0"/>
        <w:wordWrap/>
        <w:overflowPunct/>
        <w:topLinePunct w:val="0"/>
        <w:autoSpaceDE w:val="0"/>
        <w:autoSpaceDN w:val="0"/>
        <w:bidi w:val="0"/>
        <w:adjustRightInd w:val="0"/>
        <w:snapToGrid w:val="0"/>
        <w:spacing w:line="560" w:lineRule="exact"/>
        <w:ind w:firstLine="632" w:firstLineChars="200"/>
        <w:textAlignment w:val="baseline"/>
        <w:rPr>
          <w:rFonts w:ascii="方正仿宋_GBK" w:hAnsi="方正仿宋_GBK" w:eastAsia="方正仿宋_GBK" w:cs="方正仿宋_GBK"/>
          <w:spacing w:val="18"/>
          <w:sz w:val="28"/>
          <w:szCs w:val="28"/>
        </w:rPr>
      </w:pPr>
      <w:r>
        <w:rPr>
          <w:rFonts w:ascii="方正仿宋_GBK" w:hAnsi="方正仿宋_GBK" w:eastAsia="方正仿宋_GBK" w:cs="方正仿宋_GBK"/>
          <w:spacing w:val="18"/>
          <w:sz w:val="28"/>
          <w:szCs w:val="28"/>
        </w:rPr>
        <w:t>（</w:t>
      </w:r>
      <w:r>
        <w:rPr>
          <w:rFonts w:ascii="Times New Roman" w:hAnsi="Times New Roman" w:eastAsia="Times New Roman" w:cs="Times New Roman"/>
          <w:spacing w:val="18"/>
          <w:sz w:val="28"/>
          <w:szCs w:val="28"/>
        </w:rPr>
        <w:t>2</w:t>
      </w:r>
      <w:r>
        <w:rPr>
          <w:rFonts w:ascii="方正仿宋_GBK" w:hAnsi="方正仿宋_GBK" w:eastAsia="方正仿宋_GBK" w:cs="方正仿宋_GBK"/>
          <w:spacing w:val="18"/>
          <w:sz w:val="28"/>
          <w:szCs w:val="28"/>
        </w:rPr>
        <w:t>）羽毛球运动参加人员须按组委会要求准备必备的个人</w:t>
      </w:r>
      <w:r>
        <w:rPr>
          <w:rFonts w:ascii="方正仿宋_GBK" w:hAnsi="方正仿宋_GBK" w:eastAsia="方正仿宋_GBK" w:cs="方正仿宋_GBK"/>
          <w:spacing w:val="11"/>
          <w:sz w:val="28"/>
          <w:szCs w:val="28"/>
        </w:rPr>
        <w:t>保护装备，</w:t>
      </w:r>
      <w:r>
        <w:rPr>
          <w:rFonts w:hint="eastAsia" w:ascii="方正仿宋_GBK" w:hAnsi="方正仿宋_GBK" w:eastAsia="方正仿宋_GBK" w:cs="方正仿宋_GBK"/>
          <w:spacing w:val="11"/>
          <w:sz w:val="28"/>
          <w:szCs w:val="28"/>
          <w:lang w:val="en-US" w:eastAsia="zh-CN"/>
        </w:rPr>
        <w:t>个</w:t>
      </w:r>
      <w:r>
        <w:rPr>
          <w:rFonts w:ascii="方正仿宋_GBK" w:hAnsi="方正仿宋_GBK" w:eastAsia="方正仿宋_GBK" w:cs="方正仿宋_GBK"/>
          <w:spacing w:val="11"/>
          <w:sz w:val="28"/>
          <w:szCs w:val="28"/>
        </w:rPr>
        <w:t>人保护装备和用品存在不安全隐患造成的伤害或损</w:t>
      </w:r>
      <w:r>
        <w:rPr>
          <w:rFonts w:ascii="方正仿宋_GBK" w:hAnsi="方正仿宋_GBK" w:eastAsia="方正仿宋_GBK" w:cs="方正仿宋_GBK"/>
          <w:spacing w:val="8"/>
          <w:sz w:val="28"/>
          <w:szCs w:val="28"/>
        </w:rPr>
        <w:t>失一切责任自负。个人物品自行妥善保管。</w:t>
      </w:r>
    </w:p>
    <w:p w14:paraId="27AE9A86">
      <w:pPr>
        <w:keepNext w:val="0"/>
        <w:keepLines w:val="0"/>
        <w:pageBreakBefore w:val="0"/>
        <w:widowControl/>
        <w:kinsoku w:val="0"/>
        <w:wordWrap/>
        <w:overflowPunct/>
        <w:topLinePunct w:val="0"/>
        <w:autoSpaceDE w:val="0"/>
        <w:autoSpaceDN w:val="0"/>
        <w:bidi w:val="0"/>
        <w:adjustRightInd w:val="0"/>
        <w:snapToGrid w:val="0"/>
        <w:spacing w:before="113" w:line="560" w:lineRule="exact"/>
        <w:ind w:right="226" w:firstLine="580" w:firstLineChars="200"/>
        <w:jc w:val="both"/>
        <w:textAlignment w:val="baseline"/>
        <w:rPr>
          <w:rFonts w:ascii="方正仿宋_GBK" w:hAnsi="方正仿宋_GBK" w:eastAsia="方正仿宋_GBK" w:cs="方正仿宋_GBK"/>
          <w:sz w:val="28"/>
          <w:szCs w:val="28"/>
        </w:rPr>
      </w:pPr>
      <w:bookmarkStart w:id="12" w:name="bookmark25"/>
      <w:bookmarkEnd w:id="12"/>
      <w:r>
        <w:rPr>
          <w:rFonts w:ascii="方正仿宋_GBK" w:hAnsi="方正仿宋_GBK" w:eastAsia="方正仿宋_GBK" w:cs="方正仿宋_GBK"/>
          <w:spacing w:val="5"/>
          <w:sz w:val="28"/>
          <w:szCs w:val="28"/>
        </w:rPr>
        <w:t>（</w:t>
      </w:r>
      <w:r>
        <w:rPr>
          <w:rFonts w:ascii="Times New Roman" w:hAnsi="Times New Roman" w:eastAsia="Times New Roman" w:cs="Times New Roman"/>
          <w:spacing w:val="5"/>
          <w:sz w:val="28"/>
          <w:szCs w:val="28"/>
        </w:rPr>
        <w:t>3</w:t>
      </w:r>
      <w:r>
        <w:rPr>
          <w:rFonts w:ascii="方正仿宋_GBK" w:hAnsi="方正仿宋_GBK" w:eastAsia="方正仿宋_GBK" w:cs="方正仿宋_GBK"/>
          <w:spacing w:val="5"/>
          <w:sz w:val="28"/>
          <w:szCs w:val="28"/>
        </w:rPr>
        <w:t>）比赛期间（比赛开始起到比赛结束</w:t>
      </w:r>
      <w:r>
        <w:rPr>
          <w:rFonts w:ascii="方正仿宋_GBK" w:hAnsi="方正仿宋_GBK" w:eastAsia="方正仿宋_GBK" w:cs="方正仿宋_GBK"/>
          <w:spacing w:val="-45"/>
          <w:sz w:val="28"/>
          <w:szCs w:val="28"/>
        </w:rPr>
        <w:t>），</w:t>
      </w:r>
      <w:r>
        <w:rPr>
          <w:rFonts w:ascii="方正仿宋_GBK" w:hAnsi="方正仿宋_GBK" w:eastAsia="方正仿宋_GBK" w:cs="方正仿宋_GBK"/>
          <w:spacing w:val="5"/>
          <w:sz w:val="28"/>
          <w:szCs w:val="28"/>
        </w:rPr>
        <w:t>组委会或活动发</w:t>
      </w:r>
      <w:r>
        <w:rPr>
          <w:rFonts w:ascii="方正仿宋_GBK" w:hAnsi="方正仿宋_GBK" w:eastAsia="方正仿宋_GBK" w:cs="方正仿宋_GBK"/>
          <w:spacing w:val="11"/>
          <w:sz w:val="28"/>
          <w:szCs w:val="28"/>
        </w:rPr>
        <w:t>起人负责球队的比赛日程安排以及所需要的后勤保障（不含医疗</w:t>
      </w:r>
      <w:r>
        <w:rPr>
          <w:rFonts w:ascii="方正仿宋_GBK" w:hAnsi="方正仿宋_GBK" w:eastAsia="方正仿宋_GBK" w:cs="方正仿宋_GBK"/>
          <w:spacing w:val="-33"/>
          <w:sz w:val="28"/>
          <w:szCs w:val="28"/>
        </w:rPr>
        <w:t>保障）。</w:t>
      </w:r>
    </w:p>
    <w:p w14:paraId="020F2206">
      <w:pPr>
        <w:keepNext w:val="0"/>
        <w:keepLines w:val="0"/>
        <w:pageBreakBefore w:val="0"/>
        <w:widowControl/>
        <w:kinsoku w:val="0"/>
        <w:wordWrap/>
        <w:overflowPunct/>
        <w:topLinePunct w:val="0"/>
        <w:autoSpaceDE w:val="0"/>
        <w:autoSpaceDN w:val="0"/>
        <w:bidi w:val="0"/>
        <w:adjustRightInd w:val="0"/>
        <w:snapToGrid w:val="0"/>
        <w:spacing w:before="107" w:line="560" w:lineRule="exact"/>
        <w:ind w:left="33" w:right="229" w:firstLine="620" w:firstLineChars="200"/>
        <w:jc w:val="both"/>
        <w:textAlignment w:val="baseline"/>
        <w:rPr>
          <w:rFonts w:ascii="方正仿宋_GBK" w:hAnsi="方正仿宋_GBK" w:eastAsia="方正仿宋_GBK" w:cs="方正仿宋_GBK"/>
          <w:sz w:val="28"/>
          <w:szCs w:val="28"/>
        </w:rPr>
      </w:pPr>
      <w:r>
        <w:rPr>
          <w:rFonts w:ascii="方正仿宋_GBK" w:hAnsi="方正仿宋_GBK" w:eastAsia="方正仿宋_GBK" w:cs="方正仿宋_GBK"/>
          <w:spacing w:val="15"/>
          <w:sz w:val="28"/>
          <w:szCs w:val="28"/>
        </w:rPr>
        <w:t>（</w:t>
      </w:r>
      <w:r>
        <w:rPr>
          <w:rFonts w:ascii="Times New Roman" w:hAnsi="Times New Roman" w:eastAsia="Times New Roman" w:cs="Times New Roman"/>
          <w:spacing w:val="15"/>
          <w:sz w:val="28"/>
          <w:szCs w:val="28"/>
        </w:rPr>
        <w:t>4</w:t>
      </w:r>
      <w:r>
        <w:rPr>
          <w:rFonts w:ascii="方正仿宋_GBK" w:hAnsi="方正仿宋_GBK" w:eastAsia="方正仿宋_GBK" w:cs="方正仿宋_GBK"/>
          <w:spacing w:val="15"/>
          <w:sz w:val="28"/>
          <w:szCs w:val="28"/>
        </w:rPr>
        <w:t>）比赛期间活动参加人员必须服从组委会或活动发起人</w:t>
      </w:r>
      <w:r>
        <w:rPr>
          <w:rFonts w:ascii="方正仿宋_GBK" w:hAnsi="方正仿宋_GBK" w:eastAsia="方正仿宋_GBK" w:cs="方正仿宋_GBK"/>
          <w:spacing w:val="5"/>
          <w:sz w:val="28"/>
          <w:szCs w:val="28"/>
        </w:rPr>
        <w:t>的安排，凡因个人擅自行动所造成的一切后果完全由自己承担。</w:t>
      </w:r>
    </w:p>
    <w:p w14:paraId="3ACA5BCC">
      <w:pPr>
        <w:keepNext w:val="0"/>
        <w:keepLines w:val="0"/>
        <w:pageBreakBefore w:val="0"/>
        <w:widowControl/>
        <w:kinsoku w:val="0"/>
        <w:wordWrap/>
        <w:overflowPunct/>
        <w:topLinePunct w:val="0"/>
        <w:autoSpaceDE w:val="0"/>
        <w:autoSpaceDN w:val="0"/>
        <w:bidi w:val="0"/>
        <w:adjustRightInd w:val="0"/>
        <w:snapToGrid w:val="0"/>
        <w:spacing w:before="130" w:line="560" w:lineRule="exact"/>
        <w:ind w:left="2" w:right="229" w:firstLine="604" w:firstLineChars="200"/>
        <w:jc w:val="both"/>
        <w:textAlignment w:val="baseline"/>
        <w:rPr>
          <w:rFonts w:ascii="方正仿宋_GBK" w:hAnsi="方正仿宋_GBK" w:eastAsia="方正仿宋_GBK" w:cs="方正仿宋_GBK"/>
          <w:sz w:val="28"/>
          <w:szCs w:val="28"/>
        </w:rPr>
      </w:pPr>
      <w:r>
        <w:rPr>
          <w:rFonts w:ascii="方正仿宋_GBK" w:hAnsi="方正仿宋_GBK" w:eastAsia="方正仿宋_GBK" w:cs="方正仿宋_GBK"/>
          <w:spacing w:val="11"/>
          <w:sz w:val="28"/>
          <w:szCs w:val="28"/>
        </w:rPr>
        <w:t>参加活动前个人必须向各球队队长主动、如实告知本人</w:t>
      </w:r>
      <w:r>
        <w:rPr>
          <w:rFonts w:ascii="方正仿宋_GBK" w:hAnsi="方正仿宋_GBK" w:eastAsia="方正仿宋_GBK" w:cs="方正仿宋_GBK"/>
          <w:spacing w:val="10"/>
          <w:sz w:val="28"/>
          <w:szCs w:val="28"/>
        </w:rPr>
        <w:t>身体</w:t>
      </w:r>
      <w:r>
        <w:rPr>
          <w:rFonts w:ascii="方正仿宋_GBK" w:hAnsi="方正仿宋_GBK" w:eastAsia="方正仿宋_GBK" w:cs="方正仿宋_GBK"/>
          <w:spacing w:val="11"/>
          <w:sz w:val="28"/>
          <w:szCs w:val="28"/>
        </w:rPr>
        <w:t>状况，凡因个人隐瞒实际情况（病史、身体状况）所造成的一切</w:t>
      </w:r>
      <w:r>
        <w:rPr>
          <w:rFonts w:ascii="方正仿宋_GBK" w:hAnsi="方正仿宋_GBK" w:eastAsia="方正仿宋_GBK" w:cs="方正仿宋_GBK"/>
          <w:sz w:val="28"/>
          <w:szCs w:val="28"/>
        </w:rPr>
        <w:t>后果完全由自己承担。</w:t>
      </w:r>
    </w:p>
    <w:p w14:paraId="399A3F0E">
      <w:pPr>
        <w:keepNext w:val="0"/>
        <w:keepLines w:val="0"/>
        <w:pageBreakBefore w:val="0"/>
        <w:widowControl/>
        <w:kinsoku w:val="0"/>
        <w:wordWrap/>
        <w:overflowPunct/>
        <w:topLinePunct w:val="0"/>
        <w:autoSpaceDE w:val="0"/>
        <w:autoSpaceDN w:val="0"/>
        <w:bidi w:val="0"/>
        <w:adjustRightInd w:val="0"/>
        <w:snapToGrid w:val="0"/>
        <w:spacing w:before="5" w:line="560" w:lineRule="exact"/>
        <w:ind w:left="1" w:right="229" w:firstLine="620" w:firstLineChars="200"/>
        <w:jc w:val="both"/>
        <w:textAlignment w:val="baseline"/>
        <w:rPr>
          <w:rFonts w:ascii="方正仿宋_GBK" w:hAnsi="方正仿宋_GBK" w:eastAsia="方正仿宋_GBK" w:cs="方正仿宋_GBK"/>
          <w:sz w:val="28"/>
          <w:szCs w:val="28"/>
        </w:rPr>
      </w:pPr>
      <w:r>
        <w:rPr>
          <w:rFonts w:ascii="方正仿宋_GBK" w:hAnsi="方正仿宋_GBK" w:eastAsia="方正仿宋_GBK" w:cs="方正仿宋_GBK"/>
          <w:spacing w:val="15"/>
          <w:sz w:val="28"/>
          <w:szCs w:val="28"/>
        </w:rPr>
        <w:t>（</w:t>
      </w:r>
      <w:r>
        <w:rPr>
          <w:rFonts w:ascii="Times New Roman" w:hAnsi="Times New Roman" w:eastAsia="Times New Roman" w:cs="Times New Roman"/>
          <w:spacing w:val="15"/>
          <w:sz w:val="28"/>
          <w:szCs w:val="28"/>
        </w:rPr>
        <w:t>5</w:t>
      </w:r>
      <w:r>
        <w:rPr>
          <w:rFonts w:ascii="方正仿宋_GBK" w:hAnsi="方正仿宋_GBK" w:eastAsia="方正仿宋_GBK" w:cs="方正仿宋_GBK"/>
          <w:spacing w:val="15"/>
          <w:sz w:val="28"/>
          <w:szCs w:val="28"/>
        </w:rPr>
        <w:t>）比赛期间，组委会或活动发起人有权根据当时的情况</w:t>
      </w:r>
      <w:r>
        <w:rPr>
          <w:rFonts w:ascii="方正仿宋_GBK" w:hAnsi="方正仿宋_GBK" w:eastAsia="方正仿宋_GBK" w:cs="方正仿宋_GBK"/>
          <w:spacing w:val="11"/>
          <w:sz w:val="28"/>
          <w:szCs w:val="28"/>
        </w:rPr>
        <w:t>终止球队和球员个人的活动。组委会或活动发起人宣布比赛结束</w:t>
      </w:r>
      <w:r>
        <w:rPr>
          <w:rFonts w:ascii="方正仿宋_GBK" w:hAnsi="方正仿宋_GBK" w:eastAsia="方正仿宋_GBK" w:cs="方正仿宋_GBK"/>
          <w:spacing w:val="7"/>
          <w:sz w:val="28"/>
          <w:szCs w:val="28"/>
        </w:rPr>
        <w:t>后任何个人行为后果自负。</w:t>
      </w:r>
    </w:p>
    <w:p w14:paraId="4092A2C2">
      <w:pPr>
        <w:keepNext w:val="0"/>
        <w:keepLines w:val="0"/>
        <w:pageBreakBefore w:val="0"/>
        <w:widowControl/>
        <w:kinsoku w:val="0"/>
        <w:wordWrap/>
        <w:overflowPunct/>
        <w:topLinePunct w:val="0"/>
        <w:autoSpaceDE w:val="0"/>
        <w:autoSpaceDN w:val="0"/>
        <w:bidi w:val="0"/>
        <w:adjustRightInd w:val="0"/>
        <w:snapToGrid w:val="0"/>
        <w:spacing w:before="129" w:line="560" w:lineRule="exact"/>
        <w:ind w:left="7" w:firstLine="632" w:firstLineChars="200"/>
        <w:jc w:val="both"/>
        <w:textAlignment w:val="baseline"/>
        <w:rPr>
          <w:rFonts w:ascii="方正仿宋_GBK" w:hAnsi="方正仿宋_GBK" w:eastAsia="方正仿宋_GBK" w:cs="方正仿宋_GBK"/>
          <w:sz w:val="28"/>
          <w:szCs w:val="28"/>
        </w:rPr>
      </w:pPr>
      <w:r>
        <w:rPr>
          <w:rFonts w:ascii="方正仿宋_GBK" w:hAnsi="方正仿宋_GBK" w:eastAsia="方正仿宋_GBK" w:cs="方正仿宋_GBK"/>
          <w:spacing w:val="18"/>
          <w:sz w:val="28"/>
          <w:szCs w:val="28"/>
        </w:rPr>
        <w:t>（</w:t>
      </w:r>
      <w:r>
        <w:rPr>
          <w:rFonts w:ascii="Times New Roman" w:hAnsi="Times New Roman" w:eastAsia="Times New Roman" w:cs="Times New Roman"/>
          <w:spacing w:val="18"/>
          <w:sz w:val="28"/>
          <w:szCs w:val="28"/>
        </w:rPr>
        <w:t>6</w:t>
      </w:r>
      <w:r>
        <w:rPr>
          <w:rFonts w:ascii="方正仿宋_GBK" w:hAnsi="方正仿宋_GBK" w:eastAsia="方正仿宋_GBK" w:cs="方正仿宋_GBK"/>
          <w:spacing w:val="18"/>
          <w:sz w:val="28"/>
          <w:szCs w:val="28"/>
        </w:rPr>
        <w:t>）羽毛球运动是一项团队活动，活动参加人员应团结友</w:t>
      </w:r>
      <w:r>
        <w:rPr>
          <w:rFonts w:ascii="方正仿宋_GBK" w:hAnsi="方正仿宋_GBK" w:eastAsia="方正仿宋_GBK" w:cs="方正仿宋_GBK"/>
          <w:spacing w:val="11"/>
          <w:sz w:val="28"/>
          <w:szCs w:val="28"/>
        </w:rPr>
        <w:t>爱、互帮互助，体现团队精神，共同完成本次活动。凡</w:t>
      </w:r>
      <w:r>
        <w:rPr>
          <w:rFonts w:ascii="方正仿宋_GBK" w:hAnsi="方正仿宋_GBK" w:eastAsia="方正仿宋_GBK" w:cs="方正仿宋_GBK"/>
          <w:spacing w:val="10"/>
          <w:sz w:val="28"/>
          <w:szCs w:val="28"/>
        </w:rPr>
        <w:t>活动参加人员个人之间发生的任何纠纷完全由其自行解决，导致后果的，</w:t>
      </w:r>
      <w:r>
        <w:rPr>
          <w:rFonts w:ascii="方正仿宋_GBK" w:hAnsi="方正仿宋_GBK" w:eastAsia="方正仿宋_GBK" w:cs="方正仿宋_GBK"/>
          <w:spacing w:val="8"/>
          <w:sz w:val="28"/>
          <w:szCs w:val="28"/>
        </w:rPr>
        <w:t>由造成伤害或损失的一方负责，组委会或活动发</w:t>
      </w:r>
      <w:r>
        <w:rPr>
          <w:rFonts w:ascii="方正仿宋_GBK" w:hAnsi="方正仿宋_GBK" w:eastAsia="方正仿宋_GBK" w:cs="方正仿宋_GBK"/>
          <w:spacing w:val="7"/>
          <w:sz w:val="28"/>
          <w:szCs w:val="28"/>
        </w:rPr>
        <w:t>起人不承担责任。</w:t>
      </w:r>
    </w:p>
    <w:p w14:paraId="3E757471">
      <w:pPr>
        <w:keepNext w:val="0"/>
        <w:keepLines w:val="0"/>
        <w:pageBreakBefore w:val="0"/>
        <w:widowControl/>
        <w:kinsoku w:val="0"/>
        <w:wordWrap/>
        <w:overflowPunct/>
        <w:topLinePunct w:val="0"/>
        <w:autoSpaceDE w:val="0"/>
        <w:autoSpaceDN w:val="0"/>
        <w:bidi w:val="0"/>
        <w:adjustRightInd w:val="0"/>
        <w:snapToGrid w:val="0"/>
        <w:spacing w:before="118" w:line="560" w:lineRule="exact"/>
        <w:ind w:left="3" w:right="229" w:firstLine="632" w:firstLineChars="200"/>
        <w:jc w:val="both"/>
        <w:textAlignment w:val="baseline"/>
        <w:rPr>
          <w:rFonts w:ascii="Times New Roman" w:hAnsi="Times New Roman" w:eastAsia="Times New Roman" w:cs="Times New Roman"/>
          <w:b/>
          <w:bCs/>
          <w:spacing w:val="7"/>
          <w:sz w:val="28"/>
          <w:szCs w:val="28"/>
        </w:rPr>
      </w:pPr>
      <w:r>
        <w:rPr>
          <w:rFonts w:ascii="方正仿宋_GBK" w:hAnsi="方正仿宋_GBK" w:eastAsia="方正仿宋_GBK" w:cs="方正仿宋_GBK"/>
          <w:spacing w:val="18"/>
          <w:sz w:val="28"/>
          <w:szCs w:val="28"/>
        </w:rPr>
        <w:t>（</w:t>
      </w:r>
      <w:r>
        <w:rPr>
          <w:rFonts w:ascii="Times New Roman" w:hAnsi="Times New Roman" w:eastAsia="Times New Roman" w:cs="Times New Roman"/>
          <w:spacing w:val="18"/>
          <w:sz w:val="28"/>
          <w:szCs w:val="28"/>
        </w:rPr>
        <w:t>7</w:t>
      </w:r>
      <w:r>
        <w:rPr>
          <w:rFonts w:ascii="方正仿宋_GBK" w:hAnsi="方正仿宋_GBK" w:eastAsia="方正仿宋_GBK" w:cs="方正仿宋_GBK"/>
          <w:spacing w:val="18"/>
          <w:sz w:val="28"/>
          <w:szCs w:val="28"/>
        </w:rPr>
        <w:t>）参赛队伍所有人员队员必须服从裁判指导，遵守比赛</w:t>
      </w:r>
      <w:r>
        <w:rPr>
          <w:rFonts w:ascii="方正仿宋_GBK" w:hAnsi="方正仿宋_GBK" w:eastAsia="方正仿宋_GBK" w:cs="方正仿宋_GBK"/>
          <w:spacing w:val="17"/>
          <w:sz w:val="28"/>
          <w:szCs w:val="28"/>
        </w:rPr>
        <w:t>秩序，文明比赛，不打架斗殴。否则，</w:t>
      </w:r>
      <w:r>
        <w:rPr>
          <w:rFonts w:hint="eastAsia" w:ascii="方正仿宋_GBK" w:hAnsi="方正仿宋_GBK" w:eastAsia="方正仿宋_GBK" w:cs="方正仿宋_GBK"/>
          <w:spacing w:val="17"/>
          <w:sz w:val="28"/>
          <w:szCs w:val="28"/>
          <w:lang w:val="en-US" w:eastAsia="zh-CN"/>
        </w:rPr>
        <w:t>按</w:t>
      </w:r>
      <w:r>
        <w:rPr>
          <w:rFonts w:ascii="方正仿宋_GBK" w:hAnsi="方正仿宋_GBK" w:eastAsia="方正仿宋_GBK" w:cs="方正仿宋_GBK"/>
          <w:spacing w:val="17"/>
          <w:sz w:val="28"/>
          <w:szCs w:val="28"/>
        </w:rPr>
        <w:t>《</w:t>
      </w:r>
      <w:r>
        <w:rPr>
          <w:rFonts w:hint="eastAsia" w:ascii="方正仿宋_GBK" w:hAnsi="方正仿宋_GBK" w:eastAsia="方正仿宋_GBK" w:cs="方正仿宋_GBK"/>
          <w:spacing w:val="17"/>
          <w:sz w:val="28"/>
          <w:szCs w:val="28"/>
        </w:rPr>
        <w:t>“</w:t>
      </w:r>
      <w:r>
        <w:rPr>
          <w:rFonts w:hint="eastAsia" w:ascii="方正仿宋_GBK" w:hAnsi="方正仿宋_GBK" w:eastAsia="方正仿宋_GBK" w:cs="方正仿宋_GBK"/>
          <w:spacing w:val="17"/>
          <w:sz w:val="28"/>
          <w:szCs w:val="28"/>
          <w:lang w:val="en-US" w:eastAsia="zh-CN"/>
        </w:rPr>
        <w:t>重外杯</w:t>
      </w:r>
      <w:r>
        <w:rPr>
          <w:rFonts w:hint="eastAsia" w:ascii="方正仿宋_GBK" w:hAnsi="方正仿宋_GBK" w:eastAsia="方正仿宋_GBK" w:cs="方正仿宋_GBK"/>
          <w:spacing w:val="5"/>
          <w:sz w:val="28"/>
          <w:szCs w:val="28"/>
        </w:rPr>
        <w:t>”</w:t>
      </w:r>
      <w:r>
        <w:rPr>
          <w:rFonts w:ascii="方正仿宋_GBK" w:hAnsi="方正仿宋_GBK" w:eastAsia="方正仿宋_GBK" w:cs="方正仿宋_GBK"/>
          <w:spacing w:val="5"/>
          <w:sz w:val="28"/>
          <w:szCs w:val="28"/>
        </w:rPr>
        <w:t>羽毛球比赛纪律及处罚办法》的相关规定进行严肃处理。</w:t>
      </w:r>
    </w:p>
    <w:p w14:paraId="4E8CE9A3">
      <w:pPr>
        <w:keepNext w:val="0"/>
        <w:keepLines w:val="0"/>
        <w:pageBreakBefore w:val="0"/>
        <w:widowControl/>
        <w:kinsoku w:val="0"/>
        <w:wordWrap/>
        <w:overflowPunct/>
        <w:topLinePunct w:val="0"/>
        <w:autoSpaceDE w:val="0"/>
        <w:autoSpaceDN w:val="0"/>
        <w:bidi w:val="0"/>
        <w:adjustRightInd w:val="0"/>
        <w:snapToGrid w:val="0"/>
        <w:spacing w:before="113" w:line="560" w:lineRule="exact"/>
        <w:ind w:firstLine="588" w:firstLineChars="200"/>
        <w:jc w:val="both"/>
        <w:textAlignment w:val="baseline"/>
        <w:rPr>
          <w:rFonts w:ascii="方正仿宋_GBK" w:hAnsi="方正仿宋_GBK" w:eastAsia="方正仿宋_GBK" w:cs="方正仿宋_GBK"/>
          <w:sz w:val="28"/>
          <w:szCs w:val="28"/>
        </w:rPr>
      </w:pPr>
      <w:r>
        <w:rPr>
          <w:rFonts w:ascii="Times New Roman" w:hAnsi="Times New Roman" w:eastAsia="Times New Roman" w:cs="Times New Roman"/>
          <w:b/>
          <w:bCs/>
          <w:spacing w:val="7"/>
          <w:sz w:val="28"/>
          <w:szCs w:val="28"/>
        </w:rPr>
        <w:t>2</w:t>
      </w:r>
      <w:r>
        <w:rPr>
          <w:rFonts w:ascii="方正仿宋_GBK" w:hAnsi="方正仿宋_GBK" w:eastAsia="方正仿宋_GBK" w:cs="方正仿宋_GBK"/>
          <w:spacing w:val="7"/>
          <w:sz w:val="28"/>
          <w:szCs w:val="28"/>
        </w:rPr>
        <w:t>．个人承诺</w:t>
      </w:r>
    </w:p>
    <w:p w14:paraId="247D3261">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both"/>
        <w:textAlignment w:val="baseline"/>
        <w:rPr>
          <w:rFonts w:hint="eastAsia" w:ascii="方正仿宋_GBK" w:hAnsi="方正仿宋_GBK" w:eastAsia="方正仿宋_GBK" w:cs="方正仿宋_GBK"/>
          <w:spacing w:val="8"/>
          <w:sz w:val="28"/>
          <w:szCs w:val="28"/>
          <w:lang w:eastAsia="zh-CN"/>
        </w:rPr>
      </w:pPr>
      <w:r>
        <w:rPr>
          <w:rFonts w:ascii="方正仿宋_GBK" w:hAnsi="方正仿宋_GBK" w:eastAsia="方正仿宋_GBK" w:cs="方正仿宋_GBK"/>
          <w:spacing w:val="11"/>
          <w:sz w:val="28"/>
          <w:szCs w:val="28"/>
        </w:rPr>
        <w:t>本人已清楚认识到羽球比赛系一项危险性较大的活动，本人</w:t>
      </w:r>
      <w:r>
        <w:rPr>
          <w:rFonts w:ascii="方正仿宋_GBK" w:hAnsi="方正仿宋_GBK" w:eastAsia="方正仿宋_GBK" w:cs="方正仿宋_GBK"/>
          <w:spacing w:val="9"/>
          <w:sz w:val="28"/>
          <w:szCs w:val="28"/>
        </w:rPr>
        <w:t>已清楚地认识到尽管</w:t>
      </w:r>
      <w:r>
        <w:rPr>
          <w:rFonts w:hint="eastAsia" w:ascii="方正仿宋_GBK" w:hAnsi="方正仿宋_GBK" w:eastAsia="方正仿宋_GBK" w:cs="方正仿宋_GBK"/>
          <w:spacing w:val="3"/>
          <w:sz w:val="28"/>
          <w:szCs w:val="28"/>
          <w:lang w:val="en-US" w:eastAsia="zh-CN"/>
        </w:rPr>
        <w:t>2026年体育文化节</w:t>
      </w:r>
      <w:r>
        <w:rPr>
          <w:rFonts w:ascii="方正仿宋_GBK" w:hAnsi="方正仿宋_GBK" w:eastAsia="方正仿宋_GBK" w:cs="方正仿宋_GBK"/>
          <w:spacing w:val="9"/>
          <w:sz w:val="28"/>
          <w:szCs w:val="28"/>
        </w:rPr>
        <w:t>羽</w:t>
      </w:r>
      <w:r>
        <w:rPr>
          <w:rFonts w:ascii="方正仿宋_GBK" w:hAnsi="方正仿宋_GBK" w:eastAsia="方正仿宋_GBK" w:cs="方正仿宋_GBK"/>
          <w:spacing w:val="8"/>
          <w:sz w:val="28"/>
          <w:szCs w:val="28"/>
        </w:rPr>
        <w:t>毛球比赛</w:t>
      </w:r>
      <w:r>
        <w:rPr>
          <w:rFonts w:hint="eastAsia" w:ascii="方正仿宋_GBK" w:hAnsi="方正仿宋_GBK" w:eastAsia="方正仿宋_GBK" w:cs="方正仿宋_GBK"/>
          <w:spacing w:val="8"/>
          <w:sz w:val="28"/>
          <w:szCs w:val="28"/>
          <w:lang w:val="en-US" w:eastAsia="zh-CN"/>
        </w:rPr>
        <w:t>组委</w:t>
      </w:r>
      <w:r>
        <w:rPr>
          <w:rFonts w:ascii="方正仿宋_GBK" w:hAnsi="方正仿宋_GBK" w:eastAsia="方正仿宋_GBK" w:cs="方正仿宋_GBK"/>
          <w:spacing w:val="11"/>
          <w:sz w:val="28"/>
          <w:szCs w:val="28"/>
        </w:rPr>
        <w:t>会或活动发起人已采取周到的安全措施，羽毛球比赛仍</w:t>
      </w:r>
      <w:r>
        <w:rPr>
          <w:rFonts w:ascii="方正仿宋_GBK" w:hAnsi="方正仿宋_GBK" w:eastAsia="方正仿宋_GBK" w:cs="方正仿宋_GBK"/>
          <w:spacing w:val="10"/>
          <w:sz w:val="28"/>
          <w:szCs w:val="28"/>
        </w:rPr>
        <w:t>有可能</w:t>
      </w:r>
      <w:r>
        <w:rPr>
          <w:rFonts w:ascii="方正仿宋_GBK" w:hAnsi="方正仿宋_GBK" w:eastAsia="方正仿宋_GBK" w:cs="方正仿宋_GBK"/>
          <w:spacing w:val="9"/>
          <w:sz w:val="28"/>
          <w:szCs w:val="28"/>
        </w:rPr>
        <w:t>发生意外伤害和损失，并且该项活动不适于健康状况不</w:t>
      </w:r>
      <w:r>
        <w:rPr>
          <w:rFonts w:ascii="方正仿宋_GBK" w:hAnsi="方正仿宋_GBK" w:eastAsia="方正仿宋_GBK" w:cs="方正仿宋_GBK"/>
          <w:spacing w:val="8"/>
          <w:sz w:val="28"/>
          <w:szCs w:val="28"/>
        </w:rPr>
        <w:t>佳之人</w:t>
      </w:r>
      <w:r>
        <w:rPr>
          <w:rFonts w:hint="eastAsia" w:ascii="方正仿宋_GBK" w:hAnsi="方正仿宋_GBK" w:eastAsia="方正仿宋_GBK" w:cs="方正仿宋_GBK"/>
          <w:spacing w:val="8"/>
          <w:sz w:val="28"/>
          <w:szCs w:val="28"/>
          <w:lang w:eastAsia="zh-CN"/>
        </w:rPr>
        <w:t>。</w:t>
      </w:r>
    </w:p>
    <w:p w14:paraId="1A9AB046">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both"/>
        <w:textAlignment w:val="baseline"/>
        <w:rPr>
          <w:rFonts w:ascii="方正仿宋_GBK" w:hAnsi="方正仿宋_GBK" w:eastAsia="方正仿宋_GBK" w:cs="方正仿宋_GBK"/>
          <w:spacing w:val="9"/>
          <w:sz w:val="28"/>
          <w:szCs w:val="28"/>
        </w:rPr>
      </w:pPr>
      <w:r>
        <w:rPr>
          <w:rFonts w:ascii="方正仿宋_GBK" w:hAnsi="方正仿宋_GBK" w:eastAsia="方正仿宋_GBK" w:cs="方正仿宋_GBK"/>
          <w:spacing w:val="11"/>
          <w:sz w:val="28"/>
          <w:szCs w:val="28"/>
        </w:rPr>
        <w:t>经慎重考虑，本人自愿加入，并将严格按相关</w:t>
      </w:r>
      <w:r>
        <w:rPr>
          <w:rFonts w:ascii="方正仿宋_GBK" w:hAnsi="方正仿宋_GBK" w:eastAsia="方正仿宋_GBK" w:cs="方正仿宋_GBK"/>
          <w:spacing w:val="10"/>
          <w:sz w:val="28"/>
          <w:szCs w:val="28"/>
        </w:rPr>
        <w:t>安全和管理规</w:t>
      </w:r>
      <w:r>
        <w:rPr>
          <w:rFonts w:ascii="方正仿宋_GBK" w:hAnsi="方正仿宋_GBK" w:eastAsia="方正仿宋_GBK" w:cs="方正仿宋_GBK"/>
          <w:spacing w:val="8"/>
          <w:sz w:val="28"/>
          <w:szCs w:val="28"/>
        </w:rPr>
        <w:t>范行事，且本人身体健康，无第</w:t>
      </w:r>
      <w:r>
        <w:rPr>
          <w:rFonts w:ascii="Times New Roman" w:hAnsi="Times New Roman" w:eastAsia="Times New Roman" w:cs="Times New Roman"/>
          <w:spacing w:val="8"/>
          <w:sz w:val="28"/>
          <w:szCs w:val="28"/>
        </w:rPr>
        <w:t>4</w:t>
      </w:r>
      <w:r>
        <w:rPr>
          <w:rFonts w:ascii="方正仿宋_GBK" w:hAnsi="方正仿宋_GBK" w:eastAsia="方正仿宋_GBK" w:cs="方正仿宋_GBK"/>
          <w:spacing w:val="8"/>
          <w:sz w:val="28"/>
          <w:szCs w:val="28"/>
        </w:rPr>
        <w:t>条所述之</w:t>
      </w:r>
      <w:r>
        <w:rPr>
          <w:rFonts w:ascii="方正仿宋_GBK" w:hAnsi="方正仿宋_GBK" w:eastAsia="方正仿宋_GBK" w:cs="方正仿宋_GBK"/>
          <w:spacing w:val="7"/>
          <w:sz w:val="28"/>
          <w:szCs w:val="28"/>
        </w:rPr>
        <w:t>健康状况不佳的情况。</w:t>
      </w:r>
      <w:r>
        <w:rPr>
          <w:rFonts w:ascii="方正仿宋_GBK" w:hAnsi="方正仿宋_GBK" w:eastAsia="方正仿宋_GBK" w:cs="方正仿宋_GBK"/>
          <w:spacing w:val="12"/>
          <w:sz w:val="28"/>
          <w:szCs w:val="28"/>
        </w:rPr>
        <w:t>本人自愿承担因参加此次</w:t>
      </w:r>
      <w:r>
        <w:rPr>
          <w:rFonts w:hint="eastAsia" w:ascii="方正仿宋_GBK" w:hAnsi="方正仿宋_GBK" w:eastAsia="方正仿宋_GBK" w:cs="方正仿宋_GBK"/>
          <w:spacing w:val="12"/>
          <w:sz w:val="28"/>
          <w:szCs w:val="28"/>
          <w:lang w:val="en-US" w:eastAsia="zh-CN"/>
        </w:rPr>
        <w:t>羽毛</w:t>
      </w:r>
      <w:r>
        <w:rPr>
          <w:rFonts w:ascii="方正仿宋_GBK" w:hAnsi="方正仿宋_GBK" w:eastAsia="方正仿宋_GBK" w:cs="方正仿宋_GBK"/>
          <w:spacing w:val="12"/>
          <w:sz w:val="28"/>
          <w:szCs w:val="28"/>
        </w:rPr>
        <w:t>球比赛而造成的一切意外伤害和损失（包括但不限于因天气和自然环境突变、不服从组委会或活动发起人的安排擅自行事等造成的后果以及因此对他人造成的损失和</w:t>
      </w:r>
      <w:r>
        <w:rPr>
          <w:rFonts w:ascii="方正仿宋_GBK" w:hAnsi="方正仿宋_GBK" w:eastAsia="方正仿宋_GBK" w:cs="方正仿宋_GBK"/>
          <w:spacing w:val="13"/>
          <w:sz w:val="28"/>
          <w:szCs w:val="28"/>
        </w:rPr>
        <w:t>伤害</w:t>
      </w:r>
      <w:r>
        <w:rPr>
          <w:rFonts w:ascii="方正仿宋_GBK" w:hAnsi="方正仿宋_GBK" w:eastAsia="方正仿宋_GBK" w:cs="方正仿宋_GBK"/>
          <w:spacing w:val="-40"/>
          <w:sz w:val="28"/>
          <w:szCs w:val="28"/>
        </w:rPr>
        <w:t>），</w:t>
      </w:r>
      <w:r>
        <w:rPr>
          <w:rFonts w:ascii="方正仿宋_GBK" w:hAnsi="方正仿宋_GBK" w:eastAsia="方正仿宋_GBK" w:cs="方正仿宋_GBK"/>
          <w:spacing w:val="13"/>
          <w:sz w:val="28"/>
          <w:szCs w:val="28"/>
        </w:rPr>
        <w:t>并且承诺不因此向“</w:t>
      </w:r>
      <w:r>
        <w:rPr>
          <w:rFonts w:hint="eastAsia" w:ascii="方正仿宋_GBK" w:hAnsi="方正仿宋_GBK" w:eastAsia="方正仿宋_GBK" w:cs="方正仿宋_GBK"/>
          <w:spacing w:val="13"/>
          <w:sz w:val="28"/>
          <w:szCs w:val="28"/>
          <w:lang w:val="en-US" w:eastAsia="zh-CN"/>
        </w:rPr>
        <w:t>重外杯</w:t>
      </w:r>
      <w:r>
        <w:rPr>
          <w:rFonts w:ascii="方正仿宋_GBK" w:hAnsi="方正仿宋_GBK" w:eastAsia="方正仿宋_GBK" w:cs="方正仿宋_GBK"/>
          <w:spacing w:val="13"/>
          <w:sz w:val="28"/>
          <w:szCs w:val="28"/>
        </w:rPr>
        <w:t>”羽毛球</w:t>
      </w:r>
      <w:r>
        <w:rPr>
          <w:rFonts w:ascii="方正仿宋_GBK" w:hAnsi="方正仿宋_GBK" w:eastAsia="方正仿宋_GBK" w:cs="方正仿宋_GBK"/>
          <w:spacing w:val="10"/>
          <w:sz w:val="28"/>
          <w:szCs w:val="28"/>
        </w:rPr>
        <w:t>比赛组委会或活动发起人提出任何索赔和诉讼</w:t>
      </w:r>
      <w:r>
        <w:rPr>
          <w:rFonts w:ascii="方正仿宋_GBK" w:hAnsi="方正仿宋_GBK" w:eastAsia="方正仿宋_GBK" w:cs="方正仿宋_GBK"/>
          <w:spacing w:val="9"/>
          <w:sz w:val="28"/>
          <w:szCs w:val="28"/>
        </w:rPr>
        <w:t>要求。</w:t>
      </w:r>
    </w:p>
    <w:p w14:paraId="041019E5">
      <w:pPr>
        <w:keepNext w:val="0"/>
        <w:keepLines w:val="0"/>
        <w:pageBreakBefore w:val="0"/>
        <w:widowControl/>
        <w:kinsoku w:val="0"/>
        <w:wordWrap/>
        <w:overflowPunct/>
        <w:topLinePunct w:val="0"/>
        <w:autoSpaceDE w:val="0"/>
        <w:autoSpaceDN w:val="0"/>
        <w:bidi w:val="0"/>
        <w:adjustRightInd w:val="0"/>
        <w:snapToGrid w:val="0"/>
        <w:spacing w:before="1" w:line="560" w:lineRule="exact"/>
        <w:ind w:left="655"/>
        <w:textAlignment w:val="baseline"/>
        <w:rPr>
          <w:rFonts w:ascii="方正仿宋_GBK" w:hAnsi="方正仿宋_GBK" w:eastAsia="方正仿宋_GBK" w:cs="方正仿宋_GBK"/>
          <w:sz w:val="28"/>
          <w:szCs w:val="28"/>
        </w:rPr>
      </w:pPr>
      <w:r>
        <w:rPr>
          <w:rFonts w:ascii="Times New Roman" w:hAnsi="Times New Roman" w:eastAsia="Times New Roman" w:cs="Times New Roman"/>
          <w:b/>
          <w:bCs/>
          <w:spacing w:val="8"/>
          <w:sz w:val="28"/>
          <w:szCs w:val="28"/>
        </w:rPr>
        <w:t>3</w:t>
      </w:r>
      <w:r>
        <w:rPr>
          <w:rFonts w:ascii="方正仿宋_GBK" w:hAnsi="方正仿宋_GBK" w:eastAsia="方正仿宋_GBK" w:cs="方正仿宋_GBK"/>
          <w:spacing w:val="8"/>
          <w:sz w:val="28"/>
          <w:szCs w:val="28"/>
        </w:rPr>
        <w:t>．参赛队伍承诺</w:t>
      </w:r>
    </w:p>
    <w:p w14:paraId="2706941E">
      <w:pPr>
        <w:keepNext w:val="0"/>
        <w:keepLines w:val="0"/>
        <w:pageBreakBefore w:val="0"/>
        <w:widowControl/>
        <w:kinsoku w:val="0"/>
        <w:wordWrap/>
        <w:overflowPunct/>
        <w:topLinePunct w:val="0"/>
        <w:autoSpaceDE w:val="0"/>
        <w:autoSpaceDN w:val="0"/>
        <w:bidi w:val="0"/>
        <w:adjustRightInd w:val="0"/>
        <w:snapToGrid w:val="0"/>
        <w:spacing w:before="116" w:line="560" w:lineRule="exact"/>
        <w:ind w:left="20" w:right="214" w:firstLine="690"/>
        <w:textAlignment w:val="baseline"/>
        <w:rPr>
          <w:rFonts w:ascii="方正仿宋_GBK" w:hAnsi="方正仿宋_GBK" w:eastAsia="方正仿宋_GBK" w:cs="方正仿宋_GBK"/>
          <w:sz w:val="28"/>
          <w:szCs w:val="28"/>
        </w:rPr>
      </w:pPr>
      <w:r>
        <w:rPr>
          <w:rFonts w:ascii="方正仿宋_GBK" w:hAnsi="方正仿宋_GBK" w:eastAsia="方正仿宋_GBK" w:cs="方正仿宋_GBK"/>
          <w:spacing w:val="9"/>
          <w:sz w:val="28"/>
          <w:szCs w:val="28"/>
        </w:rPr>
        <w:t>由于羽毛球运动是项集体运动，参与方是以球队为单位，所</w:t>
      </w:r>
      <w:r>
        <w:rPr>
          <w:rFonts w:ascii="方正仿宋_GBK" w:hAnsi="方正仿宋_GBK" w:eastAsia="方正仿宋_GBK" w:cs="方正仿宋_GBK"/>
          <w:spacing w:val="11"/>
          <w:sz w:val="28"/>
          <w:szCs w:val="28"/>
        </w:rPr>
        <w:t>以本次比赛组委会或活动发起人与参与此次比赛的球队负责人签署上述协议后，视为该球队每位报名参与此次比赛队员同意接受</w:t>
      </w:r>
      <w:r>
        <w:rPr>
          <w:rFonts w:ascii="方正仿宋_GBK" w:hAnsi="方正仿宋_GBK" w:eastAsia="方正仿宋_GBK" w:cs="方正仿宋_GBK"/>
          <w:spacing w:val="8"/>
          <w:sz w:val="28"/>
          <w:szCs w:val="28"/>
        </w:rPr>
        <w:t>该协议，接收协议中责任告知及个人承诺条款。</w:t>
      </w:r>
    </w:p>
    <w:p w14:paraId="3EF21274">
      <w:pPr>
        <w:keepNext w:val="0"/>
        <w:keepLines w:val="0"/>
        <w:pageBreakBefore w:val="0"/>
        <w:widowControl/>
        <w:kinsoku w:val="0"/>
        <w:wordWrap/>
        <w:overflowPunct/>
        <w:topLinePunct w:val="0"/>
        <w:autoSpaceDE w:val="0"/>
        <w:autoSpaceDN w:val="0"/>
        <w:bidi w:val="0"/>
        <w:adjustRightInd w:val="0"/>
        <w:snapToGrid w:val="0"/>
        <w:spacing w:line="560" w:lineRule="exact"/>
        <w:ind w:left="676"/>
        <w:textAlignment w:val="baseline"/>
        <w:rPr>
          <w:rFonts w:hint="eastAsia" w:ascii="方正仿宋_GBK" w:hAnsi="方正仿宋_GBK" w:eastAsia="方正仿宋_GBK" w:cs="方正仿宋_GBK"/>
          <w:color w:val="0C0C0C"/>
          <w:spacing w:val="8"/>
          <w:sz w:val="28"/>
          <w:szCs w:val="28"/>
          <w:lang w:eastAsia="zh-CN"/>
        </w:rPr>
      </w:pPr>
      <w:r>
        <w:rPr>
          <w:rFonts w:ascii="方正仿宋_GBK" w:hAnsi="方正仿宋_GBK" w:eastAsia="方正仿宋_GBK" w:cs="方正仿宋_GBK"/>
          <w:color w:val="0C0C0C"/>
          <w:spacing w:val="8"/>
          <w:sz w:val="28"/>
          <w:szCs w:val="28"/>
        </w:rPr>
        <w:t>如有违规行为，纯属个人行为，严格按照以上条例处理。</w:t>
      </w:r>
    </w:p>
    <w:p w14:paraId="727D2998">
      <w:pPr>
        <w:keepNext w:val="0"/>
        <w:keepLines w:val="0"/>
        <w:pageBreakBefore w:val="0"/>
        <w:widowControl/>
        <w:kinsoku w:val="0"/>
        <w:wordWrap/>
        <w:overflowPunct/>
        <w:topLinePunct w:val="0"/>
        <w:autoSpaceDE w:val="0"/>
        <w:autoSpaceDN w:val="0"/>
        <w:bidi w:val="0"/>
        <w:adjustRightInd w:val="0"/>
        <w:snapToGrid w:val="0"/>
        <w:spacing w:before="114" w:line="560" w:lineRule="exact"/>
        <w:ind w:left="672"/>
        <w:textAlignment w:val="baseline"/>
        <w:rPr>
          <w:rFonts w:ascii="方正仿宋_GBK" w:hAnsi="方正仿宋_GBK" w:eastAsia="方正仿宋_GBK" w:cs="方正仿宋_GBK"/>
          <w:sz w:val="28"/>
          <w:szCs w:val="28"/>
        </w:rPr>
      </w:pPr>
      <w:r>
        <w:rPr>
          <w:rFonts w:ascii="方正仿宋_GBK" w:hAnsi="方正仿宋_GBK" w:eastAsia="方正仿宋_GBK" w:cs="方正仿宋_GBK"/>
          <w:spacing w:val="3"/>
          <w:sz w:val="28"/>
          <w:szCs w:val="28"/>
        </w:rPr>
        <w:t>注意事项：</w:t>
      </w:r>
    </w:p>
    <w:p w14:paraId="56340D30">
      <w:pPr>
        <w:keepNext w:val="0"/>
        <w:keepLines w:val="0"/>
        <w:pageBreakBefore w:val="0"/>
        <w:widowControl/>
        <w:kinsoku w:val="0"/>
        <w:wordWrap/>
        <w:overflowPunct/>
        <w:topLinePunct w:val="0"/>
        <w:autoSpaceDE w:val="0"/>
        <w:autoSpaceDN w:val="0"/>
        <w:bidi w:val="0"/>
        <w:adjustRightInd w:val="0"/>
        <w:snapToGrid w:val="0"/>
        <w:spacing w:before="112" w:line="560" w:lineRule="exact"/>
        <w:ind w:left="671"/>
        <w:textAlignment w:val="baseline"/>
        <w:rPr>
          <w:rFonts w:ascii="方正仿宋_GBK" w:hAnsi="方正仿宋_GBK" w:eastAsia="方正仿宋_GBK" w:cs="方正仿宋_GBK"/>
          <w:sz w:val="28"/>
          <w:szCs w:val="28"/>
        </w:rPr>
      </w:pPr>
      <w:r>
        <w:rPr>
          <w:rFonts w:ascii="Times New Roman" w:hAnsi="Times New Roman" w:eastAsia="Times New Roman" w:cs="Times New Roman"/>
          <w:b/>
          <w:bCs/>
          <w:spacing w:val="7"/>
          <w:sz w:val="28"/>
          <w:szCs w:val="28"/>
        </w:rPr>
        <w:t>1</w:t>
      </w:r>
      <w:r>
        <w:rPr>
          <w:rFonts w:ascii="方正仿宋_GBK" w:hAnsi="方正仿宋_GBK" w:eastAsia="方正仿宋_GBK" w:cs="方正仿宋_GBK"/>
          <w:spacing w:val="7"/>
          <w:sz w:val="28"/>
          <w:szCs w:val="28"/>
        </w:rPr>
        <w:t>．本承诺书盖章、签字有效。</w:t>
      </w:r>
    </w:p>
    <w:p w14:paraId="68DA9490">
      <w:pPr>
        <w:keepNext w:val="0"/>
        <w:keepLines w:val="0"/>
        <w:pageBreakBefore w:val="0"/>
        <w:widowControl/>
        <w:kinsoku w:val="0"/>
        <w:wordWrap/>
        <w:overflowPunct/>
        <w:topLinePunct w:val="0"/>
        <w:autoSpaceDE w:val="0"/>
        <w:autoSpaceDN w:val="0"/>
        <w:bidi w:val="0"/>
        <w:adjustRightInd w:val="0"/>
        <w:snapToGrid w:val="0"/>
        <w:spacing w:before="111" w:line="560" w:lineRule="exact"/>
        <w:ind w:left="657"/>
        <w:textAlignment w:val="baseline"/>
        <w:rPr>
          <w:rFonts w:ascii="方正仿宋_GBK" w:hAnsi="方正仿宋_GBK" w:eastAsia="方正仿宋_GBK" w:cs="方正仿宋_GBK"/>
          <w:sz w:val="28"/>
          <w:szCs w:val="28"/>
        </w:rPr>
      </w:pPr>
      <w:r>
        <w:rPr>
          <w:rFonts w:ascii="Times New Roman" w:hAnsi="Times New Roman" w:eastAsia="Times New Roman" w:cs="Times New Roman"/>
          <w:b/>
          <w:bCs/>
          <w:spacing w:val="8"/>
          <w:sz w:val="28"/>
          <w:szCs w:val="28"/>
        </w:rPr>
        <w:t>2</w:t>
      </w:r>
      <w:r>
        <w:rPr>
          <w:rFonts w:ascii="方正仿宋_GBK" w:hAnsi="方正仿宋_GBK" w:eastAsia="方正仿宋_GBK" w:cs="方正仿宋_GBK"/>
          <w:spacing w:val="8"/>
          <w:sz w:val="28"/>
          <w:szCs w:val="28"/>
        </w:rPr>
        <w:t>．一经签订本承诺书即生效。</w:t>
      </w:r>
    </w:p>
    <w:p w14:paraId="434B014B">
      <w:pPr>
        <w:keepNext w:val="0"/>
        <w:keepLines w:val="0"/>
        <w:pageBreakBefore w:val="0"/>
        <w:widowControl/>
        <w:kinsoku w:val="0"/>
        <w:wordWrap/>
        <w:overflowPunct/>
        <w:topLinePunct w:val="0"/>
        <w:autoSpaceDE w:val="0"/>
        <w:autoSpaceDN w:val="0"/>
        <w:bidi w:val="0"/>
        <w:adjustRightInd w:val="0"/>
        <w:snapToGrid w:val="0"/>
        <w:spacing w:before="112" w:line="560" w:lineRule="exact"/>
        <w:ind w:left="655"/>
        <w:textAlignment w:val="baseline"/>
        <w:rPr>
          <w:rFonts w:ascii="方正仿宋_GBK" w:hAnsi="方正仿宋_GBK" w:eastAsia="方正仿宋_GBK" w:cs="方正仿宋_GBK"/>
          <w:sz w:val="28"/>
          <w:szCs w:val="28"/>
        </w:rPr>
      </w:pPr>
      <w:r>
        <w:rPr>
          <w:rFonts w:ascii="Times New Roman" w:hAnsi="Times New Roman" w:eastAsia="Times New Roman" w:cs="Times New Roman"/>
          <w:b/>
          <w:bCs/>
          <w:spacing w:val="8"/>
          <w:sz w:val="28"/>
          <w:szCs w:val="28"/>
        </w:rPr>
        <w:t>3</w:t>
      </w:r>
      <w:r>
        <w:rPr>
          <w:rFonts w:ascii="方正仿宋_GBK" w:hAnsi="方正仿宋_GBK" w:eastAsia="方正仿宋_GBK" w:cs="方正仿宋_GBK"/>
          <w:spacing w:val="8"/>
          <w:sz w:val="28"/>
          <w:szCs w:val="28"/>
        </w:rPr>
        <w:t>．违背比赛规则，按此条例处理。</w:t>
      </w:r>
    </w:p>
    <w:p w14:paraId="4A18D928">
      <w:pPr>
        <w:keepNext w:val="0"/>
        <w:keepLines w:val="0"/>
        <w:pageBreakBefore w:val="0"/>
        <w:widowControl/>
        <w:kinsoku w:val="0"/>
        <w:wordWrap/>
        <w:overflowPunct/>
        <w:topLinePunct w:val="0"/>
        <w:autoSpaceDE w:val="0"/>
        <w:autoSpaceDN w:val="0"/>
        <w:bidi w:val="0"/>
        <w:adjustRightInd w:val="0"/>
        <w:snapToGrid w:val="0"/>
        <w:spacing w:before="118" w:line="560" w:lineRule="exact"/>
        <w:ind w:left="657"/>
        <w:textAlignment w:val="baseline"/>
        <w:rPr>
          <w:rFonts w:ascii="Times New Roman" w:hAnsi="Times New Roman" w:eastAsia="Times New Roman" w:cs="Times New Roman"/>
          <w:b/>
          <w:bCs/>
          <w:spacing w:val="8"/>
          <w:sz w:val="28"/>
          <w:szCs w:val="28"/>
        </w:rPr>
      </w:pPr>
      <w:r>
        <w:rPr>
          <w:rFonts w:ascii="Times New Roman" w:hAnsi="Times New Roman" w:eastAsia="Times New Roman" w:cs="Times New Roman"/>
          <w:b/>
          <w:bCs/>
          <w:spacing w:val="9"/>
          <w:sz w:val="28"/>
          <w:szCs w:val="28"/>
        </w:rPr>
        <w:t>4</w:t>
      </w:r>
      <w:r>
        <w:rPr>
          <w:rFonts w:ascii="方正仿宋_GBK" w:hAnsi="方正仿宋_GBK" w:eastAsia="方正仿宋_GBK" w:cs="方正仿宋_GBK"/>
          <w:spacing w:val="9"/>
          <w:sz w:val="28"/>
          <w:szCs w:val="28"/>
        </w:rPr>
        <w:t>．本次赛事，各参赛队伍须签订承诺书方可</w:t>
      </w:r>
      <w:r>
        <w:rPr>
          <w:rFonts w:ascii="方正仿宋_GBK" w:hAnsi="方正仿宋_GBK" w:eastAsia="方正仿宋_GBK" w:cs="方正仿宋_GBK"/>
          <w:spacing w:val="8"/>
          <w:sz w:val="28"/>
          <w:szCs w:val="28"/>
        </w:rPr>
        <w:t>比赛。</w:t>
      </w:r>
    </w:p>
    <w:p w14:paraId="4F316323">
      <w:pPr>
        <w:keepNext w:val="0"/>
        <w:keepLines w:val="0"/>
        <w:pageBreakBefore w:val="0"/>
        <w:widowControl/>
        <w:kinsoku w:val="0"/>
        <w:wordWrap/>
        <w:overflowPunct/>
        <w:topLinePunct w:val="0"/>
        <w:autoSpaceDE w:val="0"/>
        <w:autoSpaceDN w:val="0"/>
        <w:bidi w:val="0"/>
        <w:adjustRightInd w:val="0"/>
        <w:snapToGrid w:val="0"/>
        <w:spacing w:before="113" w:line="560" w:lineRule="exact"/>
        <w:ind w:left="660"/>
        <w:textAlignment w:val="baseline"/>
        <w:rPr>
          <w:rFonts w:ascii="Arial"/>
          <w:sz w:val="28"/>
          <w:szCs w:val="28"/>
        </w:rPr>
      </w:pPr>
      <w:r>
        <w:rPr>
          <w:rFonts w:ascii="Times New Roman" w:hAnsi="Times New Roman" w:eastAsia="Times New Roman" w:cs="Times New Roman"/>
          <w:b/>
          <w:bCs/>
          <w:spacing w:val="8"/>
          <w:sz w:val="28"/>
          <w:szCs w:val="28"/>
        </w:rPr>
        <w:t>5</w:t>
      </w:r>
      <w:r>
        <w:rPr>
          <w:rFonts w:ascii="方正仿宋_GBK" w:hAnsi="方正仿宋_GBK" w:eastAsia="方正仿宋_GBK" w:cs="方正仿宋_GBK"/>
          <w:spacing w:val="8"/>
          <w:sz w:val="28"/>
          <w:szCs w:val="28"/>
        </w:rPr>
        <w:t>．本次比赛最终解释权归主办方所有。</w:t>
      </w:r>
    </w:p>
    <w:p w14:paraId="37A6042C">
      <w:pPr>
        <w:keepNext w:val="0"/>
        <w:keepLines w:val="0"/>
        <w:pageBreakBefore w:val="0"/>
        <w:widowControl/>
        <w:kinsoku w:val="0"/>
        <w:wordWrap/>
        <w:overflowPunct/>
        <w:topLinePunct w:val="0"/>
        <w:autoSpaceDE w:val="0"/>
        <w:autoSpaceDN w:val="0"/>
        <w:bidi w:val="0"/>
        <w:adjustRightInd w:val="0"/>
        <w:snapToGrid w:val="0"/>
        <w:spacing w:before="114" w:line="560" w:lineRule="exact"/>
        <w:ind w:left="672"/>
        <w:textAlignment w:val="baseline"/>
        <w:rPr>
          <w:rFonts w:hint="default" w:ascii="方正仿宋_GBK" w:hAnsi="方正仿宋_GBK" w:eastAsia="方正仿宋_GBK" w:cs="方正仿宋_GBK"/>
          <w:sz w:val="28"/>
          <w:szCs w:val="28"/>
          <w:lang w:val="en-US" w:eastAsia="zh-CN"/>
        </w:rPr>
      </w:pPr>
      <w:r>
        <w:rPr>
          <w:rFonts w:ascii="方正仿宋_GBK" w:hAnsi="方正仿宋_GBK" w:eastAsia="方正仿宋_GBK" w:cs="方正仿宋_GBK"/>
          <w:spacing w:val="5"/>
          <w:sz w:val="28"/>
          <w:szCs w:val="28"/>
        </w:rPr>
        <w:t>所在学院盖章：</w:t>
      </w:r>
    </w:p>
    <w:p w14:paraId="579A10DA">
      <w:pPr>
        <w:keepNext w:val="0"/>
        <w:keepLines w:val="0"/>
        <w:pageBreakBefore w:val="0"/>
        <w:widowControl/>
        <w:kinsoku w:val="0"/>
        <w:wordWrap/>
        <w:overflowPunct/>
        <w:topLinePunct w:val="0"/>
        <w:autoSpaceDE w:val="0"/>
        <w:autoSpaceDN w:val="0"/>
        <w:bidi w:val="0"/>
        <w:adjustRightInd w:val="0"/>
        <w:snapToGrid w:val="0"/>
        <w:spacing w:before="112" w:line="560" w:lineRule="exact"/>
        <w:ind w:left="697"/>
        <w:textAlignment w:val="baseline"/>
        <w:rPr>
          <w:rFonts w:ascii="方正仿宋_GBK" w:hAnsi="方正仿宋_GBK" w:eastAsia="方正仿宋_GBK" w:cs="方正仿宋_GBK"/>
          <w:sz w:val="32"/>
          <w:szCs w:val="32"/>
        </w:rPr>
      </w:pPr>
      <w:r>
        <w:rPr>
          <w:rFonts w:ascii="方正仿宋_GBK" w:hAnsi="方正仿宋_GBK" w:eastAsia="方正仿宋_GBK" w:cs="方正仿宋_GBK"/>
          <w:spacing w:val="-2"/>
          <w:sz w:val="32"/>
          <w:szCs w:val="32"/>
        </w:rPr>
        <w:t>队长签名：</w:t>
      </w:r>
    </w:p>
    <w:p w14:paraId="35693D8A">
      <w:pPr>
        <w:keepNext w:val="0"/>
        <w:keepLines w:val="0"/>
        <w:pageBreakBefore w:val="0"/>
        <w:widowControl/>
        <w:kinsoku w:val="0"/>
        <w:wordWrap/>
        <w:overflowPunct/>
        <w:topLinePunct w:val="0"/>
        <w:autoSpaceDE w:val="0"/>
        <w:autoSpaceDN w:val="0"/>
        <w:bidi w:val="0"/>
        <w:adjustRightInd w:val="0"/>
        <w:snapToGrid w:val="0"/>
        <w:spacing w:before="108" w:line="560" w:lineRule="exact"/>
        <w:ind w:left="697"/>
        <w:textAlignment w:val="baseline"/>
        <w:rPr>
          <w:rFonts w:ascii="方正仿宋_GBK" w:hAnsi="方正仿宋_GBK" w:eastAsia="方正仿宋_GBK" w:cs="方正仿宋_GBK"/>
          <w:sz w:val="32"/>
          <w:szCs w:val="32"/>
        </w:rPr>
      </w:pPr>
      <w:r>
        <w:rPr>
          <w:rFonts w:ascii="方正仿宋_GBK" w:hAnsi="方正仿宋_GBK" w:eastAsia="方正仿宋_GBK" w:cs="方正仿宋_GBK"/>
          <w:color w:val="0C0C0C"/>
          <w:spacing w:val="-2"/>
          <w:sz w:val="32"/>
          <w:szCs w:val="32"/>
        </w:rPr>
        <w:t>队员签字：</w:t>
      </w:r>
    </w:p>
    <w:p w14:paraId="6A10756B">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ascii="方正仿宋_GBK" w:hAnsi="方正仿宋_GBK" w:eastAsia="方正仿宋_GBK" w:cs="方正仿宋_GBK"/>
          <w:sz w:val="32"/>
          <w:szCs w:val="32"/>
        </w:rPr>
        <w:sectPr>
          <w:footerReference r:id="rId3" w:type="default"/>
          <w:pgSz w:w="11900" w:h="16840"/>
          <w:pgMar w:top="959" w:right="1233" w:bottom="1365" w:left="1435" w:header="0" w:footer="998" w:gutter="0"/>
          <w:pgNumType w:fmt="decimal"/>
          <w:cols w:space="720" w:num="1"/>
        </w:sectPr>
      </w:pPr>
    </w:p>
    <w:p w14:paraId="1741698A">
      <w:pPr>
        <w:spacing w:line="278" w:lineRule="auto"/>
        <w:rPr>
          <w:rFonts w:ascii="Arial"/>
          <w:sz w:val="21"/>
        </w:rPr>
      </w:pPr>
    </w:p>
    <w:p w14:paraId="4020E6E7">
      <w:pPr>
        <w:spacing w:line="449" w:lineRule="auto"/>
        <w:rPr>
          <w:rFonts w:ascii="Arial"/>
          <w:sz w:val="21"/>
        </w:rPr>
      </w:pPr>
    </w:p>
    <w:p w14:paraId="741D2BC0">
      <w:pPr>
        <w:keepNext w:val="0"/>
        <w:keepLines w:val="0"/>
        <w:pageBreakBefore w:val="0"/>
        <w:widowControl/>
        <w:kinsoku w:val="0"/>
        <w:wordWrap/>
        <w:overflowPunct/>
        <w:topLinePunct w:val="0"/>
        <w:autoSpaceDE w:val="0"/>
        <w:autoSpaceDN w:val="0"/>
        <w:bidi w:val="0"/>
        <w:adjustRightInd w:val="0"/>
        <w:snapToGrid w:val="0"/>
        <w:spacing w:before="114" w:line="239" w:lineRule="auto"/>
        <w:ind w:left="390"/>
        <w:textAlignment w:val="baseline"/>
        <w:outlineLvl w:val="0"/>
        <w:rPr>
          <w:rFonts w:hint="eastAsia" w:ascii="方正黑体_GBK" w:hAnsi="方正黑体_GBK" w:eastAsia="方正黑体_GBK" w:cs="方正黑体_GBK"/>
          <w:sz w:val="32"/>
          <w:szCs w:val="32"/>
          <w:lang w:val="en-US" w:eastAsia="zh-CN"/>
        </w:rPr>
      </w:pPr>
      <w:bookmarkStart w:id="13" w:name="_Toc26638"/>
      <w:bookmarkStart w:id="14" w:name="_Toc23773"/>
      <w:bookmarkStart w:id="15" w:name="_Toc27532"/>
      <w:r>
        <w:rPr>
          <w:rFonts w:hint="eastAsia" w:ascii="方正黑体_GBK" w:hAnsi="方正黑体_GBK" w:eastAsia="方正黑体_GBK" w:cs="方正黑体_GBK"/>
          <w:color w:val="1E1C1C"/>
          <w:spacing w:val="-5"/>
          <w:sz w:val="32"/>
          <w:szCs w:val="32"/>
        </w:rPr>
        <w:t>附件</w:t>
      </w:r>
      <w:bookmarkEnd w:id="13"/>
      <w:bookmarkEnd w:id="14"/>
      <w:bookmarkEnd w:id="15"/>
      <w:r>
        <w:rPr>
          <w:rFonts w:hint="eastAsia" w:ascii="方正黑体_GBK" w:hAnsi="方正黑体_GBK" w:eastAsia="方正黑体_GBK" w:cs="方正黑体_GBK"/>
          <w:color w:val="1E1C1C"/>
          <w:spacing w:val="-5"/>
          <w:sz w:val="32"/>
          <w:szCs w:val="32"/>
          <w:lang w:val="en-US" w:eastAsia="zh-CN"/>
        </w:rPr>
        <w:t>2</w:t>
      </w:r>
    </w:p>
    <w:p w14:paraId="71D3A921">
      <w:pPr>
        <w:pStyle w:val="5"/>
        <w:spacing w:before="230" w:line="238" w:lineRule="auto"/>
        <w:jc w:val="center"/>
        <w:outlineLvl w:val="1"/>
        <w:rPr>
          <w:rFonts w:hint="default" w:eastAsia="方正小标宋_GBK"/>
          <w:sz w:val="44"/>
          <w:szCs w:val="44"/>
          <w:lang w:val="en-US" w:eastAsia="zh-CN"/>
        </w:rPr>
      </w:pPr>
      <w:bookmarkStart w:id="16" w:name="_Toc18593"/>
      <w:bookmarkStart w:id="17" w:name="_Toc23051"/>
      <w:r>
        <w:rPr>
          <w:spacing w:val="7"/>
          <w:sz w:val="44"/>
          <w:szCs w:val="44"/>
        </w:rPr>
        <w:t>羽毛球比赛报名表</w:t>
      </w:r>
      <w:bookmarkEnd w:id="16"/>
      <w:bookmarkEnd w:id="17"/>
      <w:r>
        <w:rPr>
          <w:rFonts w:hint="eastAsia"/>
          <w:spacing w:val="7"/>
          <w:sz w:val="44"/>
          <w:szCs w:val="44"/>
          <w:lang w:eastAsia="zh-CN"/>
        </w:rPr>
        <w:t>（</w:t>
      </w:r>
      <w:r>
        <w:rPr>
          <w:rFonts w:hint="eastAsia"/>
          <w:spacing w:val="7"/>
          <w:sz w:val="44"/>
          <w:szCs w:val="44"/>
          <w:lang w:val="en-US" w:eastAsia="zh-CN"/>
        </w:rPr>
        <w:t>团体）</w:t>
      </w:r>
    </w:p>
    <w:p w14:paraId="7EFF46D9">
      <w:pPr>
        <w:spacing w:before="15" w:line="208" w:lineRule="auto"/>
        <w:ind w:left="392"/>
        <w:rPr>
          <w:rFonts w:ascii="方正仿宋_GBK" w:hAnsi="方正仿宋_GBK" w:eastAsia="方正仿宋_GBK" w:cs="方正仿宋_GBK"/>
          <w:sz w:val="32"/>
          <w:szCs w:val="32"/>
        </w:rPr>
      </w:pPr>
      <w:r>
        <w:rPr>
          <w:rFonts w:ascii="方正仿宋_GBK" w:hAnsi="方正仿宋_GBK" w:eastAsia="方正仿宋_GBK" w:cs="方正仿宋_GBK"/>
          <w:color w:val="1E1C1C"/>
          <w:spacing w:val="-6"/>
          <w:sz w:val="32"/>
          <w:szCs w:val="32"/>
        </w:rPr>
        <w:t>学院：</w:t>
      </w:r>
    </w:p>
    <w:tbl>
      <w:tblPr>
        <w:tblStyle w:val="30"/>
        <w:tblW w:w="97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46"/>
        <w:gridCol w:w="1941"/>
        <w:gridCol w:w="1943"/>
        <w:gridCol w:w="1943"/>
        <w:gridCol w:w="1947"/>
      </w:tblGrid>
      <w:tr w14:paraId="3E663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1946" w:type="dxa"/>
            <w:vAlign w:val="top"/>
          </w:tcPr>
          <w:p w14:paraId="7394EBB2">
            <w:pPr>
              <w:pStyle w:val="29"/>
              <w:spacing w:before="170" w:line="239" w:lineRule="auto"/>
              <w:ind w:left="634"/>
              <w:rPr>
                <w:sz w:val="32"/>
                <w:szCs w:val="32"/>
              </w:rPr>
            </w:pPr>
            <w:r>
              <w:rPr>
                <w:spacing w:val="-9"/>
                <w:sz w:val="32"/>
                <w:szCs w:val="32"/>
              </w:rPr>
              <w:t>学院</w:t>
            </w:r>
          </w:p>
        </w:tc>
        <w:tc>
          <w:tcPr>
            <w:tcW w:w="1941" w:type="dxa"/>
            <w:vAlign w:val="top"/>
          </w:tcPr>
          <w:p w14:paraId="55048048">
            <w:pPr>
              <w:pStyle w:val="29"/>
              <w:spacing w:before="170" w:line="239" w:lineRule="auto"/>
              <w:ind w:left="617"/>
              <w:rPr>
                <w:sz w:val="32"/>
                <w:szCs w:val="32"/>
              </w:rPr>
            </w:pPr>
            <w:r>
              <w:rPr>
                <w:spacing w:val="-1"/>
                <w:sz w:val="32"/>
                <w:szCs w:val="32"/>
              </w:rPr>
              <w:t>姓名</w:t>
            </w:r>
          </w:p>
        </w:tc>
        <w:tc>
          <w:tcPr>
            <w:tcW w:w="1943" w:type="dxa"/>
            <w:vAlign w:val="top"/>
          </w:tcPr>
          <w:p w14:paraId="1C48721C">
            <w:pPr>
              <w:pStyle w:val="29"/>
              <w:spacing w:before="170" w:line="239" w:lineRule="auto"/>
              <w:ind w:left="653"/>
              <w:rPr>
                <w:sz w:val="32"/>
                <w:szCs w:val="32"/>
              </w:rPr>
            </w:pPr>
            <w:r>
              <w:rPr>
                <w:spacing w:val="-19"/>
                <w:sz w:val="32"/>
                <w:szCs w:val="32"/>
              </w:rPr>
              <w:t>电话</w:t>
            </w:r>
          </w:p>
        </w:tc>
        <w:tc>
          <w:tcPr>
            <w:tcW w:w="1943" w:type="dxa"/>
            <w:vAlign w:val="top"/>
          </w:tcPr>
          <w:p w14:paraId="2EC864F2">
            <w:pPr>
              <w:pStyle w:val="29"/>
              <w:spacing w:before="170" w:line="239" w:lineRule="auto"/>
              <w:ind w:left="629"/>
              <w:rPr>
                <w:sz w:val="32"/>
                <w:szCs w:val="32"/>
              </w:rPr>
            </w:pPr>
            <w:r>
              <w:rPr>
                <w:spacing w:val="-6"/>
                <w:sz w:val="32"/>
                <w:szCs w:val="32"/>
              </w:rPr>
              <w:t>性别</w:t>
            </w:r>
          </w:p>
        </w:tc>
        <w:tc>
          <w:tcPr>
            <w:tcW w:w="1947" w:type="dxa"/>
            <w:vAlign w:val="top"/>
          </w:tcPr>
          <w:p w14:paraId="40BEACB7">
            <w:pPr>
              <w:pStyle w:val="29"/>
              <w:spacing w:before="170" w:line="239" w:lineRule="auto"/>
              <w:ind w:left="635"/>
              <w:rPr>
                <w:sz w:val="32"/>
                <w:szCs w:val="32"/>
              </w:rPr>
            </w:pPr>
            <w:r>
              <w:rPr>
                <w:spacing w:val="-9"/>
                <w:sz w:val="32"/>
                <w:szCs w:val="32"/>
              </w:rPr>
              <w:t>学号</w:t>
            </w:r>
          </w:p>
        </w:tc>
      </w:tr>
      <w:tr w14:paraId="4B64EE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1946" w:type="dxa"/>
            <w:vAlign w:val="top"/>
          </w:tcPr>
          <w:p w14:paraId="5A086C3A">
            <w:pPr>
              <w:rPr>
                <w:rFonts w:ascii="Arial"/>
                <w:sz w:val="21"/>
              </w:rPr>
            </w:pPr>
          </w:p>
        </w:tc>
        <w:tc>
          <w:tcPr>
            <w:tcW w:w="1941" w:type="dxa"/>
            <w:vAlign w:val="top"/>
          </w:tcPr>
          <w:p w14:paraId="034C3595">
            <w:pPr>
              <w:rPr>
                <w:rFonts w:ascii="Arial"/>
                <w:sz w:val="21"/>
              </w:rPr>
            </w:pPr>
          </w:p>
        </w:tc>
        <w:tc>
          <w:tcPr>
            <w:tcW w:w="1943" w:type="dxa"/>
            <w:vAlign w:val="top"/>
          </w:tcPr>
          <w:p w14:paraId="0817CB24">
            <w:pPr>
              <w:rPr>
                <w:rFonts w:ascii="Arial"/>
                <w:sz w:val="21"/>
              </w:rPr>
            </w:pPr>
          </w:p>
        </w:tc>
        <w:tc>
          <w:tcPr>
            <w:tcW w:w="1943" w:type="dxa"/>
            <w:vAlign w:val="top"/>
          </w:tcPr>
          <w:p w14:paraId="4F04F388">
            <w:pPr>
              <w:rPr>
                <w:rFonts w:ascii="Arial"/>
                <w:sz w:val="21"/>
              </w:rPr>
            </w:pPr>
          </w:p>
        </w:tc>
        <w:tc>
          <w:tcPr>
            <w:tcW w:w="1947" w:type="dxa"/>
            <w:vAlign w:val="top"/>
          </w:tcPr>
          <w:p w14:paraId="438DEC9D">
            <w:pPr>
              <w:rPr>
                <w:rFonts w:ascii="Arial"/>
                <w:sz w:val="21"/>
              </w:rPr>
            </w:pPr>
          </w:p>
        </w:tc>
      </w:tr>
      <w:tr w14:paraId="6182C9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1946" w:type="dxa"/>
            <w:vAlign w:val="top"/>
          </w:tcPr>
          <w:p w14:paraId="53EA637F">
            <w:pPr>
              <w:rPr>
                <w:rFonts w:ascii="Arial"/>
                <w:sz w:val="21"/>
              </w:rPr>
            </w:pPr>
          </w:p>
        </w:tc>
        <w:tc>
          <w:tcPr>
            <w:tcW w:w="1941" w:type="dxa"/>
            <w:vAlign w:val="top"/>
          </w:tcPr>
          <w:p w14:paraId="742DDEFE">
            <w:pPr>
              <w:rPr>
                <w:rFonts w:ascii="Arial"/>
                <w:sz w:val="21"/>
              </w:rPr>
            </w:pPr>
          </w:p>
        </w:tc>
        <w:tc>
          <w:tcPr>
            <w:tcW w:w="1943" w:type="dxa"/>
            <w:vAlign w:val="top"/>
          </w:tcPr>
          <w:p w14:paraId="3E8C8A56">
            <w:pPr>
              <w:rPr>
                <w:rFonts w:ascii="Arial"/>
                <w:sz w:val="21"/>
              </w:rPr>
            </w:pPr>
          </w:p>
        </w:tc>
        <w:tc>
          <w:tcPr>
            <w:tcW w:w="1943" w:type="dxa"/>
            <w:vAlign w:val="top"/>
          </w:tcPr>
          <w:p w14:paraId="3AFA326A">
            <w:pPr>
              <w:rPr>
                <w:rFonts w:ascii="Arial"/>
                <w:sz w:val="21"/>
              </w:rPr>
            </w:pPr>
          </w:p>
        </w:tc>
        <w:tc>
          <w:tcPr>
            <w:tcW w:w="1947" w:type="dxa"/>
            <w:vAlign w:val="top"/>
          </w:tcPr>
          <w:p w14:paraId="2648888E">
            <w:pPr>
              <w:rPr>
                <w:rFonts w:ascii="Arial"/>
                <w:sz w:val="21"/>
              </w:rPr>
            </w:pPr>
          </w:p>
        </w:tc>
      </w:tr>
      <w:tr w14:paraId="517750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946" w:type="dxa"/>
            <w:vAlign w:val="top"/>
          </w:tcPr>
          <w:p w14:paraId="655B0BBB">
            <w:pPr>
              <w:rPr>
                <w:rFonts w:ascii="Arial"/>
                <w:sz w:val="21"/>
              </w:rPr>
            </w:pPr>
          </w:p>
        </w:tc>
        <w:tc>
          <w:tcPr>
            <w:tcW w:w="1941" w:type="dxa"/>
            <w:vAlign w:val="top"/>
          </w:tcPr>
          <w:p w14:paraId="7F7F50F1">
            <w:pPr>
              <w:rPr>
                <w:rFonts w:ascii="Arial"/>
                <w:sz w:val="21"/>
              </w:rPr>
            </w:pPr>
          </w:p>
        </w:tc>
        <w:tc>
          <w:tcPr>
            <w:tcW w:w="1943" w:type="dxa"/>
            <w:vAlign w:val="top"/>
          </w:tcPr>
          <w:p w14:paraId="69862E8A">
            <w:pPr>
              <w:rPr>
                <w:rFonts w:ascii="Arial"/>
                <w:sz w:val="21"/>
              </w:rPr>
            </w:pPr>
          </w:p>
        </w:tc>
        <w:tc>
          <w:tcPr>
            <w:tcW w:w="1943" w:type="dxa"/>
            <w:vAlign w:val="top"/>
          </w:tcPr>
          <w:p w14:paraId="6C0B0B75">
            <w:pPr>
              <w:rPr>
                <w:rFonts w:ascii="Arial"/>
                <w:sz w:val="21"/>
              </w:rPr>
            </w:pPr>
          </w:p>
        </w:tc>
        <w:tc>
          <w:tcPr>
            <w:tcW w:w="1947" w:type="dxa"/>
            <w:vAlign w:val="top"/>
          </w:tcPr>
          <w:p w14:paraId="6C4F4B4D">
            <w:pPr>
              <w:rPr>
                <w:rFonts w:ascii="Arial"/>
                <w:sz w:val="21"/>
              </w:rPr>
            </w:pPr>
          </w:p>
        </w:tc>
      </w:tr>
      <w:tr w14:paraId="1FE1BA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946" w:type="dxa"/>
            <w:vAlign w:val="top"/>
          </w:tcPr>
          <w:p w14:paraId="262C6C3F">
            <w:pPr>
              <w:rPr>
                <w:rFonts w:ascii="Arial"/>
                <w:sz w:val="21"/>
              </w:rPr>
            </w:pPr>
          </w:p>
        </w:tc>
        <w:tc>
          <w:tcPr>
            <w:tcW w:w="1941" w:type="dxa"/>
            <w:vAlign w:val="top"/>
          </w:tcPr>
          <w:p w14:paraId="2FD2C6EC">
            <w:pPr>
              <w:rPr>
                <w:rFonts w:ascii="Arial"/>
                <w:sz w:val="21"/>
              </w:rPr>
            </w:pPr>
          </w:p>
        </w:tc>
        <w:tc>
          <w:tcPr>
            <w:tcW w:w="1943" w:type="dxa"/>
            <w:vAlign w:val="top"/>
          </w:tcPr>
          <w:p w14:paraId="79885B6D">
            <w:pPr>
              <w:rPr>
                <w:rFonts w:ascii="Arial"/>
                <w:sz w:val="21"/>
              </w:rPr>
            </w:pPr>
          </w:p>
        </w:tc>
        <w:tc>
          <w:tcPr>
            <w:tcW w:w="1943" w:type="dxa"/>
            <w:vAlign w:val="top"/>
          </w:tcPr>
          <w:p w14:paraId="62D4DEF1">
            <w:pPr>
              <w:rPr>
                <w:rFonts w:ascii="Arial"/>
                <w:sz w:val="21"/>
              </w:rPr>
            </w:pPr>
          </w:p>
        </w:tc>
        <w:tc>
          <w:tcPr>
            <w:tcW w:w="1947" w:type="dxa"/>
            <w:vAlign w:val="top"/>
          </w:tcPr>
          <w:p w14:paraId="753ACB52">
            <w:pPr>
              <w:rPr>
                <w:rFonts w:ascii="Arial"/>
                <w:sz w:val="21"/>
              </w:rPr>
            </w:pPr>
          </w:p>
        </w:tc>
      </w:tr>
      <w:tr w14:paraId="251819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946" w:type="dxa"/>
            <w:vAlign w:val="top"/>
          </w:tcPr>
          <w:p w14:paraId="2D4B68D4">
            <w:pPr>
              <w:rPr>
                <w:rFonts w:ascii="Arial"/>
                <w:sz w:val="21"/>
              </w:rPr>
            </w:pPr>
          </w:p>
        </w:tc>
        <w:tc>
          <w:tcPr>
            <w:tcW w:w="1941" w:type="dxa"/>
            <w:vAlign w:val="top"/>
          </w:tcPr>
          <w:p w14:paraId="0320EE60">
            <w:pPr>
              <w:rPr>
                <w:rFonts w:ascii="Arial"/>
                <w:sz w:val="21"/>
              </w:rPr>
            </w:pPr>
          </w:p>
        </w:tc>
        <w:tc>
          <w:tcPr>
            <w:tcW w:w="1943" w:type="dxa"/>
            <w:vAlign w:val="top"/>
          </w:tcPr>
          <w:p w14:paraId="4B883C37">
            <w:pPr>
              <w:rPr>
                <w:rFonts w:ascii="Arial"/>
                <w:sz w:val="21"/>
              </w:rPr>
            </w:pPr>
          </w:p>
        </w:tc>
        <w:tc>
          <w:tcPr>
            <w:tcW w:w="1943" w:type="dxa"/>
            <w:vAlign w:val="top"/>
          </w:tcPr>
          <w:p w14:paraId="291157D3">
            <w:pPr>
              <w:rPr>
                <w:rFonts w:ascii="Arial"/>
                <w:sz w:val="21"/>
              </w:rPr>
            </w:pPr>
          </w:p>
        </w:tc>
        <w:tc>
          <w:tcPr>
            <w:tcW w:w="1947" w:type="dxa"/>
            <w:vAlign w:val="top"/>
          </w:tcPr>
          <w:p w14:paraId="53018FFD">
            <w:pPr>
              <w:rPr>
                <w:rFonts w:ascii="Arial"/>
                <w:sz w:val="21"/>
              </w:rPr>
            </w:pPr>
          </w:p>
        </w:tc>
      </w:tr>
      <w:tr w14:paraId="19E903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1946" w:type="dxa"/>
            <w:vAlign w:val="top"/>
          </w:tcPr>
          <w:p w14:paraId="6E5D3492">
            <w:pPr>
              <w:rPr>
                <w:rFonts w:ascii="Arial"/>
                <w:sz w:val="21"/>
              </w:rPr>
            </w:pPr>
          </w:p>
        </w:tc>
        <w:tc>
          <w:tcPr>
            <w:tcW w:w="1941" w:type="dxa"/>
            <w:vAlign w:val="top"/>
          </w:tcPr>
          <w:p w14:paraId="139631D7">
            <w:pPr>
              <w:rPr>
                <w:rFonts w:ascii="Arial"/>
                <w:sz w:val="21"/>
              </w:rPr>
            </w:pPr>
          </w:p>
        </w:tc>
        <w:tc>
          <w:tcPr>
            <w:tcW w:w="1943" w:type="dxa"/>
            <w:vAlign w:val="top"/>
          </w:tcPr>
          <w:p w14:paraId="02582B6D">
            <w:pPr>
              <w:rPr>
                <w:rFonts w:ascii="Arial"/>
                <w:sz w:val="21"/>
              </w:rPr>
            </w:pPr>
          </w:p>
        </w:tc>
        <w:tc>
          <w:tcPr>
            <w:tcW w:w="1943" w:type="dxa"/>
            <w:vAlign w:val="top"/>
          </w:tcPr>
          <w:p w14:paraId="12617DF2">
            <w:pPr>
              <w:rPr>
                <w:rFonts w:ascii="Arial"/>
                <w:sz w:val="21"/>
              </w:rPr>
            </w:pPr>
          </w:p>
        </w:tc>
        <w:tc>
          <w:tcPr>
            <w:tcW w:w="1947" w:type="dxa"/>
            <w:vAlign w:val="top"/>
          </w:tcPr>
          <w:p w14:paraId="3FF112BA">
            <w:pPr>
              <w:rPr>
                <w:rFonts w:ascii="Arial"/>
                <w:sz w:val="21"/>
              </w:rPr>
            </w:pPr>
          </w:p>
        </w:tc>
      </w:tr>
      <w:tr w14:paraId="2D7B51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1946" w:type="dxa"/>
            <w:vAlign w:val="top"/>
          </w:tcPr>
          <w:p w14:paraId="41CA7188">
            <w:pPr>
              <w:rPr>
                <w:rFonts w:ascii="Arial"/>
                <w:sz w:val="21"/>
              </w:rPr>
            </w:pPr>
          </w:p>
        </w:tc>
        <w:tc>
          <w:tcPr>
            <w:tcW w:w="1941" w:type="dxa"/>
            <w:vAlign w:val="top"/>
          </w:tcPr>
          <w:p w14:paraId="3A0E68DA">
            <w:pPr>
              <w:rPr>
                <w:rFonts w:ascii="Arial"/>
                <w:sz w:val="21"/>
              </w:rPr>
            </w:pPr>
          </w:p>
        </w:tc>
        <w:tc>
          <w:tcPr>
            <w:tcW w:w="1943" w:type="dxa"/>
            <w:vAlign w:val="top"/>
          </w:tcPr>
          <w:p w14:paraId="532D409D">
            <w:pPr>
              <w:rPr>
                <w:rFonts w:ascii="Arial"/>
                <w:sz w:val="21"/>
              </w:rPr>
            </w:pPr>
          </w:p>
        </w:tc>
        <w:tc>
          <w:tcPr>
            <w:tcW w:w="1943" w:type="dxa"/>
            <w:vAlign w:val="top"/>
          </w:tcPr>
          <w:p w14:paraId="1CBD9308">
            <w:pPr>
              <w:rPr>
                <w:rFonts w:ascii="Arial"/>
                <w:sz w:val="21"/>
              </w:rPr>
            </w:pPr>
          </w:p>
        </w:tc>
        <w:tc>
          <w:tcPr>
            <w:tcW w:w="1947" w:type="dxa"/>
            <w:vAlign w:val="top"/>
          </w:tcPr>
          <w:p w14:paraId="1864991E">
            <w:pPr>
              <w:rPr>
                <w:rFonts w:ascii="Arial"/>
                <w:sz w:val="21"/>
              </w:rPr>
            </w:pPr>
          </w:p>
        </w:tc>
      </w:tr>
      <w:tr w14:paraId="2B454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1946" w:type="dxa"/>
            <w:vAlign w:val="top"/>
          </w:tcPr>
          <w:p w14:paraId="5BA88C45">
            <w:pPr>
              <w:rPr>
                <w:rFonts w:ascii="Arial"/>
                <w:sz w:val="21"/>
              </w:rPr>
            </w:pPr>
          </w:p>
        </w:tc>
        <w:tc>
          <w:tcPr>
            <w:tcW w:w="1941" w:type="dxa"/>
            <w:vAlign w:val="top"/>
          </w:tcPr>
          <w:p w14:paraId="3ED719E0">
            <w:pPr>
              <w:rPr>
                <w:rFonts w:ascii="Arial"/>
                <w:sz w:val="21"/>
              </w:rPr>
            </w:pPr>
          </w:p>
        </w:tc>
        <w:tc>
          <w:tcPr>
            <w:tcW w:w="1943" w:type="dxa"/>
            <w:vAlign w:val="top"/>
          </w:tcPr>
          <w:p w14:paraId="001EA1B6">
            <w:pPr>
              <w:rPr>
                <w:rFonts w:ascii="Arial"/>
                <w:sz w:val="21"/>
              </w:rPr>
            </w:pPr>
          </w:p>
        </w:tc>
        <w:tc>
          <w:tcPr>
            <w:tcW w:w="1943" w:type="dxa"/>
            <w:vAlign w:val="top"/>
          </w:tcPr>
          <w:p w14:paraId="459A2161">
            <w:pPr>
              <w:rPr>
                <w:rFonts w:ascii="Arial"/>
                <w:sz w:val="21"/>
              </w:rPr>
            </w:pPr>
          </w:p>
        </w:tc>
        <w:tc>
          <w:tcPr>
            <w:tcW w:w="1947" w:type="dxa"/>
            <w:vAlign w:val="top"/>
          </w:tcPr>
          <w:p w14:paraId="39EBFA55">
            <w:pPr>
              <w:rPr>
                <w:rFonts w:ascii="Arial"/>
                <w:sz w:val="21"/>
              </w:rPr>
            </w:pPr>
          </w:p>
        </w:tc>
      </w:tr>
      <w:tr w14:paraId="299914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946" w:type="dxa"/>
            <w:vAlign w:val="top"/>
          </w:tcPr>
          <w:p w14:paraId="5F7B8018">
            <w:pPr>
              <w:rPr>
                <w:rFonts w:ascii="Arial"/>
                <w:sz w:val="21"/>
              </w:rPr>
            </w:pPr>
          </w:p>
        </w:tc>
        <w:tc>
          <w:tcPr>
            <w:tcW w:w="1941" w:type="dxa"/>
            <w:vAlign w:val="top"/>
          </w:tcPr>
          <w:p w14:paraId="56FF36B8">
            <w:pPr>
              <w:rPr>
                <w:rFonts w:ascii="Arial"/>
                <w:sz w:val="21"/>
              </w:rPr>
            </w:pPr>
          </w:p>
        </w:tc>
        <w:tc>
          <w:tcPr>
            <w:tcW w:w="1943" w:type="dxa"/>
            <w:vAlign w:val="top"/>
          </w:tcPr>
          <w:p w14:paraId="07593711">
            <w:pPr>
              <w:rPr>
                <w:rFonts w:ascii="Arial"/>
                <w:sz w:val="21"/>
              </w:rPr>
            </w:pPr>
          </w:p>
        </w:tc>
        <w:tc>
          <w:tcPr>
            <w:tcW w:w="1943" w:type="dxa"/>
            <w:vAlign w:val="top"/>
          </w:tcPr>
          <w:p w14:paraId="4A8A7016">
            <w:pPr>
              <w:rPr>
                <w:rFonts w:ascii="Arial"/>
                <w:sz w:val="21"/>
              </w:rPr>
            </w:pPr>
          </w:p>
        </w:tc>
        <w:tc>
          <w:tcPr>
            <w:tcW w:w="1947" w:type="dxa"/>
            <w:vAlign w:val="top"/>
          </w:tcPr>
          <w:p w14:paraId="4410C05C">
            <w:pPr>
              <w:rPr>
                <w:rFonts w:ascii="Arial"/>
                <w:sz w:val="21"/>
              </w:rPr>
            </w:pPr>
          </w:p>
        </w:tc>
      </w:tr>
      <w:tr w14:paraId="6015C1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1946" w:type="dxa"/>
            <w:vAlign w:val="top"/>
          </w:tcPr>
          <w:p w14:paraId="713421DD">
            <w:pPr>
              <w:rPr>
                <w:rFonts w:ascii="Arial"/>
                <w:sz w:val="21"/>
              </w:rPr>
            </w:pPr>
          </w:p>
        </w:tc>
        <w:tc>
          <w:tcPr>
            <w:tcW w:w="1941" w:type="dxa"/>
            <w:vAlign w:val="top"/>
          </w:tcPr>
          <w:p w14:paraId="5500D897">
            <w:pPr>
              <w:rPr>
                <w:rFonts w:ascii="Arial"/>
                <w:sz w:val="21"/>
              </w:rPr>
            </w:pPr>
          </w:p>
        </w:tc>
        <w:tc>
          <w:tcPr>
            <w:tcW w:w="1943" w:type="dxa"/>
            <w:vAlign w:val="top"/>
          </w:tcPr>
          <w:p w14:paraId="3A9A3B69">
            <w:pPr>
              <w:rPr>
                <w:rFonts w:ascii="Arial"/>
                <w:sz w:val="21"/>
              </w:rPr>
            </w:pPr>
          </w:p>
        </w:tc>
        <w:tc>
          <w:tcPr>
            <w:tcW w:w="1943" w:type="dxa"/>
            <w:vAlign w:val="top"/>
          </w:tcPr>
          <w:p w14:paraId="0D486D2F">
            <w:pPr>
              <w:rPr>
                <w:rFonts w:ascii="Arial"/>
                <w:sz w:val="21"/>
              </w:rPr>
            </w:pPr>
          </w:p>
        </w:tc>
        <w:tc>
          <w:tcPr>
            <w:tcW w:w="1947" w:type="dxa"/>
            <w:vAlign w:val="top"/>
          </w:tcPr>
          <w:p w14:paraId="06A10AC1">
            <w:pPr>
              <w:rPr>
                <w:rFonts w:ascii="Arial"/>
                <w:sz w:val="21"/>
              </w:rPr>
            </w:pPr>
          </w:p>
        </w:tc>
      </w:tr>
    </w:tbl>
    <w:p w14:paraId="07BEE1ED">
      <w:pPr>
        <w:keepNext w:val="0"/>
        <w:keepLines w:val="0"/>
        <w:pageBreakBefore w:val="0"/>
        <w:widowControl/>
        <w:kinsoku w:val="0"/>
        <w:wordWrap/>
        <w:overflowPunct/>
        <w:topLinePunct w:val="0"/>
        <w:autoSpaceDE w:val="0"/>
        <w:autoSpaceDN w:val="0"/>
        <w:bidi w:val="0"/>
        <w:adjustRightInd w:val="0"/>
        <w:snapToGrid w:val="0"/>
        <w:spacing w:before="167" w:line="560" w:lineRule="exact"/>
        <w:ind w:left="1045"/>
        <w:textAlignment w:val="baseline"/>
        <w:rPr>
          <w:rFonts w:hint="eastAsia" w:ascii="Times New Roman" w:hAnsi="Times New Roman" w:eastAsia="方正仿宋_GBK" w:cs="Times New Roman"/>
          <w:color w:val="1E1C1C"/>
          <w:spacing w:val="4"/>
          <w:sz w:val="32"/>
          <w:szCs w:val="32"/>
          <w:lang w:val="en-US" w:eastAsia="zh-CN"/>
        </w:rPr>
      </w:pPr>
    </w:p>
    <w:p w14:paraId="0EC1C3E4">
      <w:pPr>
        <w:keepNext w:val="0"/>
        <w:keepLines w:val="0"/>
        <w:pageBreakBefore w:val="0"/>
        <w:widowControl/>
        <w:kinsoku w:val="0"/>
        <w:wordWrap/>
        <w:overflowPunct/>
        <w:topLinePunct w:val="0"/>
        <w:autoSpaceDE w:val="0"/>
        <w:autoSpaceDN w:val="0"/>
        <w:bidi w:val="0"/>
        <w:adjustRightInd w:val="0"/>
        <w:snapToGrid w:val="0"/>
        <w:spacing w:before="167" w:line="560" w:lineRule="exact"/>
        <w:ind w:left="1045"/>
        <w:textAlignment w:val="baseline"/>
        <w:rPr>
          <w:rFonts w:hint="eastAsia" w:ascii="Times New Roman" w:hAnsi="Times New Roman" w:eastAsia="方正仿宋_GBK" w:cs="Times New Roman"/>
          <w:color w:val="1E1C1C"/>
          <w:spacing w:val="4"/>
          <w:sz w:val="32"/>
          <w:szCs w:val="32"/>
          <w:lang w:val="en-US" w:eastAsia="zh-CN"/>
        </w:rPr>
      </w:pPr>
      <w:r>
        <w:rPr>
          <w:rFonts w:hint="eastAsia" w:ascii="Times New Roman" w:hAnsi="Times New Roman" w:eastAsia="方正仿宋_GBK" w:cs="Times New Roman"/>
          <w:color w:val="1E1C1C"/>
          <w:spacing w:val="4"/>
          <w:sz w:val="32"/>
          <w:szCs w:val="32"/>
          <w:lang w:val="en-US" w:eastAsia="zh-CN"/>
        </w:rPr>
        <w:t xml:space="preserve">队长签字：                                               </w:t>
      </w:r>
    </w:p>
    <w:p w14:paraId="1BD04AFE">
      <w:pPr>
        <w:keepNext w:val="0"/>
        <w:keepLines w:val="0"/>
        <w:pageBreakBefore w:val="0"/>
        <w:widowControl/>
        <w:kinsoku w:val="0"/>
        <w:wordWrap/>
        <w:overflowPunct/>
        <w:topLinePunct w:val="0"/>
        <w:autoSpaceDE w:val="0"/>
        <w:autoSpaceDN w:val="0"/>
        <w:bidi w:val="0"/>
        <w:adjustRightInd w:val="0"/>
        <w:snapToGrid w:val="0"/>
        <w:spacing w:before="167" w:line="560" w:lineRule="exact"/>
        <w:ind w:left="1045"/>
        <w:textAlignment w:val="baseline"/>
        <w:rPr>
          <w:rFonts w:hint="default" w:ascii="Times New Roman" w:hAnsi="Times New Roman" w:eastAsia="方正仿宋_GBK" w:cs="Times New Roman"/>
          <w:spacing w:val="-2"/>
          <w:sz w:val="32"/>
          <w:szCs w:val="32"/>
        </w:rPr>
      </w:pPr>
      <w:r>
        <w:rPr>
          <w:rFonts w:hint="default" w:ascii="Times New Roman" w:hAnsi="Times New Roman" w:eastAsia="方正仿宋_GBK" w:cs="Times New Roman"/>
          <w:color w:val="1E1C1C"/>
          <w:spacing w:val="4"/>
          <w:sz w:val="32"/>
          <w:szCs w:val="32"/>
        </w:rPr>
        <w:t>学院盖章：</w:t>
      </w:r>
    </w:p>
    <w:p w14:paraId="0DB09DCF">
      <w:pPr>
        <w:jc w:val="both"/>
        <w:rPr>
          <w:rFonts w:hint="eastAsia" w:ascii="方正仿宋_GBK" w:hAnsi="宋体" w:eastAsia="方正仿宋_GBK" w:cs="宋体"/>
          <w:color w:val="000000"/>
          <w:kern w:val="0"/>
          <w:sz w:val="28"/>
          <w:szCs w:val="28"/>
          <w:shd w:val="clear" w:color="auto" w:fill="FFFFFF"/>
        </w:rPr>
      </w:pPr>
    </w:p>
    <w:sectPr>
      <w:headerReference r:id="rId4" w:type="default"/>
      <w:footerReference r:id="rId5" w:type="default"/>
      <w:pgSz w:w="11906" w:h="16838"/>
      <w:pgMar w:top="1021" w:right="1134" w:bottom="1021" w:left="1134" w:header="624" w:footer="68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E4836FD-7FDA-4E75-AA2E-D72FEB526F4D}"/>
  </w:font>
  <w:font w:name="黑体">
    <w:panose1 w:val="02010609060101010101"/>
    <w:charset w:val="86"/>
    <w:family w:val="auto"/>
    <w:pitch w:val="default"/>
    <w:sig w:usb0="800002BF" w:usb1="38CF7CFA" w:usb2="00000016" w:usb3="00000000" w:csb0="00040001" w:csb1="00000000"/>
    <w:embedRegular r:id="rId2" w:fontKey="{ED1A2E11-AB09-453B-8A45-A314B1419B4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E4A6345D-6D20-4D33-B1A9-9AF22AC9DA4B}"/>
  </w:font>
  <w:font w:name="方正小标宋_GBK">
    <w:altName w:val="微软雅黑"/>
    <w:panose1 w:val="00000000000000000000"/>
    <w:charset w:val="86"/>
    <w:family w:val="script"/>
    <w:pitch w:val="default"/>
    <w:sig w:usb0="00000000" w:usb1="00000000" w:usb2="00000010" w:usb3="00000000" w:csb0="00040000" w:csb1="00000000"/>
    <w:embedRegular r:id="rId4" w:fontKey="{78B64722-926F-4B53-B36C-1FCA1706CBD2}"/>
  </w:font>
  <w:font w:name="微软雅黑">
    <w:panose1 w:val="020B0503020204020204"/>
    <w:charset w:val="86"/>
    <w:family w:val="auto"/>
    <w:pitch w:val="default"/>
    <w:sig w:usb0="80000287" w:usb1="2ACF3C50" w:usb2="00000016" w:usb3="00000000" w:csb0="0004001F" w:csb1="00000000"/>
  </w:font>
  <w:font w:name="方正仿宋_GBK">
    <w:panose1 w:val="02000000000000000000"/>
    <w:charset w:val="86"/>
    <w:family w:val="script"/>
    <w:pitch w:val="default"/>
    <w:sig w:usb0="A00002BF" w:usb1="38CF7CFA" w:usb2="00082016" w:usb3="00000000" w:csb0="00040001" w:csb1="00000000"/>
    <w:embedRegular r:id="rId5" w:fontKey="{0793D2BE-B546-4833-8237-8EB7899B1F97}"/>
  </w:font>
  <w:font w:name="方正黑体_GBK">
    <w:altName w:val="微软雅黑"/>
    <w:panose1 w:val="00000000000000000000"/>
    <w:charset w:val="86"/>
    <w:family w:val="script"/>
    <w:pitch w:val="default"/>
    <w:sig w:usb0="00000000" w:usb1="00000000" w:usb2="00000010" w:usb3="00000000" w:csb0="00040000" w:csb1="00000000"/>
    <w:embedRegular r:id="rId6" w:fontKey="{996F34D6-4EA2-4109-B16D-1F02E6D31C5D}"/>
  </w:font>
  <w:font w:name="方正楷体_GBK">
    <w:altName w:val="微软雅黑"/>
    <w:panose1 w:val="03000509000000000000"/>
    <w:charset w:val="86"/>
    <w:family w:val="auto"/>
    <w:pitch w:val="default"/>
    <w:sig w:usb0="00000000" w:usb1="00000000" w:usb2="00000000" w:usb3="00000000" w:csb0="00040000" w:csb1="00000000"/>
    <w:embedRegular r:id="rId7" w:fontKey="{6688A54A-3B3F-4981-925F-CBAF73752E83}"/>
  </w:font>
  <w:font w:name="KSOFEC83043A">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0205F">
    <w:pPr>
      <w:spacing w:line="235" w:lineRule="auto"/>
      <w:ind w:left="584"/>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02DF59">
                          <w:pPr>
                            <w:pStyle w:val="8"/>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  \* MERGEFORMAT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12</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6D02DF59">
                    <w:pPr>
                      <w:pStyle w:val="8"/>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PAGE  \* MERGEFORMAT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12</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C808C">
    <w:pPr>
      <w:pStyle w:val="8"/>
      <w:jc w:val="right"/>
      <w:rPr>
        <w:sz w:val="21"/>
        <w:szCs w:val="21"/>
      </w:rPr>
    </w:pPr>
    <w:r>
      <w:rPr>
        <w:sz w:val="21"/>
        <w:szCs w:val="21"/>
        <w:lang w:val="zh-CN"/>
      </w:rPr>
      <w:t xml:space="preserve"> </w:t>
    </w:r>
    <w:r>
      <w:rPr>
        <w:b/>
        <w:sz w:val="21"/>
        <w:szCs w:val="21"/>
      </w:rPr>
      <w:fldChar w:fldCharType="begin"/>
    </w:r>
    <w:r>
      <w:rPr>
        <w:b/>
        <w:sz w:val="21"/>
        <w:szCs w:val="21"/>
      </w:rPr>
      <w:instrText xml:space="preserve">PAGE</w:instrText>
    </w:r>
    <w:r>
      <w:rPr>
        <w:b/>
        <w:sz w:val="21"/>
        <w:szCs w:val="21"/>
      </w:rPr>
      <w:fldChar w:fldCharType="separate"/>
    </w:r>
    <w:r>
      <w:rPr>
        <w:b/>
        <w:sz w:val="21"/>
        <w:szCs w:val="21"/>
      </w:rPr>
      <w:t>1</w:t>
    </w:r>
    <w:r>
      <w:rPr>
        <w:b/>
        <w:sz w:val="21"/>
        <w:szCs w:val="21"/>
      </w:rPr>
      <w:fldChar w:fldCharType="end"/>
    </w:r>
    <w:r>
      <w:rPr>
        <w:sz w:val="21"/>
        <w:szCs w:val="21"/>
        <w:lang w:val="zh-CN"/>
      </w:rPr>
      <w:t xml:space="preserve"> / </w:t>
    </w:r>
    <w:r>
      <w:rPr>
        <w:b/>
        <w:sz w:val="21"/>
        <w:szCs w:val="21"/>
      </w:rPr>
      <w:fldChar w:fldCharType="begin"/>
    </w:r>
    <w:r>
      <w:rPr>
        <w:b/>
        <w:sz w:val="21"/>
        <w:szCs w:val="21"/>
      </w:rPr>
      <w:instrText xml:space="preserve">NUMPAGES</w:instrText>
    </w:r>
    <w:r>
      <w:rPr>
        <w:b/>
        <w:sz w:val="21"/>
        <w:szCs w:val="21"/>
      </w:rPr>
      <w:fldChar w:fldCharType="separate"/>
    </w:r>
    <w:r>
      <w:rPr>
        <w:b/>
        <w:sz w:val="21"/>
        <w:szCs w:val="21"/>
      </w:rPr>
      <w:t>3</w:t>
    </w:r>
    <w:r>
      <w:rPr>
        <w:b/>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9C53D">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7E076A"/>
    <w:multiLevelType w:val="singleLevel"/>
    <w:tmpl w:val="687E076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8B"/>
    <w:rsid w:val="000325F5"/>
    <w:rsid w:val="0006065E"/>
    <w:rsid w:val="00110329"/>
    <w:rsid w:val="00120B0D"/>
    <w:rsid w:val="00177769"/>
    <w:rsid w:val="001B0807"/>
    <w:rsid w:val="00245EF6"/>
    <w:rsid w:val="002847A2"/>
    <w:rsid w:val="00290A95"/>
    <w:rsid w:val="0029501A"/>
    <w:rsid w:val="002A6894"/>
    <w:rsid w:val="002F447E"/>
    <w:rsid w:val="003250A8"/>
    <w:rsid w:val="00390981"/>
    <w:rsid w:val="004D6A42"/>
    <w:rsid w:val="00500AE3"/>
    <w:rsid w:val="0051291C"/>
    <w:rsid w:val="00551D70"/>
    <w:rsid w:val="005C3A8F"/>
    <w:rsid w:val="005C56B1"/>
    <w:rsid w:val="005C6AD4"/>
    <w:rsid w:val="005D2F7F"/>
    <w:rsid w:val="005E3F44"/>
    <w:rsid w:val="0067480F"/>
    <w:rsid w:val="006A3E05"/>
    <w:rsid w:val="008250F7"/>
    <w:rsid w:val="008251F2"/>
    <w:rsid w:val="00841819"/>
    <w:rsid w:val="008B7EDD"/>
    <w:rsid w:val="00923CF3"/>
    <w:rsid w:val="009244C4"/>
    <w:rsid w:val="009510A2"/>
    <w:rsid w:val="00A447BB"/>
    <w:rsid w:val="00AF538B"/>
    <w:rsid w:val="00B056E9"/>
    <w:rsid w:val="00B23A64"/>
    <w:rsid w:val="00B83249"/>
    <w:rsid w:val="00B92F01"/>
    <w:rsid w:val="00C445EA"/>
    <w:rsid w:val="00C869D5"/>
    <w:rsid w:val="00C925FA"/>
    <w:rsid w:val="00CC392A"/>
    <w:rsid w:val="00D03BC6"/>
    <w:rsid w:val="00D2030F"/>
    <w:rsid w:val="00D317DC"/>
    <w:rsid w:val="00D8638C"/>
    <w:rsid w:val="00DA408E"/>
    <w:rsid w:val="00DC4C9C"/>
    <w:rsid w:val="00E903C3"/>
    <w:rsid w:val="00EB6170"/>
    <w:rsid w:val="00EB705F"/>
    <w:rsid w:val="00FA0B16"/>
    <w:rsid w:val="00FF7D03"/>
    <w:rsid w:val="0C594818"/>
    <w:rsid w:val="0EE235F9"/>
    <w:rsid w:val="17A85C42"/>
    <w:rsid w:val="1D57629E"/>
    <w:rsid w:val="1F6E3CDF"/>
    <w:rsid w:val="20E95D13"/>
    <w:rsid w:val="2DBB63FA"/>
    <w:rsid w:val="31C12394"/>
    <w:rsid w:val="375466E1"/>
    <w:rsid w:val="4A516E33"/>
    <w:rsid w:val="4AB467A0"/>
    <w:rsid w:val="4C277746"/>
    <w:rsid w:val="59965E6F"/>
    <w:rsid w:val="5AC25181"/>
    <w:rsid w:val="5C71038F"/>
    <w:rsid w:val="654F52DD"/>
    <w:rsid w:val="754743C2"/>
    <w:rsid w:val="775A54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spacing w:before="100" w:beforeAutospacing="1" w:after="100" w:afterAutospacing="1"/>
      <w:jc w:val="left"/>
      <w:outlineLvl w:val="1"/>
    </w:pPr>
    <w:rPr>
      <w:rFonts w:hint="eastAsia" w:ascii="宋体" w:hAnsi="宋体" w:cs="宋体"/>
      <w:b/>
      <w:kern w:val="0"/>
      <w:sz w:val="36"/>
      <w:szCs w:val="36"/>
    </w:rPr>
  </w:style>
  <w:style w:type="paragraph" w:styleId="4">
    <w:name w:val="heading 3"/>
    <w:basedOn w:val="1"/>
    <w:next w:val="1"/>
    <w:link w:val="20"/>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ody Text"/>
    <w:basedOn w:val="1"/>
    <w:semiHidden/>
    <w:qFormat/>
    <w:uiPriority w:val="0"/>
    <w:rPr>
      <w:rFonts w:ascii="方正小标宋_GBK" w:hAnsi="方正小标宋_GBK" w:eastAsia="方正小标宋_GBK" w:cs="方正小标宋_GBK"/>
      <w:sz w:val="43"/>
      <w:szCs w:val="43"/>
      <w:lang w:val="en-US" w:eastAsia="en-US" w:bidi="ar-SA"/>
    </w:rPr>
  </w:style>
  <w:style w:type="paragraph" w:styleId="6">
    <w:name w:val="Date"/>
    <w:basedOn w:val="1"/>
    <w:next w:val="1"/>
    <w:link w:val="18"/>
    <w:qFormat/>
    <w:uiPriority w:val="99"/>
    <w:pPr>
      <w:ind w:left="100" w:leftChars="2500"/>
    </w:pPr>
  </w:style>
  <w:style w:type="paragraph" w:styleId="7">
    <w:name w:val="Balloon Text"/>
    <w:basedOn w:val="1"/>
    <w:link w:val="22"/>
    <w:qFormat/>
    <w:uiPriority w:val="99"/>
    <w:rPr>
      <w:sz w:val="18"/>
      <w:szCs w:val="18"/>
    </w:rPr>
  </w:style>
  <w:style w:type="paragraph" w:styleId="8">
    <w:name w:val="footer"/>
    <w:basedOn w:val="1"/>
    <w:link w:val="16"/>
    <w:qFormat/>
    <w:uiPriority w:val="99"/>
    <w:pPr>
      <w:tabs>
        <w:tab w:val="center" w:pos="4153"/>
        <w:tab w:val="right" w:pos="8306"/>
      </w:tabs>
      <w:snapToGrid w:val="0"/>
      <w:jc w:val="left"/>
    </w:pPr>
    <w:rPr>
      <w:sz w:val="18"/>
      <w:szCs w:val="18"/>
    </w:rPr>
  </w:style>
  <w:style w:type="paragraph" w:styleId="9">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pPr>
      <w:spacing w:before="100" w:beforeAutospacing="1" w:after="100" w:afterAutospacing="1" w:line="300" w:lineRule="atLeast"/>
      <w:jc w:val="left"/>
    </w:pPr>
    <w:rPr>
      <w:kern w:val="0"/>
      <w:sz w:val="24"/>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4">
    <w:name w:val="FollowedHyperlink"/>
    <w:basedOn w:val="13"/>
    <w:qFormat/>
    <w:uiPriority w:val="99"/>
    <w:rPr>
      <w:color w:val="000000"/>
      <w:u w:val="none"/>
    </w:rPr>
  </w:style>
  <w:style w:type="character" w:styleId="15">
    <w:name w:val="Hyperlink"/>
    <w:basedOn w:val="13"/>
    <w:qFormat/>
    <w:uiPriority w:val="99"/>
    <w:rPr>
      <w:color w:val="000000"/>
      <w:u w:val="none"/>
    </w:rPr>
  </w:style>
  <w:style w:type="character" w:customStyle="1" w:styleId="16">
    <w:name w:val="页脚 Char"/>
    <w:basedOn w:val="13"/>
    <w:link w:val="8"/>
    <w:qFormat/>
    <w:uiPriority w:val="99"/>
    <w:rPr>
      <w:kern w:val="2"/>
      <w:sz w:val="18"/>
      <w:szCs w:val="18"/>
    </w:rPr>
  </w:style>
  <w:style w:type="character" w:customStyle="1" w:styleId="17">
    <w:name w:val="页眉 Char"/>
    <w:basedOn w:val="13"/>
    <w:link w:val="9"/>
    <w:qFormat/>
    <w:uiPriority w:val="0"/>
    <w:rPr>
      <w:kern w:val="2"/>
      <w:sz w:val="18"/>
      <w:szCs w:val="18"/>
    </w:rPr>
  </w:style>
  <w:style w:type="character" w:customStyle="1" w:styleId="18">
    <w:name w:val="日期 Char"/>
    <w:basedOn w:val="13"/>
    <w:link w:val="6"/>
    <w:qFormat/>
    <w:uiPriority w:val="99"/>
    <w:rPr>
      <w:kern w:val="2"/>
      <w:sz w:val="21"/>
    </w:rPr>
  </w:style>
  <w:style w:type="character" w:customStyle="1" w:styleId="19">
    <w:name w:val="标题 1 Char"/>
    <w:basedOn w:val="13"/>
    <w:link w:val="2"/>
    <w:qFormat/>
    <w:uiPriority w:val="9"/>
    <w:rPr>
      <w:b/>
      <w:bCs/>
      <w:kern w:val="44"/>
      <w:sz w:val="44"/>
      <w:szCs w:val="44"/>
    </w:rPr>
  </w:style>
  <w:style w:type="character" w:customStyle="1" w:styleId="20">
    <w:name w:val="标题 3 Char"/>
    <w:basedOn w:val="13"/>
    <w:link w:val="4"/>
    <w:qFormat/>
    <w:uiPriority w:val="9"/>
    <w:rPr>
      <w:b/>
      <w:bCs/>
      <w:kern w:val="2"/>
      <w:sz w:val="32"/>
      <w:szCs w:val="32"/>
    </w:rPr>
  </w:style>
  <w:style w:type="paragraph" w:styleId="21">
    <w:name w:val="List Paragraph"/>
    <w:basedOn w:val="1"/>
    <w:qFormat/>
    <w:uiPriority w:val="99"/>
    <w:pPr>
      <w:ind w:firstLine="420" w:firstLineChars="200"/>
    </w:pPr>
  </w:style>
  <w:style w:type="character" w:customStyle="1" w:styleId="22">
    <w:name w:val="批注框文本 Char"/>
    <w:basedOn w:val="13"/>
    <w:link w:val="7"/>
    <w:qFormat/>
    <w:uiPriority w:val="99"/>
    <w:rPr>
      <w:kern w:val="2"/>
      <w:sz w:val="18"/>
      <w:szCs w:val="18"/>
    </w:rPr>
  </w:style>
  <w:style w:type="character" w:customStyle="1" w:styleId="23">
    <w:name w:val="bold:true"/>
    <w:basedOn w:val="13"/>
    <w:qFormat/>
    <w:uiPriority w:val="0"/>
  </w:style>
  <w:style w:type="character" w:customStyle="1" w:styleId="24">
    <w:name w:val="font-family:黑体"/>
    <w:basedOn w:val="13"/>
    <w:qFormat/>
    <w:uiPriority w:val="0"/>
  </w:style>
  <w:style w:type="character" w:customStyle="1" w:styleId="25">
    <w:name w:val="font-family:仿宋_gb2312"/>
    <w:basedOn w:val="13"/>
    <w:qFormat/>
    <w:uiPriority w:val="0"/>
  </w:style>
  <w:style w:type="character" w:customStyle="1" w:styleId="26">
    <w:name w:val="color:#000000"/>
    <w:basedOn w:val="13"/>
    <w:qFormat/>
    <w:uiPriority w:val="0"/>
  </w:style>
  <w:style w:type="character" w:customStyle="1" w:styleId="27">
    <w:name w:val="author-p-144115210952418399"/>
    <w:basedOn w:val="13"/>
    <w:qFormat/>
    <w:uiPriority w:val="0"/>
  </w:style>
  <w:style w:type="character" w:customStyle="1" w:styleId="28">
    <w:name w:val="font-family:宋体"/>
    <w:basedOn w:val="13"/>
    <w:qFormat/>
    <w:uiPriority w:val="0"/>
  </w:style>
  <w:style w:type="paragraph" w:customStyle="1" w:styleId="29">
    <w:name w:val="Table Text"/>
    <w:basedOn w:val="1"/>
    <w:semiHidden/>
    <w:qFormat/>
    <w:uiPriority w:val="0"/>
    <w:rPr>
      <w:rFonts w:ascii="方正仿宋_GBK" w:hAnsi="方正仿宋_GBK" w:eastAsia="方正仿宋_GBK" w:cs="方正仿宋_GBK"/>
      <w:sz w:val="31"/>
      <w:szCs w:val="31"/>
      <w:lang w:val="en-US" w:eastAsia="en-US" w:bidi="ar-SA"/>
    </w:rPr>
  </w:style>
  <w:style w:type="table" w:customStyle="1" w:styleId="3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5584C4-B118-4E80-B38C-5CA532E141E3}">
  <ds:schemaRefs/>
</ds:datastoreItem>
</file>

<file path=docProps/app.xml><?xml version="1.0" encoding="utf-8"?>
<Properties xmlns="http://schemas.openxmlformats.org/officeDocument/2006/extended-properties" xmlns:vt="http://schemas.openxmlformats.org/officeDocument/2006/docPropsVTypes">
  <Template>Normal</Template>
  <Company>MS</Company>
  <Pages>8</Pages>
  <Words>1276</Words>
  <Characters>1380</Characters>
  <Lines>9</Lines>
  <Paragraphs>2</Paragraphs>
  <TotalTime>63</TotalTime>
  <ScaleCrop>false</ScaleCrop>
  <LinksUpToDate>false</LinksUpToDate>
  <CharactersWithSpaces>1432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2023-04-17T13:01:00Z</dcterms:created>
  <dc:creator>Administrator</dc:creator>
  <cp:lastModifiedBy>阿阿阿阿费</cp:lastModifiedBy>
  <cp:lastPrinted>2018-04-20T03:27:00Z</cp:lastPrinted>
  <dcterms:modified xsi:type="dcterms:W3CDTF">2026-04-23T09:18:10Z</dcterms:modified>
  <dc:title>2015年聊城大学第二届校园篮球赛竞赛规程</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eyJoZGlkIjoiMDQzYTYyYmQzYjMyOGRiOWU4ZTc3OWFjYmNmOGFlMDIiLCJ1c2VySWQiOiIyNDQ2NTkxMjMifQ==</vt:lpwstr>
  </property>
  <property fmtid="{D5CDD505-2E9C-101B-9397-08002B2CF9AE}" pid="4" name="ICV">
    <vt:lpwstr>2C4522C9E86D4AECBB4918795C261CAD_13</vt:lpwstr>
  </property>
</Properties>
</file>