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FE9" w:rsidRDefault="00A27FE9" w:rsidP="00A27FE9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A27FE9">
        <w:rPr>
          <w:rFonts w:ascii="Times New Roman" w:eastAsia="方正仿宋_GBK" w:hAnsi="Times New Roman" w:cs="Times New Roman"/>
          <w:sz w:val="32"/>
          <w:szCs w:val="32"/>
        </w:rPr>
        <w:t>附件</w:t>
      </w:r>
      <w:r w:rsidRPr="00A27FE9">
        <w:rPr>
          <w:rFonts w:ascii="Times New Roman" w:eastAsia="方正仿宋_GBK" w:hAnsi="Times New Roman" w:cs="Times New Roman"/>
          <w:sz w:val="32"/>
          <w:szCs w:val="32"/>
        </w:rPr>
        <w:t>1</w:t>
      </w:r>
    </w:p>
    <w:p w:rsidR="00A27FE9" w:rsidRPr="00A27FE9" w:rsidRDefault="00A27FE9" w:rsidP="00A27FE9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831C65" w:rsidRPr="00831C65" w:rsidRDefault="00831C65" w:rsidP="00831C65">
      <w:pPr>
        <w:widowControl/>
        <w:shd w:val="clear" w:color="auto" w:fill="FFFFFF"/>
        <w:spacing w:line="579" w:lineRule="atLeast"/>
        <w:jc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bookmarkStart w:id="0" w:name="_GoBack"/>
      <w:r w:rsidRPr="00831C65"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  <w:t>202</w:t>
      </w:r>
      <w:r w:rsidRPr="00831C65">
        <w:rPr>
          <w:rFonts w:ascii="Times New Roman" w:eastAsia="方正小标宋_GBK" w:hAnsi="Times New Roman" w:cs="Times New Roman"/>
          <w:color w:val="333333"/>
          <w:kern w:val="0"/>
          <w:sz w:val="44"/>
          <w:szCs w:val="44"/>
        </w:rPr>
        <w:t>2</w:t>
      </w:r>
      <w:r w:rsidRPr="00831C65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年度重庆市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jc w:val="center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小标宋_GBK" w:eastAsia="方正小标宋_GBK" w:hAnsi="Times New Roman" w:cs="Times New Roman" w:hint="eastAsia"/>
          <w:color w:val="333333"/>
          <w:kern w:val="0"/>
          <w:sz w:val="44"/>
          <w:szCs w:val="44"/>
        </w:rPr>
        <w:t>社会科学规划博士和培育项目申报说明</w:t>
      </w:r>
    </w:p>
    <w:bookmarkEnd w:id="0"/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jc w:val="left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 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一、申请人资格条件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．遵纪守法，具有独立开展研究和组织开展研究的能力，能够承担实质性研究工作。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．系市委党校、重庆社科院、市级有关单位，各高等院校（</w:t>
      </w:r>
      <w:proofErr w:type="gramStart"/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含部队</w:t>
      </w:r>
      <w:proofErr w:type="gramEnd"/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院校）、各社科研究机构等单位的在岗职工，同前述单位具有聘用关系者也可申报。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．作为负责人（主持人）只能申报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个项目，且不能参加其他项目申请，项目组成员最多只能同时参加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个项目的申请。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4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．申报博士项目的负责人（主持人）须已获博士学位，且获得时间在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20</w:t>
      </w:r>
      <w:r w:rsidRPr="00831C65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年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月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日（含）之后。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申报培育项目的负责人（主持人）年龄不超过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39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周岁（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198</w:t>
      </w:r>
      <w:r w:rsidRPr="00831C65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3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年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9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月</w:t>
      </w:r>
      <w:r w:rsidRPr="00831C65">
        <w:rPr>
          <w:rFonts w:ascii="Times New Roman" w:eastAsia="方正仿宋_GBK" w:hAnsi="Times New Roman" w:cs="Times New Roman"/>
          <w:color w:val="333333"/>
          <w:kern w:val="0"/>
          <w:sz w:val="32"/>
          <w:szCs w:val="32"/>
        </w:rPr>
        <w:t>20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日以后出生），原则上具有中级及以上职称，且项目组成员年龄不得超过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39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周岁。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二、相关要求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．选题应具重要学术价值或应用价值。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lastRenderedPageBreak/>
        <w:t>2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．自主选题申报，也可对已通过答辩、有较好研究基础的博士论文进行深化研究，但</w:t>
      </w:r>
      <w:proofErr w:type="gramStart"/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不</w:t>
      </w:r>
      <w:proofErr w:type="gramEnd"/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得用博士论文原题申报。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．不得与已获国家社会科学基金、国家自然科学基金、教育部人文社会科学研究项目或其他省（部）级项目立项资助的内容基本相同或相近选题申请。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4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．预期成果形式为系列论文。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5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．研究期限不超过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年。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三、项目立项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符合申请条件的，经专家评审，市社科联批准，获得立项，并资助一定的研究经费。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6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黑体_GBK" w:eastAsia="方正黑体_GBK" w:hAnsi="Times New Roman" w:cs="Times New Roman" w:hint="eastAsia"/>
          <w:color w:val="333333"/>
          <w:kern w:val="0"/>
          <w:sz w:val="32"/>
          <w:szCs w:val="32"/>
        </w:rPr>
        <w:t>四、项目结项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按照《重庆市社会科学规划项目管理办法》办理结项。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．立项之后研究期限内，其相关或相近选题获得国家社会科学基金项目，或国家自然科学基金项目，或教育部人文社会科学研究项目等立项资助的，可免于鉴定结项。</w:t>
      </w:r>
    </w:p>
    <w:p w:rsidR="00831C65" w:rsidRPr="00831C65" w:rsidRDefault="00831C65" w:rsidP="00831C65">
      <w:pPr>
        <w:widowControl/>
        <w:shd w:val="clear" w:color="auto" w:fill="FFFFFF"/>
        <w:spacing w:line="579" w:lineRule="atLeast"/>
        <w:ind w:firstLine="641"/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</w:pP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2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．不符合免于鉴定条件的，须公开发表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3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篇（项目负责人至少有</w:t>
      </w:r>
      <w:r w:rsidRPr="00831C65">
        <w:rPr>
          <w:rFonts w:ascii="Times New Roman" w:eastAsia="宋体" w:hAnsi="Times New Roman" w:cs="Times New Roman"/>
          <w:color w:val="333333"/>
          <w:kern w:val="0"/>
          <w:sz w:val="32"/>
          <w:szCs w:val="32"/>
        </w:rPr>
        <w:t>1</w:t>
      </w:r>
      <w:r w:rsidRPr="00831C65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</w:rPr>
        <w:t>篇为第一作者）与其研究内容密切相关的论文（须有成果标识且排名第一），审核合格后办理结项。</w:t>
      </w:r>
    </w:p>
    <w:p w:rsidR="00B56145" w:rsidRPr="00831C65" w:rsidRDefault="00B56145" w:rsidP="00831C65">
      <w:pPr>
        <w:spacing w:line="60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sectPr w:rsidR="00B56145" w:rsidRPr="00831C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C3C" w:rsidRDefault="00461C3C" w:rsidP="00831C65">
      <w:r>
        <w:separator/>
      </w:r>
    </w:p>
  </w:endnote>
  <w:endnote w:type="continuationSeparator" w:id="0">
    <w:p w:rsidR="00461C3C" w:rsidRDefault="00461C3C" w:rsidP="0083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C3C" w:rsidRDefault="00461C3C" w:rsidP="00831C65">
      <w:r>
        <w:separator/>
      </w:r>
    </w:p>
  </w:footnote>
  <w:footnote w:type="continuationSeparator" w:id="0">
    <w:p w:rsidR="00461C3C" w:rsidRDefault="00461C3C" w:rsidP="00831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E9"/>
    <w:rsid w:val="00461C3C"/>
    <w:rsid w:val="00831C65"/>
    <w:rsid w:val="00A27FE9"/>
    <w:rsid w:val="00B56145"/>
    <w:rsid w:val="00BD5490"/>
    <w:rsid w:val="00D4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A27F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31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1C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1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1C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A27F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31C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31C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31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1C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dujuan </cp:lastModifiedBy>
  <cp:revision>4</cp:revision>
  <dcterms:created xsi:type="dcterms:W3CDTF">2021-09-18T07:43:00Z</dcterms:created>
  <dcterms:modified xsi:type="dcterms:W3CDTF">2022-09-20T03:07:00Z</dcterms:modified>
</cp:coreProperties>
</file>