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C31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76" w:lineRule="exact"/>
        <w:textAlignment w:val="auto"/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</w:p>
    <w:p w14:paraId="35988131">
      <w:pPr>
        <w:pStyle w:val="5"/>
        <w:keepNext w:val="0"/>
        <w:keepLines w:val="0"/>
        <w:pageBreakBefore w:val="0"/>
        <w:kinsoku/>
        <w:overflowPunct/>
        <w:topLinePunct w:val="0"/>
        <w:bidi w:val="0"/>
        <w:snapToGrid/>
        <w:spacing w:line="576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588F568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区社科联调研项目选题备案申请书</w:t>
      </w:r>
    </w:p>
    <w:p w14:paraId="0B751C1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both"/>
        <w:textAlignment w:val="auto"/>
        <w:rPr>
          <w:rFonts w:hint="default" w:ascii="Times New Roman" w:hAnsi="Times New Roman" w:eastAsia="方正楷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34D8EB49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单位（盖章）：                   时间：    年  月  日</w:t>
      </w:r>
    </w:p>
    <w:tbl>
      <w:tblPr>
        <w:tblStyle w:val="3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 w14:paraId="49F296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FDB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F16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46695190">
            <w:pPr>
              <w:pStyle w:val="2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  <w:p w14:paraId="6D82ABDA">
            <w:pPr>
              <w:pStyle w:val="2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lang w:val="en-US" w:eastAsia="zh-CN"/>
              </w:rPr>
              <w:t>该选题是否有同步申报市社科联调研项目备案意向  是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lang w:val="en-US" w:eastAsia="zh-CN"/>
              </w:rPr>
              <w:t xml:space="preserve">  否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AF540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A7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C20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C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电  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D9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0509B4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3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F78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 w14:paraId="71A0586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 w14:paraId="76B742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说</w:t>
            </w:r>
          </w:p>
          <w:p w14:paraId="4130A4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明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85885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原则上选题说明篇幅不超过500字，需阐明该选题研究的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重要性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具体问题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研究视角、实践导向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等内容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具体可参考綦社联〔2026〕1 号文件所列社科研究项目选题说明撰写注意事项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。举例：以《数据要素市场化配置中产权明晰与收益公平的实现路径研究》为题，选题说明可以写“《“十五五”规划建议》做出“充分发挥数据作为新型生产要素的赋能作用”及“健全数据产权、交易流通、收益分配、安全治理等基础制度体系”的战略部署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重要性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）。在数据要素市场化配置中，“数据产权结构性模糊”与“收益分配机制失衡”两大核心症结，交互掣肘全国统一数据市场建设与价值释放（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具体问题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）。通过剖析数据从资源到资产再到资本转化过程中的权力、规则与利益分配问题，可超越单纯的技术或管理论域（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研究视角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），解决上述难题。本研究旨在解决：在明确规则与权责的前提下，通过市场机制实现数据要素的合规高效流通、公平价值分配与融合创新应用，服务于新质生产力发展的系统性过程。”（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实践导向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</w:tbl>
    <w:p w14:paraId="40B2AB58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p w14:paraId="0FBBD5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860BB75-A2C3-4285-8B61-088EF07F1BAD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FD4AB90B-31D2-4FE8-BFCB-5E3A977E319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73BC394-E0C0-40FA-8F06-DCBA87C57B33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E5CE15AA-CF01-4E40-940D-F2135FDB2F75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7EAB8F0D-71A1-4465-AC27-3107F9D0E08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58213429-B11C-4499-8694-8FBBC57C7B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76E99"/>
    <w:rsid w:val="3B37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adjustRightInd w:val="0"/>
    </w:pPr>
    <w:rPr>
      <w:kern w:val="2"/>
      <w:sz w:val="21"/>
      <w:lang w:val="en-US" w:eastAsia="zh-CN" w:bidi="ar-SA"/>
    </w:rPr>
  </w:style>
  <w:style w:type="paragraph" w:customStyle="1" w:styleId="5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2026-03-05T08:25:00Z</dcterms:created>
  <dc:creator>昭昭</dc:creator>
  <cp:lastModifiedBy>昭昭</cp:lastModifiedBy>
  <dcterms:modified xsi:type="dcterms:W3CDTF">2026-03-05T08:25:35Z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DE33288F23EC4FA588EE6D1C81B4F14F_11</vt:lpwstr>
  </property>
  <property fmtid="{D5CDD505-2E9C-101B-9397-08002B2CF9AE}" pid="4" name="KSOTemplateDocerSaveRecord">
    <vt:lpwstr>eyJoZGlkIjoiM2ZiZGU4ZDQwNDM4NWIxZjYwMjg4YzVjYTNjMThmMzYiLCJ1c2VySWQiOiIzNTEyMTY3OTIifQ==</vt:lpwstr>
  </property>
</Properties>
</file>