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61564735" w:rsidR="00F63335" w:rsidRDefault="00210591">
      <w:pPr>
        <w:spacing w:line="240" w:lineRule="auto"/>
        <w:jc w:val="center"/>
        <w:rPr>
          <w:rFonts w:ascii="仿宋" w:eastAsia="仿宋" w:hAnsi="仿宋"/>
          <w:b/>
          <w:color w:val="000000" w:themeColor="text1"/>
          <w:sz w:val="40"/>
          <w:szCs w:val="40"/>
        </w:rPr>
      </w:pPr>
      <w:r>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FD4095">
        <w:rPr>
          <w:rFonts w:ascii="仿宋" w:eastAsia="仿宋" w:hAnsi="仿宋" w:hint="eastAsia"/>
          <w:b/>
          <w:noProof/>
          <w:color w:val="000000" w:themeColor="text1"/>
          <w:sz w:val="40"/>
          <w:szCs w:val="40"/>
        </w:rPr>
        <w:t>渝北校区运动场侧人行道及9号楼院内新建路灯</w:t>
      </w:r>
      <w:r w:rsidR="00F03DC5" w:rsidRPr="00F03DC5">
        <w:rPr>
          <w:rFonts w:ascii="仿宋" w:eastAsia="仿宋" w:hAnsi="仿宋" w:hint="eastAsia"/>
          <w:b/>
          <w:noProof/>
          <w:color w:val="000000" w:themeColor="text1"/>
          <w:sz w:val="40"/>
          <w:szCs w:val="40"/>
        </w:rPr>
        <w:t>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2DDB5FD3" w:rsidR="00F63335"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A16F5">
        <w:rPr>
          <w:rFonts w:ascii="Times New Roman" w:eastAsia="仿宋" w:hAnsi="Times New Roman" w:cs="Times New Roman" w:hint="eastAsia"/>
          <w:color w:val="000000" w:themeColor="text1"/>
          <w:sz w:val="28"/>
          <w:szCs w:val="32"/>
          <w:shd w:val="clear" w:color="auto" w:fill="FFFFFF" w:themeFill="background1"/>
        </w:rPr>
        <w:t>IFS-2023075</w:t>
      </w:r>
    </w:p>
    <w:p w14:paraId="69C811B9" w14:textId="6D499E07"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sidR="00FD4095">
        <w:rPr>
          <w:rFonts w:ascii="Times New Roman" w:eastAsia="仿宋" w:hint="eastAsia"/>
          <w:b/>
          <w:color w:val="000000" w:themeColor="text1"/>
          <w:sz w:val="28"/>
          <w:szCs w:val="32"/>
          <w:shd w:val="clear" w:color="auto" w:fill="FFFFFF" w:themeFill="background1"/>
        </w:rPr>
        <w:t>渝北校区运动场侧人行道及</w:t>
      </w:r>
      <w:r w:rsidR="00FD4095">
        <w:rPr>
          <w:rFonts w:ascii="Times New Roman" w:eastAsia="仿宋" w:hint="eastAsia"/>
          <w:b/>
          <w:color w:val="000000" w:themeColor="text1"/>
          <w:sz w:val="28"/>
          <w:szCs w:val="32"/>
          <w:shd w:val="clear" w:color="auto" w:fill="FFFFFF" w:themeFill="background1"/>
        </w:rPr>
        <w:t>9</w:t>
      </w:r>
      <w:r w:rsidR="00FD4095">
        <w:rPr>
          <w:rFonts w:ascii="Times New Roman" w:eastAsia="仿宋" w:hint="eastAsia"/>
          <w:b/>
          <w:color w:val="000000" w:themeColor="text1"/>
          <w:sz w:val="28"/>
          <w:szCs w:val="32"/>
          <w:shd w:val="clear" w:color="auto" w:fill="FFFFFF" w:themeFill="background1"/>
        </w:rPr>
        <w:t>号楼院内新建路灯</w:t>
      </w:r>
      <w:r w:rsidR="00F03DC5">
        <w:rPr>
          <w:rFonts w:ascii="Times New Roman" w:eastAsia="仿宋" w:hint="eastAsia"/>
          <w:b/>
          <w:color w:val="000000" w:themeColor="text1"/>
          <w:sz w:val="28"/>
          <w:szCs w:val="32"/>
          <w:shd w:val="clear" w:color="auto" w:fill="FFFFFF" w:themeFill="background1"/>
        </w:rPr>
        <w:t>项目</w:t>
      </w:r>
    </w:p>
    <w:p w14:paraId="48DC5AD0" w14:textId="77777777" w:rsidR="00F03DC5" w:rsidRPr="004F10B4" w:rsidRDefault="00F03DC5"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79279A8B"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sidR="00FD4095">
        <w:rPr>
          <w:rFonts w:ascii="仿宋" w:eastAsia="仿宋" w:hAnsi="仿宋"/>
          <w:color w:val="000000" w:themeColor="text1"/>
          <w:sz w:val="24"/>
          <w:szCs w:val="24"/>
        </w:rPr>
        <w:t>2.</w:t>
      </w:r>
      <w:r w:rsidR="00FD4095">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sidR="00FD4095">
        <w:rPr>
          <w:rFonts w:ascii="仿宋" w:eastAsia="仿宋" w:hAnsi="仿宋" w:hint="eastAsia"/>
          <w:color w:val="000000" w:themeColor="text1"/>
          <w:sz w:val="24"/>
          <w:szCs w:val="24"/>
        </w:rPr>
        <w:t>渝北校区运动场侧人行道及9号楼院内新建路灯</w:t>
      </w:r>
      <w:r w:rsidR="00F03DC5">
        <w:rPr>
          <w:rFonts w:ascii="仿宋" w:eastAsia="仿宋" w:hAnsi="仿宋" w:hint="eastAsia"/>
          <w:color w:val="000000" w:themeColor="text1"/>
          <w:sz w:val="24"/>
          <w:szCs w:val="24"/>
        </w:rPr>
        <w:t>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3AD9B88C" w:rsidR="00F63335"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EA16F5">
        <w:rPr>
          <w:rFonts w:ascii="仿宋" w:eastAsia="仿宋" w:hAnsi="仿宋" w:hint="eastAsia"/>
          <w:color w:val="000000" w:themeColor="text1"/>
          <w:sz w:val="24"/>
          <w:szCs w:val="24"/>
        </w:rPr>
        <w:t>IFS-2023075</w:t>
      </w:r>
    </w:p>
    <w:p w14:paraId="6C06E6C4" w14:textId="0D46DBEC"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项目名称：</w:t>
      </w:r>
      <w:r w:rsidR="00FD4095">
        <w:rPr>
          <w:rFonts w:ascii="仿宋" w:eastAsia="仿宋" w:hAnsi="仿宋" w:hint="eastAsia"/>
          <w:color w:val="000000" w:themeColor="text1"/>
          <w:sz w:val="24"/>
          <w:szCs w:val="24"/>
        </w:rPr>
        <w:t>渝北校区运动场侧人行道及9号楼院内新建路灯</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264EFD7" w14:textId="28AF654F" w:rsidR="00FD4095" w:rsidRDefault="00426E24" w:rsidP="00426E24">
      <w:pPr>
        <w:pStyle w:val="af4"/>
        <w:widowControl w:val="0"/>
        <w:numPr>
          <w:ilvl w:val="0"/>
          <w:numId w:val="2"/>
        </w:numPr>
        <w:tabs>
          <w:tab w:val="left" w:pos="839"/>
        </w:tabs>
        <w:spacing w:after="0" w:line="400" w:lineRule="exact"/>
        <w:ind w:firstLineChars="0"/>
        <w:rPr>
          <w:rFonts w:ascii="仿宋" w:eastAsia="仿宋" w:hAnsi="仿宋"/>
          <w:color w:val="000000" w:themeColor="text1"/>
          <w:sz w:val="24"/>
          <w:szCs w:val="24"/>
        </w:rPr>
      </w:pPr>
      <w:r w:rsidRPr="00426E24">
        <w:rPr>
          <w:rFonts w:ascii="仿宋" w:eastAsia="仿宋" w:hAnsi="仿宋" w:hint="eastAsia"/>
          <w:color w:val="000000" w:themeColor="text1"/>
          <w:sz w:val="24"/>
          <w:szCs w:val="24"/>
        </w:rPr>
        <w:t>参与人应具有独立法人资格，具有电路改造、工程施工建设等服务和能力。</w:t>
      </w:r>
    </w:p>
    <w:p w14:paraId="0F818873" w14:textId="12357AA9" w:rsidR="00F63335" w:rsidRPr="00FD4095" w:rsidRDefault="00426E24" w:rsidP="00426E24">
      <w:pPr>
        <w:pStyle w:val="af4"/>
        <w:widowControl w:val="0"/>
        <w:numPr>
          <w:ilvl w:val="0"/>
          <w:numId w:val="2"/>
        </w:numPr>
        <w:tabs>
          <w:tab w:val="left" w:pos="839"/>
        </w:tabs>
        <w:spacing w:after="0" w:line="400" w:lineRule="exact"/>
        <w:ind w:firstLineChars="0"/>
        <w:rPr>
          <w:rFonts w:ascii="仿宋" w:eastAsia="仿宋" w:hAnsi="仿宋"/>
          <w:color w:val="000000" w:themeColor="text1"/>
          <w:sz w:val="24"/>
          <w:szCs w:val="24"/>
        </w:rPr>
      </w:pPr>
      <w:r w:rsidRPr="00426E24">
        <w:rPr>
          <w:rFonts w:ascii="仿宋" w:eastAsia="仿宋" w:hAnsi="仿宋" w:hint="eastAsia"/>
          <w:sz w:val="24"/>
          <w:szCs w:val="24"/>
        </w:rPr>
        <w:t>参与人应在重庆市范围有房屋建筑或电路改造的施工能力，具有合法有效的营业执照，经营范围应包括工程建设等内容。</w:t>
      </w:r>
    </w:p>
    <w:p w14:paraId="775C7033" w14:textId="77777777" w:rsidR="00F63335" w:rsidRDefault="00210591">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020</w:t>
      </w:r>
      <w:r>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30495F39" w14:textId="74E0D796" w:rsidR="00F63335" w:rsidRDefault="00FD4095" w:rsidP="00917918">
      <w:pPr>
        <w:pStyle w:val="af4"/>
        <w:numPr>
          <w:ilvl w:val="0"/>
          <w:numId w:val="2"/>
        </w:numPr>
        <w:spacing w:after="0" w:line="440" w:lineRule="exact"/>
        <w:ind w:firstLineChars="0"/>
        <w:rPr>
          <w:rFonts w:ascii="仿宋" w:eastAsia="仿宋" w:hAnsi="仿宋"/>
          <w:color w:val="000000" w:themeColor="text1"/>
          <w:sz w:val="24"/>
          <w:szCs w:val="24"/>
        </w:rPr>
      </w:pPr>
      <w:r w:rsidRPr="00917918">
        <w:rPr>
          <w:rFonts w:ascii="仿宋" w:eastAsia="仿宋" w:hAnsi="仿宋" w:hint="eastAsia"/>
          <w:color w:val="000000" w:themeColor="text1"/>
          <w:sz w:val="24"/>
          <w:szCs w:val="24"/>
        </w:rPr>
        <w:t>参与人有依法缴纳税金的良好记录。</w:t>
      </w:r>
    </w:p>
    <w:p w14:paraId="09D6C994" w14:textId="77777777" w:rsidR="00F63335" w:rsidRPr="00917918" w:rsidRDefault="00210591" w:rsidP="00917918">
      <w:pPr>
        <w:pStyle w:val="af4"/>
        <w:numPr>
          <w:ilvl w:val="0"/>
          <w:numId w:val="2"/>
        </w:numPr>
        <w:spacing w:after="0" w:line="440" w:lineRule="exact"/>
        <w:ind w:firstLineChars="0"/>
        <w:rPr>
          <w:rFonts w:ascii="仿宋" w:eastAsia="仿宋" w:hAnsi="仿宋"/>
          <w:color w:val="000000" w:themeColor="text1"/>
          <w:sz w:val="24"/>
          <w:szCs w:val="24"/>
        </w:rPr>
      </w:pPr>
      <w:r w:rsidRPr="00917918">
        <w:rPr>
          <w:rFonts w:ascii="仿宋" w:eastAsia="仿宋" w:hAnsi="仿宋" w:hint="eastAsia"/>
          <w:color w:val="000000" w:themeColor="text1"/>
          <w:sz w:val="24"/>
          <w:szCs w:val="24"/>
        </w:rPr>
        <w:t>参与人应提供下列资格证明文件，否则其响应文件将被拒绝：</w:t>
      </w:r>
    </w:p>
    <w:p w14:paraId="0FFFEB44" w14:textId="77777777" w:rsidR="00F63335" w:rsidRDefault="00210591">
      <w:pPr>
        <w:widowControl w:val="0"/>
        <w:tabs>
          <w:tab w:val="left" w:pos="839"/>
        </w:tabs>
        <w:spacing w:after="0" w:line="44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D39957E"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sidRPr="001625E5">
        <w:rPr>
          <w:rFonts w:ascii="仿宋" w:eastAsia="仿宋" w:hAnsi="仿宋" w:hint="eastAsia"/>
          <w:color w:val="000000" w:themeColor="text1"/>
          <w:sz w:val="24"/>
          <w:szCs w:val="24"/>
        </w:rPr>
        <w:t>密封报价，按规定时间送达</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59B36C6F"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：202</w:t>
      </w:r>
      <w:r>
        <w:rPr>
          <w:rFonts w:ascii="仿宋" w:eastAsia="仿宋" w:hAnsi="仿宋"/>
          <w:color w:val="000000" w:themeColor="text1"/>
          <w:sz w:val="24"/>
          <w:szCs w:val="24"/>
          <w:shd w:val="clear" w:color="auto" w:fill="FFFFFF"/>
        </w:rPr>
        <w:t>3</w:t>
      </w:r>
      <w:r>
        <w:rPr>
          <w:rFonts w:ascii="仿宋" w:eastAsia="仿宋" w:hAnsi="仿宋" w:hint="eastAsia"/>
          <w:color w:val="000000" w:themeColor="text1"/>
          <w:sz w:val="24"/>
          <w:szCs w:val="24"/>
          <w:shd w:val="clear" w:color="auto" w:fill="FFFFFF"/>
        </w:rPr>
        <w:t>年</w:t>
      </w:r>
      <w:r w:rsidR="00F03DC5">
        <w:rPr>
          <w:rFonts w:ascii="仿宋" w:eastAsia="仿宋" w:hAnsi="仿宋" w:hint="eastAsia"/>
          <w:color w:val="000000" w:themeColor="text1"/>
          <w:sz w:val="24"/>
          <w:szCs w:val="24"/>
          <w:shd w:val="clear" w:color="auto" w:fill="FFFFFF"/>
        </w:rPr>
        <w:t>11</w:t>
      </w:r>
      <w:r>
        <w:rPr>
          <w:rFonts w:ascii="仿宋" w:eastAsia="仿宋" w:hAnsi="仿宋"/>
          <w:color w:val="000000" w:themeColor="text1"/>
          <w:sz w:val="24"/>
          <w:szCs w:val="24"/>
          <w:shd w:val="clear" w:color="auto" w:fill="FFFFFF"/>
        </w:rPr>
        <w:t>月</w:t>
      </w:r>
      <w:r w:rsidR="00EA16F5">
        <w:rPr>
          <w:rFonts w:ascii="仿宋" w:eastAsia="仿宋" w:hAnsi="仿宋" w:hint="eastAsia"/>
          <w:color w:val="000000" w:themeColor="text1"/>
          <w:sz w:val="24"/>
          <w:szCs w:val="24"/>
          <w:shd w:val="clear" w:color="auto" w:fill="FFFFFF"/>
        </w:rPr>
        <w:t>23</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sidR="001625E5">
        <w:rPr>
          <w:rFonts w:ascii="仿宋" w:eastAsia="仿宋" w:hAnsi="仿宋" w:hint="eastAsia"/>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7AF3DBE4" w14:textId="337546BD" w:rsidR="00D10A89" w:rsidRDefault="00D10A89" w:rsidP="00D10A89">
      <w:pPr>
        <w:widowControl w:val="0"/>
        <w:spacing w:after="0" w:line="400" w:lineRule="exact"/>
        <w:ind w:leftChars="300" w:left="1140" w:hangingChars="200" w:hanging="480"/>
        <w:rPr>
          <w:rFonts w:ascii="仿宋" w:eastAsia="仿宋" w:hAnsi="仿宋"/>
          <w:color w:val="000000" w:themeColor="text1"/>
          <w:sz w:val="24"/>
          <w:szCs w:val="24"/>
        </w:rPr>
      </w:pPr>
      <w:r>
        <w:rPr>
          <w:rFonts w:ascii="仿宋" w:eastAsia="仿宋" w:hAnsi="仿宋" w:hint="eastAsia"/>
          <w:color w:val="000000" w:themeColor="text1"/>
          <w:sz w:val="24"/>
          <w:szCs w:val="24"/>
        </w:rPr>
        <w:t>8.本项目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与探勘联系人沟通。参与人踏勘现场发生的费用自理，参与人自行负责在踏勘现场中所发生的人员伤亡和财产损失。未对现场踏勘的视为对现场充分了解，且对所投响应文件负责。</w:t>
      </w:r>
    </w:p>
    <w:p w14:paraId="7847C2DE" w14:textId="2336E684" w:rsidR="00D10A89" w:rsidRDefault="00D10A89" w:rsidP="00D10A89">
      <w:pPr>
        <w:widowControl w:val="0"/>
        <w:spacing w:after="0" w:line="40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14:paraId="740BC764" w14:textId="676C5A6A" w:rsidR="00D10A89" w:rsidRDefault="00D10A89" w:rsidP="00D10A89">
      <w:pPr>
        <w:widowControl w:val="0"/>
        <w:spacing w:after="0" w:line="40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踏勘时间：2023年11月20日上午8：30-12：00，下午14：30-17：00</w:t>
      </w:r>
    </w:p>
    <w:p w14:paraId="25FF9D52" w14:textId="72326327" w:rsidR="00D10A89" w:rsidRDefault="00D10A89" w:rsidP="00D10A89">
      <w:pPr>
        <w:widowControl w:val="0"/>
        <w:spacing w:after="0" w:line="40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踏勘联系人：江陈      电话：17363389296</w:t>
      </w:r>
    </w:p>
    <w:p w14:paraId="63872EA6" w14:textId="16AB5C4F" w:rsidR="00F63335" w:rsidRDefault="00D10A89">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sidR="00ED06D3">
        <w:rPr>
          <w:rFonts w:ascii="仿宋" w:eastAsia="仿宋" w:hAnsi="仿宋" w:hint="eastAsia"/>
          <w:color w:val="000000" w:themeColor="text1"/>
          <w:sz w:val="24"/>
          <w:szCs w:val="24"/>
        </w:rPr>
        <w:t>马跃</w:t>
      </w:r>
      <w:r w:rsidR="00210591">
        <w:rPr>
          <w:rFonts w:ascii="仿宋" w:eastAsia="仿宋" w:hAnsi="仿宋" w:hint="eastAsia"/>
          <w:color w:val="000000" w:themeColor="text1"/>
          <w:sz w:val="24"/>
          <w:szCs w:val="24"/>
        </w:rPr>
        <w:t>，电话：</w:t>
      </w:r>
      <w:r w:rsidR="00ED06D3">
        <w:rPr>
          <w:rFonts w:ascii="仿宋" w:eastAsia="仿宋" w:hAnsi="仿宋" w:hint="eastAsia"/>
          <w:color w:val="000000" w:themeColor="text1"/>
          <w:sz w:val="24"/>
          <w:szCs w:val="24"/>
        </w:rPr>
        <w:t>15170245690</w:t>
      </w:r>
      <w:r w:rsidR="00210591">
        <w:rPr>
          <w:rFonts w:ascii="仿宋" w:eastAsia="仿宋" w:hAnsi="仿宋" w:hint="eastAsia"/>
          <w:color w:val="000000" w:themeColor="text1"/>
          <w:sz w:val="24"/>
          <w:szCs w:val="24"/>
        </w:rPr>
        <w:t>。采购人不对超时提交及未加盖公章的质疑文件进行回复。</w:t>
      </w:r>
    </w:p>
    <w:p w14:paraId="54157457" w14:textId="06C493D0" w:rsidR="00F63335" w:rsidRDefault="00D10A89">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10</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00210591">
          <w:rPr>
            <w:rStyle w:val="af0"/>
            <w:rFonts w:ascii="仿宋" w:eastAsia="仿宋" w:hAnsi="仿宋" w:hint="eastAsia"/>
            <w:color w:val="000000" w:themeColor="text1"/>
          </w:rPr>
          <w:t>www.ceghqxz.com</w:t>
        </w:r>
      </w:hyperlink>
      <w:r w:rsidR="00210591">
        <w:rPr>
          <w:rFonts w:ascii="仿宋" w:eastAsia="仿宋" w:hAnsi="仿宋" w:hint="eastAsia"/>
          <w:color w:val="000000" w:themeColor="text1"/>
          <w:sz w:val="24"/>
          <w:szCs w:val="24"/>
        </w:rPr>
        <w:t>。参加本项目的参与人如对</w:t>
      </w:r>
      <w:r w:rsidR="00210591" w:rsidRPr="001625E5">
        <w:rPr>
          <w:rFonts w:ascii="仿宋" w:eastAsia="仿宋" w:hAnsi="仿宋" w:hint="eastAsia"/>
          <w:bCs/>
          <w:color w:val="000000" w:themeColor="text1"/>
          <w:sz w:val="24"/>
          <w:szCs w:val="24"/>
        </w:rPr>
        <w:t>采购过程和成交结果有异议的，</w:t>
      </w:r>
      <w:r w:rsidR="00210591">
        <w:rPr>
          <w:rFonts w:ascii="仿宋" w:eastAsia="仿宋" w:hAnsi="仿宋" w:hint="eastAsia"/>
          <w:color w:val="000000" w:themeColor="text1"/>
          <w:sz w:val="24"/>
          <w:szCs w:val="24"/>
        </w:rPr>
        <w:t>请以书面形式（有效签署的原件并加盖公章），并附有相关的证据材料，提交</w:t>
      </w:r>
      <w:proofErr w:type="gramStart"/>
      <w:r w:rsidR="00210591">
        <w:rPr>
          <w:rFonts w:ascii="仿宋" w:eastAsia="仿宋" w:hAnsi="仿宋" w:hint="eastAsia"/>
          <w:color w:val="000000" w:themeColor="text1"/>
          <w:sz w:val="24"/>
          <w:szCs w:val="24"/>
        </w:rPr>
        <w:t>至集团</w:t>
      </w:r>
      <w:proofErr w:type="gramEnd"/>
      <w:r w:rsidR="00210591">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4F14E15B" w14:textId="4FCEE976" w:rsidR="00F63335" w:rsidRDefault="00DA3598">
      <w:pPr>
        <w:widowControl w:val="0"/>
        <w:spacing w:after="0" w:line="440" w:lineRule="exact"/>
        <w:ind w:left="426"/>
        <w:jc w:val="left"/>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1</w:t>
      </w:r>
      <w:r w:rsidR="00210591">
        <w:rPr>
          <w:rFonts w:ascii="仿宋" w:eastAsia="仿宋" w:hAnsi="仿宋"/>
          <w:color w:val="000000" w:themeColor="text1"/>
          <w:sz w:val="24"/>
          <w:szCs w:val="24"/>
        </w:rPr>
        <w:t xml:space="preserve">. </w:t>
      </w:r>
      <w:r w:rsidR="00210591">
        <w:rPr>
          <w:rFonts w:ascii="仿宋" w:eastAsia="仿宋" w:hAnsi="仿宋" w:hint="eastAsia"/>
          <w:color w:val="000000" w:themeColor="text1"/>
          <w:sz w:val="24"/>
          <w:szCs w:val="24"/>
        </w:rPr>
        <w:t>应急维修时间安排：</w:t>
      </w:r>
      <w:r w:rsidR="00210591">
        <w:rPr>
          <w:rFonts w:ascii="Times New Roman" w:eastAsia="仿宋" w:hAnsi="Times New Roman" w:hint="eastAsia"/>
          <w:color w:val="000000" w:themeColor="text1"/>
          <w:sz w:val="24"/>
          <w:szCs w:val="24"/>
        </w:rPr>
        <w:t>2</w:t>
      </w:r>
      <w:r w:rsidR="00210591">
        <w:rPr>
          <w:rFonts w:ascii="Times New Roman" w:eastAsia="仿宋" w:hAnsi="Times New Roman" w:hint="eastAsia"/>
          <w:color w:val="000000" w:themeColor="text1"/>
          <w:sz w:val="24"/>
          <w:szCs w:val="24"/>
        </w:rPr>
        <w:t>小时内给予回复，并在</w:t>
      </w:r>
      <w:r w:rsidR="00210591">
        <w:rPr>
          <w:rFonts w:ascii="Times New Roman" w:eastAsia="仿宋" w:hAnsi="Times New Roman" w:hint="eastAsia"/>
          <w:color w:val="000000" w:themeColor="text1"/>
          <w:sz w:val="24"/>
          <w:szCs w:val="24"/>
        </w:rPr>
        <w:t>2</w:t>
      </w:r>
      <w:r w:rsidR="00210591">
        <w:rPr>
          <w:rFonts w:ascii="Times New Roman" w:eastAsia="仿宋" w:hAnsi="Times New Roman"/>
          <w:color w:val="000000" w:themeColor="text1"/>
          <w:sz w:val="24"/>
          <w:szCs w:val="24"/>
        </w:rPr>
        <w:t>4</w:t>
      </w:r>
      <w:r w:rsidR="00210591">
        <w:rPr>
          <w:rFonts w:ascii="Times New Roman" w:eastAsia="仿宋" w:hAnsi="Times New Roman" w:hint="eastAsia"/>
          <w:color w:val="000000" w:themeColor="text1"/>
          <w:sz w:val="24"/>
          <w:szCs w:val="24"/>
        </w:rPr>
        <w:t>小时内完成维修。</w:t>
      </w:r>
    </w:p>
    <w:p w14:paraId="3E673DDF" w14:textId="410B9D5D" w:rsidR="00D10A89" w:rsidRPr="00D10A89" w:rsidRDefault="00DA3598">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2</w:t>
      </w:r>
      <w:r w:rsidR="00D10A89" w:rsidRPr="00D10A89">
        <w:rPr>
          <w:rFonts w:ascii="仿宋" w:eastAsia="仿宋" w:hAnsi="仿宋" w:hint="eastAsia"/>
          <w:color w:val="000000" w:themeColor="text1"/>
          <w:sz w:val="24"/>
          <w:szCs w:val="24"/>
        </w:rPr>
        <w:t xml:space="preserve">. </w:t>
      </w:r>
      <w:r w:rsidR="00D10A89">
        <w:rPr>
          <w:rFonts w:ascii="仿宋" w:eastAsia="仿宋" w:hAnsi="仿宋" w:hint="eastAsia"/>
          <w:color w:val="000000" w:themeColor="text1"/>
          <w:sz w:val="24"/>
          <w:szCs w:val="24"/>
        </w:rPr>
        <w:t>项目质保期:24个月（质保金5%，质保期满后支付）</w:t>
      </w:r>
    </w:p>
    <w:p w14:paraId="6F16418A" w14:textId="77777777" w:rsidR="00F63335" w:rsidRDefault="00210591">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7ACC1F75" w14:textId="38D8729A" w:rsidR="00F63335" w:rsidRPr="00917918" w:rsidRDefault="00210591" w:rsidP="00917918">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158F5009" w14:textId="306CCDB1" w:rsidR="00DA3598" w:rsidRDefault="00210591" w:rsidP="00917918">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sidR="00F03DC5">
        <w:rPr>
          <w:rFonts w:ascii="仿宋" w:eastAsia="仿宋" w:hAnsi="仿宋" w:hint="eastAsia"/>
          <w:color w:val="000000" w:themeColor="text1"/>
          <w:sz w:val="24"/>
          <w:szCs w:val="24"/>
        </w:rPr>
        <w:t>11</w:t>
      </w:r>
      <w:r>
        <w:rPr>
          <w:rFonts w:ascii="仿宋" w:eastAsia="仿宋" w:hAnsi="仿宋" w:hint="eastAsia"/>
          <w:color w:val="000000" w:themeColor="text1"/>
          <w:sz w:val="24"/>
          <w:szCs w:val="24"/>
        </w:rPr>
        <w:t>月</w:t>
      </w:r>
      <w:r w:rsidR="00FD4095">
        <w:rPr>
          <w:rFonts w:ascii="仿宋" w:eastAsia="仿宋" w:hAnsi="仿宋" w:hint="eastAsia"/>
          <w:color w:val="000000" w:themeColor="text1"/>
          <w:sz w:val="24"/>
          <w:szCs w:val="24"/>
        </w:rPr>
        <w:t>1</w:t>
      </w:r>
      <w:r w:rsidR="00EA16F5">
        <w:rPr>
          <w:rFonts w:ascii="仿宋" w:eastAsia="仿宋" w:hAnsi="仿宋" w:hint="eastAsia"/>
          <w:color w:val="000000" w:themeColor="text1"/>
          <w:sz w:val="24"/>
          <w:szCs w:val="24"/>
        </w:rPr>
        <w:t>7</w:t>
      </w:r>
      <w:r>
        <w:rPr>
          <w:rFonts w:ascii="仿宋" w:eastAsia="仿宋" w:hAnsi="仿宋" w:hint="eastAsia"/>
          <w:color w:val="000000" w:themeColor="text1"/>
          <w:sz w:val="24"/>
          <w:szCs w:val="24"/>
        </w:rPr>
        <w:t>日</w:t>
      </w:r>
      <w:bookmarkEnd w:id="49"/>
    </w:p>
    <w:p w14:paraId="07546238" w14:textId="77777777" w:rsidR="00F63335" w:rsidRDefault="00210591" w:rsidP="002C1412">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tbl>
      <w:tblPr>
        <w:tblW w:w="11128" w:type="dxa"/>
        <w:jc w:val="center"/>
        <w:tblLook w:val="04A0" w:firstRow="1" w:lastRow="0" w:firstColumn="1" w:lastColumn="0" w:noHBand="0" w:noVBand="1"/>
      </w:tblPr>
      <w:tblGrid>
        <w:gridCol w:w="783"/>
        <w:gridCol w:w="2410"/>
        <w:gridCol w:w="2835"/>
        <w:gridCol w:w="850"/>
        <w:gridCol w:w="936"/>
        <w:gridCol w:w="18"/>
        <w:gridCol w:w="974"/>
        <w:gridCol w:w="180"/>
        <w:gridCol w:w="813"/>
        <w:gridCol w:w="1329"/>
      </w:tblGrid>
      <w:tr w:rsidR="001625E5" w:rsidRPr="00E66517" w14:paraId="09747F1B" w14:textId="4AF0659B" w:rsidTr="002C1412">
        <w:trPr>
          <w:trHeight w:val="300"/>
          <w:jc w:val="center"/>
        </w:trPr>
        <w:tc>
          <w:tcPr>
            <w:tcW w:w="7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204CC"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序号</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2EC486"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分部分项</w:t>
            </w:r>
            <w:r w:rsidRPr="00E66517">
              <w:rPr>
                <w:rFonts w:ascii="仿宋" w:eastAsia="仿宋" w:hAnsi="仿宋"/>
                <w:color w:val="000000" w:themeColor="text1"/>
                <w:sz w:val="24"/>
                <w:szCs w:val="24"/>
              </w:rPr>
              <w:br/>
              <w:t>工程</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362E4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项目</w:t>
            </w:r>
            <w:r w:rsidRPr="00E66517">
              <w:rPr>
                <w:rFonts w:ascii="仿宋" w:eastAsia="仿宋" w:hAnsi="仿宋"/>
                <w:color w:val="000000" w:themeColor="text1"/>
                <w:sz w:val="24"/>
                <w:szCs w:val="24"/>
              </w:rPr>
              <w:br/>
              <w:t>特征</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9A65AF"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计量</w:t>
            </w:r>
            <w:r w:rsidRPr="00E66517">
              <w:rPr>
                <w:rFonts w:ascii="仿宋" w:eastAsia="仿宋" w:hAnsi="仿宋"/>
                <w:color w:val="000000" w:themeColor="text1"/>
                <w:sz w:val="24"/>
                <w:szCs w:val="24"/>
              </w:rPr>
              <w:br/>
              <w:t>单位</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BC936"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工程量</w:t>
            </w:r>
          </w:p>
        </w:tc>
        <w:tc>
          <w:tcPr>
            <w:tcW w:w="1985" w:type="dxa"/>
            <w:gridSpan w:val="4"/>
            <w:tcBorders>
              <w:top w:val="single" w:sz="4" w:space="0" w:color="auto"/>
              <w:left w:val="nil"/>
              <w:bottom w:val="single" w:sz="4" w:space="0" w:color="auto"/>
              <w:right w:val="single" w:sz="4" w:space="0" w:color="auto"/>
            </w:tcBorders>
            <w:shd w:val="clear" w:color="auto" w:fill="auto"/>
            <w:noWrap/>
            <w:vAlign w:val="center"/>
            <w:hideMark/>
          </w:tcPr>
          <w:p w14:paraId="3EA2DFE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金额</w:t>
            </w:r>
          </w:p>
        </w:tc>
        <w:tc>
          <w:tcPr>
            <w:tcW w:w="1329" w:type="dxa"/>
            <w:vMerge w:val="restart"/>
            <w:tcBorders>
              <w:top w:val="single" w:sz="4" w:space="0" w:color="auto"/>
              <w:left w:val="nil"/>
              <w:right w:val="single" w:sz="4" w:space="0" w:color="auto"/>
            </w:tcBorders>
            <w:vAlign w:val="center"/>
          </w:tcPr>
          <w:p w14:paraId="0376C3A7" w14:textId="170F27C6" w:rsidR="001625E5" w:rsidRPr="002C1412" w:rsidRDefault="001625E5" w:rsidP="00E66517">
            <w:pPr>
              <w:spacing w:after="0" w:line="240" w:lineRule="auto"/>
              <w:jc w:val="center"/>
              <w:rPr>
                <w:rFonts w:ascii="仿宋" w:eastAsia="仿宋" w:hAnsi="仿宋"/>
                <w:color w:val="000000" w:themeColor="text1"/>
                <w:sz w:val="24"/>
                <w:szCs w:val="24"/>
              </w:rPr>
            </w:pPr>
            <w:r w:rsidRPr="002C1412">
              <w:rPr>
                <w:rFonts w:ascii="仿宋" w:eastAsia="仿宋" w:hAnsi="仿宋"/>
                <w:color w:val="000000" w:themeColor="text1"/>
                <w:sz w:val="24"/>
                <w:szCs w:val="24"/>
              </w:rPr>
              <w:t>备注</w:t>
            </w:r>
          </w:p>
        </w:tc>
      </w:tr>
      <w:tr w:rsidR="001625E5" w:rsidRPr="00E66517" w14:paraId="585DB8B4" w14:textId="7E3C970F" w:rsidTr="002C1412">
        <w:trPr>
          <w:trHeight w:val="300"/>
          <w:jc w:val="center"/>
        </w:trPr>
        <w:tc>
          <w:tcPr>
            <w:tcW w:w="783" w:type="dxa"/>
            <w:vMerge/>
            <w:tcBorders>
              <w:top w:val="single" w:sz="4" w:space="0" w:color="auto"/>
              <w:left w:val="single" w:sz="4" w:space="0" w:color="auto"/>
              <w:bottom w:val="single" w:sz="4" w:space="0" w:color="auto"/>
              <w:right w:val="single" w:sz="4" w:space="0" w:color="auto"/>
            </w:tcBorders>
            <w:vAlign w:val="center"/>
            <w:hideMark/>
          </w:tcPr>
          <w:p w14:paraId="553CEEA6" w14:textId="77777777" w:rsidR="001625E5" w:rsidRPr="00E66517" w:rsidRDefault="001625E5" w:rsidP="00E66517">
            <w:pPr>
              <w:spacing w:after="0" w:line="240" w:lineRule="auto"/>
              <w:jc w:val="left"/>
              <w:rPr>
                <w:rFonts w:ascii="仿宋" w:eastAsia="仿宋" w:hAnsi="仿宋"/>
                <w:color w:val="000000" w:themeColor="text1"/>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D9C26DB" w14:textId="77777777" w:rsidR="001625E5" w:rsidRPr="00E66517" w:rsidRDefault="001625E5" w:rsidP="00E66517">
            <w:pPr>
              <w:spacing w:after="0" w:line="240" w:lineRule="auto"/>
              <w:jc w:val="left"/>
              <w:rPr>
                <w:rFonts w:ascii="仿宋" w:eastAsia="仿宋" w:hAnsi="仿宋"/>
                <w:color w:val="000000" w:themeColor="text1"/>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A8B5D27" w14:textId="77777777" w:rsidR="001625E5" w:rsidRPr="00E66517" w:rsidRDefault="001625E5" w:rsidP="00E66517">
            <w:pPr>
              <w:spacing w:after="0" w:line="240" w:lineRule="auto"/>
              <w:jc w:val="left"/>
              <w:rPr>
                <w:rFonts w:ascii="仿宋" w:eastAsia="仿宋" w:hAnsi="仿宋"/>
                <w:color w:val="000000" w:themeColor="text1"/>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F81607C" w14:textId="77777777" w:rsidR="001625E5" w:rsidRPr="00E66517" w:rsidRDefault="001625E5" w:rsidP="00E66517">
            <w:pPr>
              <w:spacing w:after="0" w:line="240" w:lineRule="auto"/>
              <w:jc w:val="left"/>
              <w:rPr>
                <w:rFonts w:ascii="仿宋" w:eastAsia="仿宋" w:hAnsi="仿宋"/>
                <w:color w:val="000000" w:themeColor="text1"/>
                <w:sz w:val="24"/>
                <w:szCs w:val="24"/>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415F3B2E" w14:textId="77777777" w:rsidR="001625E5" w:rsidRPr="00E66517" w:rsidRDefault="001625E5" w:rsidP="00E66517">
            <w:pPr>
              <w:spacing w:after="0" w:line="240" w:lineRule="auto"/>
              <w:jc w:val="left"/>
              <w:rPr>
                <w:rFonts w:ascii="仿宋" w:eastAsia="仿宋" w:hAnsi="仿宋"/>
                <w:color w:val="000000" w:themeColor="text1"/>
                <w:sz w:val="24"/>
                <w:szCs w:val="24"/>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D6E2E25"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综合单价</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06ED4ADD"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合价</w:t>
            </w:r>
          </w:p>
        </w:tc>
        <w:tc>
          <w:tcPr>
            <w:tcW w:w="1329" w:type="dxa"/>
            <w:vMerge/>
            <w:tcBorders>
              <w:left w:val="nil"/>
              <w:bottom w:val="single" w:sz="4" w:space="0" w:color="auto"/>
              <w:right w:val="single" w:sz="4" w:space="0" w:color="auto"/>
            </w:tcBorders>
          </w:tcPr>
          <w:p w14:paraId="757C1FE5"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40C1F4C3" w14:textId="35E0815D" w:rsidTr="002C1412">
        <w:trPr>
          <w:trHeight w:val="435"/>
          <w:jc w:val="center"/>
        </w:trPr>
        <w:tc>
          <w:tcPr>
            <w:tcW w:w="11128"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CF994B" w14:textId="4F51FACB" w:rsidR="001625E5" w:rsidRPr="002C1412" w:rsidRDefault="001625E5" w:rsidP="00E66517">
            <w:pPr>
              <w:spacing w:after="0" w:line="240" w:lineRule="auto"/>
              <w:jc w:val="left"/>
              <w:rPr>
                <w:rFonts w:ascii="仿宋" w:eastAsia="仿宋" w:hAnsi="仿宋"/>
                <w:color w:val="000000" w:themeColor="text1"/>
                <w:sz w:val="24"/>
                <w:szCs w:val="24"/>
              </w:rPr>
            </w:pPr>
            <w:r w:rsidRPr="00E66517">
              <w:rPr>
                <w:rFonts w:ascii="仿宋" w:eastAsia="仿宋" w:hAnsi="仿宋"/>
                <w:color w:val="000000" w:themeColor="text1"/>
                <w:sz w:val="24"/>
                <w:szCs w:val="24"/>
              </w:rPr>
              <w:t>1、运动场侧人行道</w:t>
            </w:r>
          </w:p>
        </w:tc>
      </w:tr>
      <w:tr w:rsidR="001625E5" w:rsidRPr="00E66517" w14:paraId="7F65BE04" w14:textId="373870D1" w:rsidTr="002C1412">
        <w:trPr>
          <w:trHeight w:val="600"/>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6BD7C3CA"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1</w:t>
            </w:r>
          </w:p>
        </w:tc>
        <w:tc>
          <w:tcPr>
            <w:tcW w:w="2410" w:type="dxa"/>
            <w:tcBorders>
              <w:top w:val="nil"/>
              <w:left w:val="nil"/>
              <w:bottom w:val="single" w:sz="4" w:space="0" w:color="auto"/>
              <w:right w:val="single" w:sz="4" w:space="0" w:color="auto"/>
            </w:tcBorders>
            <w:shd w:val="clear" w:color="auto" w:fill="auto"/>
            <w:vAlign w:val="center"/>
            <w:hideMark/>
          </w:tcPr>
          <w:p w14:paraId="4F7F0C40"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草坪处线路沟槽开挖、覆盖、恢复</w:t>
            </w:r>
          </w:p>
        </w:tc>
        <w:tc>
          <w:tcPr>
            <w:tcW w:w="2835" w:type="dxa"/>
            <w:tcBorders>
              <w:top w:val="nil"/>
              <w:left w:val="nil"/>
              <w:bottom w:val="single" w:sz="4" w:space="0" w:color="auto"/>
              <w:right w:val="single" w:sz="4" w:space="0" w:color="auto"/>
            </w:tcBorders>
            <w:shd w:val="clear" w:color="auto" w:fill="auto"/>
            <w:vAlign w:val="center"/>
            <w:hideMark/>
          </w:tcPr>
          <w:p w14:paraId="5805D46E"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含垃圾外运</w:t>
            </w:r>
          </w:p>
        </w:tc>
        <w:tc>
          <w:tcPr>
            <w:tcW w:w="850" w:type="dxa"/>
            <w:tcBorders>
              <w:top w:val="nil"/>
              <w:left w:val="nil"/>
              <w:bottom w:val="single" w:sz="4" w:space="0" w:color="auto"/>
              <w:right w:val="single" w:sz="4" w:space="0" w:color="auto"/>
            </w:tcBorders>
            <w:shd w:val="clear" w:color="auto" w:fill="auto"/>
            <w:vAlign w:val="center"/>
            <w:hideMark/>
          </w:tcPr>
          <w:p w14:paraId="72B3705A"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936" w:type="dxa"/>
            <w:tcBorders>
              <w:top w:val="nil"/>
              <w:left w:val="nil"/>
              <w:bottom w:val="single" w:sz="4" w:space="0" w:color="auto"/>
              <w:right w:val="single" w:sz="4" w:space="0" w:color="auto"/>
            </w:tcBorders>
            <w:shd w:val="clear" w:color="auto" w:fill="auto"/>
            <w:vAlign w:val="center"/>
            <w:hideMark/>
          </w:tcPr>
          <w:p w14:paraId="68EA183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320.00 </w:t>
            </w:r>
          </w:p>
        </w:tc>
        <w:tc>
          <w:tcPr>
            <w:tcW w:w="992" w:type="dxa"/>
            <w:gridSpan w:val="2"/>
            <w:tcBorders>
              <w:top w:val="nil"/>
              <w:left w:val="nil"/>
              <w:bottom w:val="single" w:sz="4" w:space="0" w:color="auto"/>
              <w:right w:val="single" w:sz="4" w:space="0" w:color="auto"/>
            </w:tcBorders>
            <w:shd w:val="clear" w:color="auto" w:fill="auto"/>
            <w:vAlign w:val="center"/>
          </w:tcPr>
          <w:p w14:paraId="77AFE8FE" w14:textId="1722E2A7" w:rsidR="001625E5" w:rsidRPr="00E66517" w:rsidRDefault="001625E5" w:rsidP="00E66517">
            <w:pPr>
              <w:spacing w:after="0" w:line="240" w:lineRule="auto"/>
              <w:jc w:val="center"/>
              <w:rPr>
                <w:rFonts w:ascii="仿宋" w:eastAsia="仿宋" w:hAnsi="仿宋"/>
                <w:color w:val="000000" w:themeColor="text1"/>
                <w:sz w:val="24"/>
                <w:szCs w:val="24"/>
              </w:rPr>
            </w:pPr>
          </w:p>
        </w:tc>
        <w:tc>
          <w:tcPr>
            <w:tcW w:w="993" w:type="dxa"/>
            <w:gridSpan w:val="2"/>
            <w:tcBorders>
              <w:top w:val="nil"/>
              <w:left w:val="nil"/>
              <w:bottom w:val="single" w:sz="4" w:space="0" w:color="auto"/>
              <w:right w:val="single" w:sz="4" w:space="0" w:color="auto"/>
            </w:tcBorders>
            <w:shd w:val="clear" w:color="auto" w:fill="auto"/>
            <w:vAlign w:val="center"/>
          </w:tcPr>
          <w:p w14:paraId="328A5182" w14:textId="394E97D0"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0B4CDFF7"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147EF2F1" w14:textId="1F38C419" w:rsidTr="002C1412">
        <w:trPr>
          <w:trHeight w:val="600"/>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7D379ED4"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2</w:t>
            </w:r>
          </w:p>
        </w:tc>
        <w:tc>
          <w:tcPr>
            <w:tcW w:w="2410" w:type="dxa"/>
            <w:tcBorders>
              <w:top w:val="nil"/>
              <w:left w:val="nil"/>
              <w:bottom w:val="single" w:sz="4" w:space="0" w:color="auto"/>
              <w:right w:val="single" w:sz="4" w:space="0" w:color="auto"/>
            </w:tcBorders>
            <w:shd w:val="clear" w:color="auto" w:fill="auto"/>
            <w:vAlign w:val="center"/>
            <w:hideMark/>
          </w:tcPr>
          <w:p w14:paraId="59D52320"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石材地面处线路沟槽切割、打凿、恢复</w:t>
            </w:r>
          </w:p>
        </w:tc>
        <w:tc>
          <w:tcPr>
            <w:tcW w:w="2835" w:type="dxa"/>
            <w:tcBorders>
              <w:top w:val="nil"/>
              <w:left w:val="nil"/>
              <w:bottom w:val="single" w:sz="4" w:space="0" w:color="auto"/>
              <w:right w:val="single" w:sz="4" w:space="0" w:color="auto"/>
            </w:tcBorders>
            <w:shd w:val="clear" w:color="auto" w:fill="auto"/>
            <w:vAlign w:val="center"/>
            <w:hideMark/>
          </w:tcPr>
          <w:p w14:paraId="60B1630E"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宽度5cm、深度10cm</w:t>
            </w:r>
            <w:r w:rsidRPr="00E66517">
              <w:rPr>
                <w:rFonts w:ascii="仿宋" w:eastAsia="仿宋" w:hAnsi="仿宋" w:hint="eastAsia"/>
                <w:color w:val="000000" w:themeColor="text1"/>
                <w:sz w:val="24"/>
                <w:szCs w:val="24"/>
              </w:rPr>
              <w:br/>
              <w:t>含垃圾外运</w:t>
            </w:r>
          </w:p>
        </w:tc>
        <w:tc>
          <w:tcPr>
            <w:tcW w:w="850" w:type="dxa"/>
            <w:tcBorders>
              <w:top w:val="nil"/>
              <w:left w:val="nil"/>
              <w:bottom w:val="single" w:sz="4" w:space="0" w:color="auto"/>
              <w:right w:val="single" w:sz="4" w:space="0" w:color="auto"/>
            </w:tcBorders>
            <w:shd w:val="clear" w:color="auto" w:fill="auto"/>
            <w:vAlign w:val="center"/>
            <w:hideMark/>
          </w:tcPr>
          <w:p w14:paraId="10320786"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936" w:type="dxa"/>
            <w:tcBorders>
              <w:top w:val="nil"/>
              <w:left w:val="nil"/>
              <w:bottom w:val="single" w:sz="4" w:space="0" w:color="auto"/>
              <w:right w:val="single" w:sz="4" w:space="0" w:color="auto"/>
            </w:tcBorders>
            <w:shd w:val="clear" w:color="auto" w:fill="auto"/>
            <w:vAlign w:val="center"/>
            <w:hideMark/>
          </w:tcPr>
          <w:p w14:paraId="6A5767AF"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10.00 </w:t>
            </w:r>
          </w:p>
        </w:tc>
        <w:tc>
          <w:tcPr>
            <w:tcW w:w="992" w:type="dxa"/>
            <w:gridSpan w:val="2"/>
            <w:tcBorders>
              <w:top w:val="nil"/>
              <w:left w:val="nil"/>
              <w:bottom w:val="single" w:sz="4" w:space="0" w:color="auto"/>
              <w:right w:val="single" w:sz="4" w:space="0" w:color="auto"/>
            </w:tcBorders>
            <w:shd w:val="clear" w:color="auto" w:fill="auto"/>
            <w:vAlign w:val="center"/>
          </w:tcPr>
          <w:p w14:paraId="363193C5" w14:textId="00899610" w:rsidR="001625E5" w:rsidRPr="00E66517" w:rsidRDefault="001625E5" w:rsidP="00E66517">
            <w:pPr>
              <w:spacing w:after="0" w:line="240" w:lineRule="auto"/>
              <w:jc w:val="center"/>
              <w:rPr>
                <w:rFonts w:ascii="仿宋" w:eastAsia="仿宋" w:hAnsi="仿宋"/>
                <w:color w:val="000000" w:themeColor="text1"/>
                <w:sz w:val="24"/>
                <w:szCs w:val="24"/>
              </w:rPr>
            </w:pPr>
          </w:p>
        </w:tc>
        <w:tc>
          <w:tcPr>
            <w:tcW w:w="993" w:type="dxa"/>
            <w:gridSpan w:val="2"/>
            <w:tcBorders>
              <w:top w:val="nil"/>
              <w:left w:val="nil"/>
              <w:bottom w:val="single" w:sz="4" w:space="0" w:color="auto"/>
              <w:right w:val="single" w:sz="4" w:space="0" w:color="auto"/>
            </w:tcBorders>
            <w:shd w:val="clear" w:color="auto" w:fill="auto"/>
            <w:vAlign w:val="center"/>
          </w:tcPr>
          <w:p w14:paraId="26FEB553" w14:textId="5315A5E1"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5FC7C3DA"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0B08D911" w14:textId="0DB17B0F" w:rsidTr="002C1412">
        <w:trPr>
          <w:trHeight w:val="600"/>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653ACD75"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3</w:t>
            </w:r>
          </w:p>
        </w:tc>
        <w:tc>
          <w:tcPr>
            <w:tcW w:w="2410" w:type="dxa"/>
            <w:tcBorders>
              <w:top w:val="nil"/>
              <w:left w:val="nil"/>
              <w:bottom w:val="single" w:sz="4" w:space="0" w:color="auto"/>
              <w:right w:val="single" w:sz="4" w:space="0" w:color="auto"/>
            </w:tcBorders>
            <w:shd w:val="clear" w:color="auto" w:fill="auto"/>
            <w:vAlign w:val="center"/>
            <w:hideMark/>
          </w:tcPr>
          <w:p w14:paraId="1BE8ED6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灯基座开挖</w:t>
            </w:r>
          </w:p>
        </w:tc>
        <w:tc>
          <w:tcPr>
            <w:tcW w:w="2835" w:type="dxa"/>
            <w:tcBorders>
              <w:top w:val="nil"/>
              <w:left w:val="nil"/>
              <w:bottom w:val="single" w:sz="4" w:space="0" w:color="auto"/>
              <w:right w:val="single" w:sz="4" w:space="0" w:color="auto"/>
            </w:tcBorders>
            <w:shd w:val="clear" w:color="auto" w:fill="auto"/>
            <w:vAlign w:val="center"/>
            <w:hideMark/>
          </w:tcPr>
          <w:p w14:paraId="51E85179"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0.6m*0.6m*0.6m</w:t>
            </w:r>
            <w:r w:rsidRPr="00E66517">
              <w:rPr>
                <w:rFonts w:ascii="仿宋" w:eastAsia="仿宋" w:hAnsi="仿宋" w:hint="eastAsia"/>
                <w:color w:val="000000" w:themeColor="text1"/>
                <w:sz w:val="24"/>
                <w:szCs w:val="24"/>
              </w:rPr>
              <w:br/>
              <w:t>含垃圾外运</w:t>
            </w:r>
          </w:p>
        </w:tc>
        <w:tc>
          <w:tcPr>
            <w:tcW w:w="850" w:type="dxa"/>
            <w:tcBorders>
              <w:top w:val="nil"/>
              <w:left w:val="nil"/>
              <w:bottom w:val="single" w:sz="4" w:space="0" w:color="auto"/>
              <w:right w:val="single" w:sz="4" w:space="0" w:color="auto"/>
            </w:tcBorders>
            <w:shd w:val="clear" w:color="auto" w:fill="auto"/>
            <w:vAlign w:val="center"/>
            <w:hideMark/>
          </w:tcPr>
          <w:p w14:paraId="588A6C9E" w14:textId="77777777" w:rsidR="001625E5" w:rsidRPr="00E66517" w:rsidRDefault="001625E5" w:rsidP="00E66517">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个</w:t>
            </w:r>
            <w:proofErr w:type="gramEnd"/>
          </w:p>
        </w:tc>
        <w:tc>
          <w:tcPr>
            <w:tcW w:w="936" w:type="dxa"/>
            <w:tcBorders>
              <w:top w:val="nil"/>
              <w:left w:val="nil"/>
              <w:bottom w:val="single" w:sz="4" w:space="0" w:color="auto"/>
              <w:right w:val="single" w:sz="4" w:space="0" w:color="auto"/>
            </w:tcBorders>
            <w:shd w:val="clear" w:color="auto" w:fill="auto"/>
            <w:vAlign w:val="center"/>
            <w:hideMark/>
          </w:tcPr>
          <w:p w14:paraId="5175C52F"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20.00 </w:t>
            </w:r>
          </w:p>
        </w:tc>
        <w:tc>
          <w:tcPr>
            <w:tcW w:w="992" w:type="dxa"/>
            <w:gridSpan w:val="2"/>
            <w:tcBorders>
              <w:top w:val="nil"/>
              <w:left w:val="nil"/>
              <w:bottom w:val="single" w:sz="4" w:space="0" w:color="auto"/>
              <w:right w:val="single" w:sz="4" w:space="0" w:color="auto"/>
            </w:tcBorders>
            <w:shd w:val="clear" w:color="auto" w:fill="auto"/>
            <w:vAlign w:val="center"/>
          </w:tcPr>
          <w:p w14:paraId="2E1A8979" w14:textId="7ACE3008" w:rsidR="001625E5" w:rsidRPr="00E66517" w:rsidRDefault="001625E5" w:rsidP="00E66517">
            <w:pPr>
              <w:spacing w:after="0" w:line="240" w:lineRule="auto"/>
              <w:jc w:val="center"/>
              <w:rPr>
                <w:rFonts w:ascii="仿宋" w:eastAsia="仿宋" w:hAnsi="仿宋"/>
                <w:color w:val="000000" w:themeColor="text1"/>
                <w:sz w:val="24"/>
                <w:szCs w:val="24"/>
              </w:rPr>
            </w:pPr>
          </w:p>
        </w:tc>
        <w:tc>
          <w:tcPr>
            <w:tcW w:w="993" w:type="dxa"/>
            <w:gridSpan w:val="2"/>
            <w:tcBorders>
              <w:top w:val="nil"/>
              <w:left w:val="nil"/>
              <w:bottom w:val="single" w:sz="4" w:space="0" w:color="auto"/>
              <w:right w:val="single" w:sz="4" w:space="0" w:color="auto"/>
            </w:tcBorders>
            <w:shd w:val="clear" w:color="auto" w:fill="auto"/>
            <w:vAlign w:val="center"/>
          </w:tcPr>
          <w:p w14:paraId="4B18A1ED" w14:textId="114E1026"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6CCAA166"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23B4847E" w14:textId="349EB3AD" w:rsidTr="002C1412">
        <w:trPr>
          <w:trHeight w:val="600"/>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6D7C1E1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4</w:t>
            </w:r>
          </w:p>
        </w:tc>
        <w:tc>
          <w:tcPr>
            <w:tcW w:w="2410" w:type="dxa"/>
            <w:tcBorders>
              <w:top w:val="nil"/>
              <w:left w:val="nil"/>
              <w:bottom w:val="single" w:sz="4" w:space="0" w:color="auto"/>
              <w:right w:val="single" w:sz="4" w:space="0" w:color="auto"/>
            </w:tcBorders>
            <w:shd w:val="clear" w:color="auto" w:fill="auto"/>
            <w:vAlign w:val="center"/>
            <w:hideMark/>
          </w:tcPr>
          <w:p w14:paraId="4D9B4C0B"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混凝土基座现浇</w:t>
            </w:r>
          </w:p>
        </w:tc>
        <w:tc>
          <w:tcPr>
            <w:tcW w:w="2835" w:type="dxa"/>
            <w:tcBorders>
              <w:top w:val="nil"/>
              <w:left w:val="nil"/>
              <w:bottom w:val="single" w:sz="4" w:space="0" w:color="auto"/>
              <w:right w:val="single" w:sz="4" w:space="0" w:color="auto"/>
            </w:tcBorders>
            <w:shd w:val="clear" w:color="auto" w:fill="auto"/>
            <w:vAlign w:val="center"/>
            <w:hideMark/>
          </w:tcPr>
          <w:p w14:paraId="59C12D38"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0.4m长*0.4m宽*0.5m深、（含制模、拆模及回填恢复、C20）</w:t>
            </w:r>
          </w:p>
        </w:tc>
        <w:tc>
          <w:tcPr>
            <w:tcW w:w="850" w:type="dxa"/>
            <w:tcBorders>
              <w:top w:val="nil"/>
              <w:left w:val="nil"/>
              <w:bottom w:val="single" w:sz="4" w:space="0" w:color="auto"/>
              <w:right w:val="single" w:sz="4" w:space="0" w:color="auto"/>
            </w:tcBorders>
            <w:shd w:val="clear" w:color="auto" w:fill="auto"/>
            <w:vAlign w:val="center"/>
            <w:hideMark/>
          </w:tcPr>
          <w:p w14:paraId="62F09469" w14:textId="77777777" w:rsidR="001625E5" w:rsidRPr="00E66517" w:rsidRDefault="001625E5" w:rsidP="00E66517">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个</w:t>
            </w:r>
            <w:proofErr w:type="gramEnd"/>
          </w:p>
        </w:tc>
        <w:tc>
          <w:tcPr>
            <w:tcW w:w="936" w:type="dxa"/>
            <w:tcBorders>
              <w:top w:val="nil"/>
              <w:left w:val="nil"/>
              <w:bottom w:val="single" w:sz="4" w:space="0" w:color="auto"/>
              <w:right w:val="single" w:sz="4" w:space="0" w:color="auto"/>
            </w:tcBorders>
            <w:shd w:val="clear" w:color="auto" w:fill="auto"/>
            <w:vAlign w:val="center"/>
            <w:hideMark/>
          </w:tcPr>
          <w:p w14:paraId="427A5C88"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20.00 </w:t>
            </w:r>
          </w:p>
        </w:tc>
        <w:tc>
          <w:tcPr>
            <w:tcW w:w="992" w:type="dxa"/>
            <w:gridSpan w:val="2"/>
            <w:tcBorders>
              <w:top w:val="nil"/>
              <w:left w:val="nil"/>
              <w:bottom w:val="single" w:sz="4" w:space="0" w:color="auto"/>
              <w:right w:val="single" w:sz="4" w:space="0" w:color="auto"/>
            </w:tcBorders>
            <w:shd w:val="clear" w:color="auto" w:fill="auto"/>
            <w:vAlign w:val="center"/>
          </w:tcPr>
          <w:p w14:paraId="6B3CA5D2" w14:textId="583C030E" w:rsidR="001625E5" w:rsidRPr="00E66517" w:rsidRDefault="001625E5" w:rsidP="00E66517">
            <w:pPr>
              <w:spacing w:after="0" w:line="240" w:lineRule="auto"/>
              <w:jc w:val="center"/>
              <w:rPr>
                <w:rFonts w:ascii="仿宋" w:eastAsia="仿宋" w:hAnsi="仿宋"/>
                <w:color w:val="000000" w:themeColor="text1"/>
                <w:sz w:val="24"/>
                <w:szCs w:val="24"/>
              </w:rPr>
            </w:pPr>
          </w:p>
        </w:tc>
        <w:tc>
          <w:tcPr>
            <w:tcW w:w="993" w:type="dxa"/>
            <w:gridSpan w:val="2"/>
            <w:tcBorders>
              <w:top w:val="nil"/>
              <w:left w:val="nil"/>
              <w:bottom w:val="single" w:sz="4" w:space="0" w:color="auto"/>
              <w:right w:val="single" w:sz="4" w:space="0" w:color="auto"/>
            </w:tcBorders>
            <w:shd w:val="clear" w:color="auto" w:fill="auto"/>
            <w:vAlign w:val="center"/>
          </w:tcPr>
          <w:p w14:paraId="10B25005" w14:textId="32829FDF"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475FC3CC"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74864BA2" w14:textId="3FE73BAE" w:rsidTr="002C1412">
        <w:trPr>
          <w:trHeight w:val="1350"/>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5F4BA3D9"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5</w:t>
            </w:r>
          </w:p>
        </w:tc>
        <w:tc>
          <w:tcPr>
            <w:tcW w:w="2410" w:type="dxa"/>
            <w:tcBorders>
              <w:top w:val="nil"/>
              <w:left w:val="nil"/>
              <w:bottom w:val="single" w:sz="4" w:space="0" w:color="auto"/>
              <w:right w:val="single" w:sz="4" w:space="0" w:color="auto"/>
            </w:tcBorders>
            <w:shd w:val="clear" w:color="auto" w:fill="auto"/>
            <w:vAlign w:val="center"/>
            <w:hideMark/>
          </w:tcPr>
          <w:p w14:paraId="73D9A002"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主电源线路敷设</w:t>
            </w:r>
          </w:p>
        </w:tc>
        <w:tc>
          <w:tcPr>
            <w:tcW w:w="2835" w:type="dxa"/>
            <w:tcBorders>
              <w:top w:val="nil"/>
              <w:left w:val="nil"/>
              <w:bottom w:val="single" w:sz="4" w:space="0" w:color="auto"/>
              <w:right w:val="single" w:sz="4" w:space="0" w:color="auto"/>
            </w:tcBorders>
            <w:shd w:val="clear" w:color="auto" w:fill="auto"/>
            <w:vAlign w:val="center"/>
            <w:hideMark/>
          </w:tcPr>
          <w:p w14:paraId="7EDC674E" w14:textId="77777777" w:rsidR="001625E5" w:rsidRPr="00E66517" w:rsidRDefault="001625E5" w:rsidP="00E66517">
            <w:pPr>
              <w:spacing w:after="0" w:line="240" w:lineRule="auto"/>
              <w:jc w:val="left"/>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含重新</w:t>
            </w:r>
            <w:proofErr w:type="gramEnd"/>
            <w:r w:rsidRPr="00E66517">
              <w:rPr>
                <w:rFonts w:ascii="仿宋" w:eastAsia="仿宋" w:hAnsi="仿宋" w:hint="eastAsia"/>
                <w:color w:val="000000" w:themeColor="text1"/>
                <w:sz w:val="24"/>
                <w:szCs w:val="24"/>
              </w:rPr>
              <w:t>布Ø20pvc线管、3*4mm²YJV电缆线</w:t>
            </w:r>
            <w:r w:rsidRPr="00E66517">
              <w:rPr>
                <w:rFonts w:ascii="仿宋" w:eastAsia="仿宋" w:hAnsi="仿宋" w:hint="eastAsia"/>
                <w:color w:val="000000" w:themeColor="text1"/>
                <w:sz w:val="24"/>
                <w:szCs w:val="24"/>
              </w:rPr>
              <w:br/>
              <w:t>（原有线路老化及多处挖断无法修复）、时控开关1个、交流接触器1个</w:t>
            </w:r>
          </w:p>
        </w:tc>
        <w:tc>
          <w:tcPr>
            <w:tcW w:w="850" w:type="dxa"/>
            <w:tcBorders>
              <w:top w:val="nil"/>
              <w:left w:val="nil"/>
              <w:bottom w:val="single" w:sz="4" w:space="0" w:color="auto"/>
              <w:right w:val="single" w:sz="4" w:space="0" w:color="auto"/>
            </w:tcBorders>
            <w:shd w:val="clear" w:color="auto" w:fill="auto"/>
            <w:vAlign w:val="center"/>
            <w:hideMark/>
          </w:tcPr>
          <w:p w14:paraId="687421D5"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936" w:type="dxa"/>
            <w:tcBorders>
              <w:top w:val="nil"/>
              <w:left w:val="nil"/>
              <w:bottom w:val="single" w:sz="4" w:space="0" w:color="auto"/>
              <w:right w:val="single" w:sz="4" w:space="0" w:color="auto"/>
            </w:tcBorders>
            <w:shd w:val="clear" w:color="auto" w:fill="auto"/>
            <w:vAlign w:val="center"/>
            <w:hideMark/>
          </w:tcPr>
          <w:p w14:paraId="4A42C404"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320.00 </w:t>
            </w:r>
          </w:p>
        </w:tc>
        <w:tc>
          <w:tcPr>
            <w:tcW w:w="992" w:type="dxa"/>
            <w:gridSpan w:val="2"/>
            <w:tcBorders>
              <w:top w:val="nil"/>
              <w:left w:val="nil"/>
              <w:bottom w:val="single" w:sz="4" w:space="0" w:color="auto"/>
              <w:right w:val="single" w:sz="4" w:space="0" w:color="auto"/>
            </w:tcBorders>
            <w:shd w:val="clear" w:color="auto" w:fill="auto"/>
            <w:vAlign w:val="center"/>
          </w:tcPr>
          <w:p w14:paraId="7E66ACE9" w14:textId="7312C7A9" w:rsidR="001625E5" w:rsidRPr="00E66517" w:rsidRDefault="001625E5" w:rsidP="00E66517">
            <w:pPr>
              <w:spacing w:after="0" w:line="240" w:lineRule="auto"/>
              <w:jc w:val="center"/>
              <w:rPr>
                <w:rFonts w:ascii="仿宋" w:eastAsia="仿宋" w:hAnsi="仿宋"/>
                <w:color w:val="000000" w:themeColor="text1"/>
                <w:sz w:val="24"/>
                <w:szCs w:val="24"/>
              </w:rPr>
            </w:pPr>
          </w:p>
        </w:tc>
        <w:tc>
          <w:tcPr>
            <w:tcW w:w="993" w:type="dxa"/>
            <w:gridSpan w:val="2"/>
            <w:tcBorders>
              <w:top w:val="nil"/>
              <w:left w:val="nil"/>
              <w:bottom w:val="single" w:sz="4" w:space="0" w:color="auto"/>
              <w:right w:val="single" w:sz="4" w:space="0" w:color="auto"/>
            </w:tcBorders>
            <w:shd w:val="clear" w:color="auto" w:fill="auto"/>
            <w:vAlign w:val="center"/>
          </w:tcPr>
          <w:p w14:paraId="44045038" w14:textId="1A13578F"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24E9627F"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2B7A12DC" w14:textId="28746546" w:rsidTr="002C1412">
        <w:trPr>
          <w:trHeight w:val="600"/>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5F107724"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6</w:t>
            </w:r>
          </w:p>
        </w:tc>
        <w:tc>
          <w:tcPr>
            <w:tcW w:w="2410" w:type="dxa"/>
            <w:tcBorders>
              <w:top w:val="nil"/>
              <w:left w:val="nil"/>
              <w:bottom w:val="single" w:sz="4" w:space="0" w:color="auto"/>
              <w:right w:val="single" w:sz="4" w:space="0" w:color="auto"/>
            </w:tcBorders>
            <w:shd w:val="clear" w:color="auto" w:fill="auto"/>
            <w:vAlign w:val="center"/>
            <w:hideMark/>
          </w:tcPr>
          <w:p w14:paraId="15B7927F"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景观灯内电源线敷设</w:t>
            </w:r>
          </w:p>
        </w:tc>
        <w:tc>
          <w:tcPr>
            <w:tcW w:w="2835" w:type="dxa"/>
            <w:tcBorders>
              <w:top w:val="nil"/>
              <w:left w:val="nil"/>
              <w:bottom w:val="single" w:sz="4" w:space="0" w:color="auto"/>
              <w:right w:val="single" w:sz="4" w:space="0" w:color="auto"/>
            </w:tcBorders>
            <w:shd w:val="clear" w:color="auto" w:fill="auto"/>
            <w:vAlign w:val="center"/>
            <w:hideMark/>
          </w:tcPr>
          <w:p w14:paraId="3E7BD3A0"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BV-2.5mm²护套线</w:t>
            </w:r>
          </w:p>
        </w:tc>
        <w:tc>
          <w:tcPr>
            <w:tcW w:w="850" w:type="dxa"/>
            <w:tcBorders>
              <w:top w:val="nil"/>
              <w:left w:val="nil"/>
              <w:bottom w:val="single" w:sz="4" w:space="0" w:color="auto"/>
              <w:right w:val="single" w:sz="4" w:space="0" w:color="auto"/>
            </w:tcBorders>
            <w:shd w:val="clear" w:color="auto" w:fill="auto"/>
            <w:vAlign w:val="center"/>
            <w:hideMark/>
          </w:tcPr>
          <w:p w14:paraId="2F727186"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936" w:type="dxa"/>
            <w:tcBorders>
              <w:top w:val="nil"/>
              <w:left w:val="nil"/>
              <w:bottom w:val="single" w:sz="4" w:space="0" w:color="auto"/>
              <w:right w:val="single" w:sz="4" w:space="0" w:color="auto"/>
            </w:tcBorders>
            <w:shd w:val="clear" w:color="auto" w:fill="auto"/>
            <w:vAlign w:val="center"/>
            <w:hideMark/>
          </w:tcPr>
          <w:p w14:paraId="5479F7B2"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20</w:t>
            </w:r>
          </w:p>
        </w:tc>
        <w:tc>
          <w:tcPr>
            <w:tcW w:w="992" w:type="dxa"/>
            <w:gridSpan w:val="2"/>
            <w:tcBorders>
              <w:top w:val="nil"/>
              <w:left w:val="nil"/>
              <w:bottom w:val="single" w:sz="4" w:space="0" w:color="auto"/>
              <w:right w:val="single" w:sz="4" w:space="0" w:color="auto"/>
            </w:tcBorders>
            <w:shd w:val="clear" w:color="auto" w:fill="auto"/>
            <w:vAlign w:val="center"/>
          </w:tcPr>
          <w:p w14:paraId="66205595" w14:textId="12030CEB" w:rsidR="001625E5" w:rsidRPr="00E66517" w:rsidRDefault="001625E5" w:rsidP="00E66517">
            <w:pPr>
              <w:spacing w:after="0" w:line="240" w:lineRule="auto"/>
              <w:jc w:val="center"/>
              <w:rPr>
                <w:rFonts w:ascii="仿宋" w:eastAsia="仿宋" w:hAnsi="仿宋"/>
                <w:color w:val="000000" w:themeColor="text1"/>
                <w:sz w:val="24"/>
                <w:szCs w:val="24"/>
              </w:rPr>
            </w:pPr>
          </w:p>
        </w:tc>
        <w:tc>
          <w:tcPr>
            <w:tcW w:w="993" w:type="dxa"/>
            <w:gridSpan w:val="2"/>
            <w:tcBorders>
              <w:top w:val="nil"/>
              <w:left w:val="nil"/>
              <w:bottom w:val="single" w:sz="4" w:space="0" w:color="auto"/>
              <w:right w:val="single" w:sz="4" w:space="0" w:color="auto"/>
            </w:tcBorders>
            <w:shd w:val="clear" w:color="auto" w:fill="auto"/>
            <w:vAlign w:val="center"/>
          </w:tcPr>
          <w:p w14:paraId="018020E1" w14:textId="0ACDBE1D"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145DFEAE"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53A66CC9" w14:textId="7500214A" w:rsidTr="002C1412">
        <w:trPr>
          <w:trHeight w:val="1399"/>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0532417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7</w:t>
            </w:r>
          </w:p>
        </w:tc>
        <w:tc>
          <w:tcPr>
            <w:tcW w:w="2410" w:type="dxa"/>
            <w:tcBorders>
              <w:top w:val="nil"/>
              <w:left w:val="nil"/>
              <w:bottom w:val="single" w:sz="4" w:space="0" w:color="auto"/>
              <w:right w:val="single" w:sz="4" w:space="0" w:color="auto"/>
            </w:tcBorders>
            <w:shd w:val="clear" w:color="auto" w:fill="auto"/>
            <w:noWrap/>
            <w:vAlign w:val="center"/>
            <w:hideMark/>
          </w:tcPr>
          <w:p w14:paraId="7406326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圆形景观灯(含预埋件）</w:t>
            </w:r>
          </w:p>
        </w:tc>
        <w:tc>
          <w:tcPr>
            <w:tcW w:w="2835" w:type="dxa"/>
            <w:tcBorders>
              <w:top w:val="nil"/>
              <w:left w:val="nil"/>
              <w:bottom w:val="single" w:sz="4" w:space="0" w:color="auto"/>
              <w:right w:val="single" w:sz="4" w:space="0" w:color="auto"/>
            </w:tcBorders>
            <w:shd w:val="clear" w:color="auto" w:fill="auto"/>
            <w:vAlign w:val="center"/>
            <w:hideMark/>
          </w:tcPr>
          <w:p w14:paraId="2CC89C82" w14:textId="77777777" w:rsidR="001625E5" w:rsidRPr="00E66517" w:rsidRDefault="001625E5" w:rsidP="00E66517">
            <w:pPr>
              <w:spacing w:after="0" w:line="240" w:lineRule="auto"/>
              <w:jc w:val="left"/>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①灯杆材质为镀锌钢管、尺寸（高度3.2m、厚度2.5mm、直径Ø165mm）、灯罩为亚克力</w:t>
            </w:r>
            <w:r w:rsidRPr="00E66517">
              <w:rPr>
                <w:rFonts w:ascii="仿宋" w:eastAsia="仿宋" w:hAnsi="仿宋" w:hint="eastAsia"/>
                <w:color w:val="000000" w:themeColor="text1"/>
                <w:sz w:val="24"/>
                <w:szCs w:val="24"/>
              </w:rPr>
              <w:br/>
              <w:t>②光源T5灯管、1.2m长=3根、色温6000k</w:t>
            </w:r>
          </w:p>
        </w:tc>
        <w:tc>
          <w:tcPr>
            <w:tcW w:w="850" w:type="dxa"/>
            <w:tcBorders>
              <w:top w:val="nil"/>
              <w:left w:val="nil"/>
              <w:bottom w:val="single" w:sz="4" w:space="0" w:color="auto"/>
              <w:right w:val="single" w:sz="4" w:space="0" w:color="auto"/>
            </w:tcBorders>
            <w:shd w:val="clear" w:color="auto" w:fill="auto"/>
            <w:noWrap/>
            <w:vAlign w:val="center"/>
            <w:hideMark/>
          </w:tcPr>
          <w:p w14:paraId="2728E57E" w14:textId="77777777" w:rsidR="001625E5" w:rsidRPr="00E66517" w:rsidRDefault="001625E5" w:rsidP="00E66517">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936" w:type="dxa"/>
            <w:tcBorders>
              <w:top w:val="nil"/>
              <w:left w:val="nil"/>
              <w:bottom w:val="single" w:sz="4" w:space="0" w:color="auto"/>
              <w:right w:val="single" w:sz="4" w:space="0" w:color="auto"/>
            </w:tcBorders>
            <w:shd w:val="clear" w:color="auto" w:fill="auto"/>
            <w:noWrap/>
            <w:vAlign w:val="center"/>
            <w:hideMark/>
          </w:tcPr>
          <w:p w14:paraId="66F8EA70"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8</w:t>
            </w:r>
          </w:p>
        </w:tc>
        <w:tc>
          <w:tcPr>
            <w:tcW w:w="992" w:type="dxa"/>
            <w:gridSpan w:val="2"/>
            <w:tcBorders>
              <w:top w:val="nil"/>
              <w:left w:val="nil"/>
              <w:bottom w:val="single" w:sz="4" w:space="0" w:color="auto"/>
              <w:right w:val="single" w:sz="4" w:space="0" w:color="auto"/>
            </w:tcBorders>
            <w:shd w:val="clear" w:color="auto" w:fill="auto"/>
            <w:vAlign w:val="center"/>
          </w:tcPr>
          <w:p w14:paraId="7646B874" w14:textId="54C3C5E1" w:rsidR="001625E5" w:rsidRPr="00E66517" w:rsidRDefault="001625E5" w:rsidP="00E66517">
            <w:pPr>
              <w:spacing w:after="0" w:line="240" w:lineRule="auto"/>
              <w:jc w:val="center"/>
              <w:rPr>
                <w:rFonts w:ascii="仿宋" w:eastAsia="仿宋" w:hAnsi="仿宋"/>
                <w:color w:val="000000" w:themeColor="text1"/>
                <w:sz w:val="24"/>
                <w:szCs w:val="24"/>
              </w:rPr>
            </w:pPr>
          </w:p>
        </w:tc>
        <w:tc>
          <w:tcPr>
            <w:tcW w:w="993" w:type="dxa"/>
            <w:gridSpan w:val="2"/>
            <w:tcBorders>
              <w:top w:val="nil"/>
              <w:left w:val="nil"/>
              <w:bottom w:val="single" w:sz="4" w:space="0" w:color="auto"/>
              <w:right w:val="single" w:sz="4" w:space="0" w:color="auto"/>
            </w:tcBorders>
            <w:shd w:val="clear" w:color="auto" w:fill="auto"/>
            <w:vAlign w:val="center"/>
          </w:tcPr>
          <w:p w14:paraId="121F3E51" w14:textId="31062B9C"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210A0A0C"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5A4B66D7" w14:textId="19303312" w:rsidTr="002C1412">
        <w:trPr>
          <w:trHeight w:val="1999"/>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32A8402D"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8</w:t>
            </w:r>
          </w:p>
        </w:tc>
        <w:tc>
          <w:tcPr>
            <w:tcW w:w="2410" w:type="dxa"/>
            <w:tcBorders>
              <w:top w:val="nil"/>
              <w:left w:val="nil"/>
              <w:bottom w:val="single" w:sz="4" w:space="0" w:color="auto"/>
              <w:right w:val="single" w:sz="4" w:space="0" w:color="auto"/>
            </w:tcBorders>
            <w:shd w:val="clear" w:color="auto" w:fill="auto"/>
            <w:vAlign w:val="center"/>
            <w:hideMark/>
          </w:tcPr>
          <w:p w14:paraId="7BB2BA10"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草坪景观灯(运动场人行道）</w:t>
            </w:r>
          </w:p>
        </w:tc>
        <w:tc>
          <w:tcPr>
            <w:tcW w:w="2835" w:type="dxa"/>
            <w:tcBorders>
              <w:top w:val="nil"/>
              <w:left w:val="nil"/>
              <w:bottom w:val="single" w:sz="4" w:space="0" w:color="auto"/>
              <w:right w:val="single" w:sz="4" w:space="0" w:color="auto"/>
            </w:tcBorders>
            <w:shd w:val="clear" w:color="auto" w:fill="auto"/>
            <w:vAlign w:val="center"/>
            <w:hideMark/>
          </w:tcPr>
          <w:p w14:paraId="1298EF1A" w14:textId="77777777" w:rsidR="001625E5" w:rsidRPr="00E66517" w:rsidRDefault="001625E5" w:rsidP="00E66517">
            <w:pPr>
              <w:spacing w:after="0" w:line="240" w:lineRule="auto"/>
              <w:jc w:val="left"/>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①灯杆材质为镀锌钢管、尺寸（高度3.5m、厚度2.0mm、直径Ø114及Ø76、含预埋件）</w:t>
            </w:r>
            <w:r w:rsidRPr="00E66517">
              <w:rPr>
                <w:rFonts w:ascii="仿宋" w:eastAsia="仿宋" w:hAnsi="仿宋" w:hint="eastAsia"/>
                <w:color w:val="000000" w:themeColor="text1"/>
                <w:sz w:val="24"/>
                <w:szCs w:val="24"/>
              </w:rPr>
              <w:br/>
              <w:t>②灯头材质为铝材、尺寸（385长*385宽*350mm高）、光源为LDE、100W、6000K防水灯泡；</w:t>
            </w:r>
          </w:p>
        </w:tc>
        <w:tc>
          <w:tcPr>
            <w:tcW w:w="850" w:type="dxa"/>
            <w:tcBorders>
              <w:top w:val="nil"/>
              <w:left w:val="nil"/>
              <w:bottom w:val="single" w:sz="4" w:space="0" w:color="auto"/>
              <w:right w:val="single" w:sz="4" w:space="0" w:color="auto"/>
            </w:tcBorders>
            <w:shd w:val="clear" w:color="auto" w:fill="auto"/>
            <w:noWrap/>
            <w:vAlign w:val="center"/>
            <w:hideMark/>
          </w:tcPr>
          <w:p w14:paraId="10197285" w14:textId="77777777" w:rsidR="001625E5" w:rsidRPr="00E66517" w:rsidRDefault="001625E5" w:rsidP="00E66517">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936" w:type="dxa"/>
            <w:tcBorders>
              <w:top w:val="nil"/>
              <w:left w:val="nil"/>
              <w:bottom w:val="single" w:sz="4" w:space="0" w:color="auto"/>
              <w:right w:val="single" w:sz="4" w:space="0" w:color="auto"/>
            </w:tcBorders>
            <w:shd w:val="clear" w:color="auto" w:fill="auto"/>
            <w:noWrap/>
            <w:vAlign w:val="center"/>
            <w:hideMark/>
          </w:tcPr>
          <w:p w14:paraId="3B4B030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12</w:t>
            </w:r>
          </w:p>
        </w:tc>
        <w:tc>
          <w:tcPr>
            <w:tcW w:w="992" w:type="dxa"/>
            <w:gridSpan w:val="2"/>
            <w:tcBorders>
              <w:top w:val="nil"/>
              <w:left w:val="nil"/>
              <w:bottom w:val="single" w:sz="4" w:space="0" w:color="auto"/>
              <w:right w:val="single" w:sz="4" w:space="0" w:color="auto"/>
            </w:tcBorders>
            <w:shd w:val="clear" w:color="auto" w:fill="auto"/>
            <w:vAlign w:val="center"/>
          </w:tcPr>
          <w:p w14:paraId="47BFEB8D" w14:textId="76DCAC5F" w:rsidR="001625E5" w:rsidRPr="00E66517" w:rsidRDefault="001625E5" w:rsidP="00E66517">
            <w:pPr>
              <w:spacing w:after="0" w:line="240" w:lineRule="auto"/>
              <w:jc w:val="center"/>
              <w:rPr>
                <w:rFonts w:ascii="仿宋" w:eastAsia="仿宋" w:hAnsi="仿宋"/>
                <w:color w:val="000000" w:themeColor="text1"/>
                <w:sz w:val="24"/>
                <w:szCs w:val="24"/>
              </w:rPr>
            </w:pPr>
          </w:p>
        </w:tc>
        <w:tc>
          <w:tcPr>
            <w:tcW w:w="993" w:type="dxa"/>
            <w:gridSpan w:val="2"/>
            <w:tcBorders>
              <w:top w:val="nil"/>
              <w:left w:val="nil"/>
              <w:bottom w:val="single" w:sz="4" w:space="0" w:color="auto"/>
              <w:right w:val="single" w:sz="4" w:space="0" w:color="auto"/>
            </w:tcBorders>
            <w:shd w:val="clear" w:color="auto" w:fill="auto"/>
            <w:vAlign w:val="center"/>
          </w:tcPr>
          <w:p w14:paraId="28BC490E" w14:textId="758B2A24"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692402AB" w14:textId="1DA5A597" w:rsidR="001625E5" w:rsidRPr="002C1412" w:rsidRDefault="00670F0C" w:rsidP="00E66517">
            <w:pPr>
              <w:spacing w:after="0" w:line="240" w:lineRule="auto"/>
              <w:jc w:val="center"/>
              <w:rPr>
                <w:rFonts w:ascii="仿宋" w:eastAsia="仿宋" w:hAnsi="仿宋"/>
                <w:color w:val="000000" w:themeColor="text1"/>
                <w:sz w:val="24"/>
                <w:szCs w:val="24"/>
              </w:rPr>
            </w:pPr>
            <w:r w:rsidRPr="002C1412">
              <w:rPr>
                <w:rFonts w:ascii="仿宋" w:eastAsia="仿宋" w:hAnsi="仿宋"/>
                <w:color w:val="000000" w:themeColor="text1"/>
                <w:sz w:val="24"/>
                <w:szCs w:val="24"/>
              </w:rPr>
              <w:t>提供品牌</w:t>
            </w:r>
          </w:p>
        </w:tc>
      </w:tr>
      <w:tr w:rsidR="001625E5" w:rsidRPr="00E66517" w14:paraId="56BC5FE2" w14:textId="25873EC0" w:rsidTr="002C1412">
        <w:trPr>
          <w:trHeight w:val="435"/>
          <w:jc w:val="center"/>
        </w:trPr>
        <w:tc>
          <w:tcPr>
            <w:tcW w:w="11128"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7F236A" w14:textId="7FE366A9" w:rsidR="001625E5" w:rsidRPr="002C1412" w:rsidRDefault="001625E5" w:rsidP="00E66517">
            <w:pPr>
              <w:spacing w:after="0" w:line="240" w:lineRule="auto"/>
              <w:jc w:val="left"/>
              <w:rPr>
                <w:rFonts w:ascii="仿宋" w:eastAsia="仿宋" w:hAnsi="仿宋"/>
                <w:color w:val="000000" w:themeColor="text1"/>
                <w:sz w:val="24"/>
                <w:szCs w:val="24"/>
              </w:rPr>
            </w:pPr>
            <w:r w:rsidRPr="00E66517">
              <w:rPr>
                <w:rFonts w:ascii="仿宋" w:eastAsia="仿宋" w:hAnsi="仿宋"/>
                <w:color w:val="000000" w:themeColor="text1"/>
                <w:sz w:val="24"/>
                <w:szCs w:val="24"/>
              </w:rPr>
              <w:t>2、9号楼院内</w:t>
            </w:r>
          </w:p>
        </w:tc>
      </w:tr>
      <w:tr w:rsidR="001625E5" w:rsidRPr="00E66517" w14:paraId="3E6A2CA5" w14:textId="387E8747" w:rsidTr="008411AE">
        <w:trPr>
          <w:trHeight w:val="435"/>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13B74D00" w14:textId="77777777" w:rsidR="001625E5" w:rsidRPr="00E66517" w:rsidRDefault="001625E5" w:rsidP="00E66517">
            <w:pPr>
              <w:spacing w:after="0" w:line="240" w:lineRule="auto"/>
              <w:jc w:val="center"/>
              <w:rPr>
                <w:rFonts w:ascii="宋体" w:eastAsia="宋体" w:hAnsi="宋体" w:cs="宋体"/>
                <w:color w:val="000000"/>
                <w:sz w:val="21"/>
                <w:szCs w:val="21"/>
              </w:rPr>
            </w:pPr>
            <w:r w:rsidRPr="00E66517">
              <w:rPr>
                <w:rFonts w:ascii="宋体" w:eastAsia="宋体" w:hAnsi="宋体" w:cs="宋体" w:hint="eastAsia"/>
                <w:color w:val="000000"/>
                <w:sz w:val="21"/>
                <w:szCs w:val="21"/>
              </w:rPr>
              <w:t>1</w:t>
            </w:r>
          </w:p>
        </w:tc>
        <w:tc>
          <w:tcPr>
            <w:tcW w:w="2410" w:type="dxa"/>
            <w:tcBorders>
              <w:top w:val="nil"/>
              <w:left w:val="nil"/>
              <w:bottom w:val="single" w:sz="4" w:space="0" w:color="auto"/>
              <w:right w:val="single" w:sz="4" w:space="0" w:color="auto"/>
            </w:tcBorders>
            <w:shd w:val="clear" w:color="auto" w:fill="auto"/>
            <w:vAlign w:val="center"/>
            <w:hideMark/>
          </w:tcPr>
          <w:p w14:paraId="7A11C20D"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草坪处线路沟槽开挖、覆盖、恢复</w:t>
            </w:r>
          </w:p>
        </w:tc>
        <w:tc>
          <w:tcPr>
            <w:tcW w:w="2835" w:type="dxa"/>
            <w:tcBorders>
              <w:top w:val="nil"/>
              <w:left w:val="nil"/>
              <w:bottom w:val="single" w:sz="4" w:space="0" w:color="auto"/>
              <w:right w:val="single" w:sz="4" w:space="0" w:color="auto"/>
            </w:tcBorders>
            <w:shd w:val="clear" w:color="auto" w:fill="auto"/>
            <w:vAlign w:val="center"/>
            <w:hideMark/>
          </w:tcPr>
          <w:p w14:paraId="164E70C0"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含垃圾外运</w:t>
            </w:r>
          </w:p>
        </w:tc>
        <w:tc>
          <w:tcPr>
            <w:tcW w:w="850" w:type="dxa"/>
            <w:tcBorders>
              <w:top w:val="nil"/>
              <w:left w:val="nil"/>
              <w:bottom w:val="single" w:sz="4" w:space="0" w:color="auto"/>
              <w:right w:val="single" w:sz="4" w:space="0" w:color="auto"/>
            </w:tcBorders>
            <w:shd w:val="clear" w:color="auto" w:fill="auto"/>
            <w:vAlign w:val="center"/>
            <w:hideMark/>
          </w:tcPr>
          <w:p w14:paraId="5A482B2C"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954" w:type="dxa"/>
            <w:gridSpan w:val="2"/>
            <w:tcBorders>
              <w:top w:val="nil"/>
              <w:left w:val="nil"/>
              <w:bottom w:val="single" w:sz="4" w:space="0" w:color="auto"/>
              <w:right w:val="single" w:sz="4" w:space="0" w:color="auto"/>
            </w:tcBorders>
            <w:shd w:val="clear" w:color="auto" w:fill="auto"/>
            <w:vAlign w:val="center"/>
            <w:hideMark/>
          </w:tcPr>
          <w:p w14:paraId="1DAD2462"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80.00 </w:t>
            </w:r>
          </w:p>
        </w:tc>
        <w:tc>
          <w:tcPr>
            <w:tcW w:w="1154" w:type="dxa"/>
            <w:gridSpan w:val="2"/>
            <w:tcBorders>
              <w:top w:val="nil"/>
              <w:left w:val="nil"/>
              <w:bottom w:val="single" w:sz="4" w:space="0" w:color="auto"/>
              <w:right w:val="single" w:sz="4" w:space="0" w:color="auto"/>
            </w:tcBorders>
            <w:shd w:val="clear" w:color="auto" w:fill="auto"/>
            <w:vAlign w:val="center"/>
          </w:tcPr>
          <w:p w14:paraId="16597E93" w14:textId="19263829"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nil"/>
              <w:left w:val="nil"/>
              <w:bottom w:val="single" w:sz="4" w:space="0" w:color="auto"/>
              <w:right w:val="single" w:sz="4" w:space="0" w:color="auto"/>
            </w:tcBorders>
            <w:shd w:val="clear" w:color="auto" w:fill="auto"/>
            <w:vAlign w:val="center"/>
          </w:tcPr>
          <w:p w14:paraId="02597F02" w14:textId="560501E3"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69188C9A"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5D2E5212" w14:textId="6DD6D9AB" w:rsidTr="008411AE">
        <w:trPr>
          <w:trHeight w:val="900"/>
          <w:jc w:val="center"/>
        </w:trPr>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F8346"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BC9EE"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石材地面处线路沟槽切割、打凿、恢复</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E7D7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宽度5cm、深度10cm</w:t>
            </w:r>
            <w:r w:rsidRPr="00E66517">
              <w:rPr>
                <w:rFonts w:ascii="仿宋" w:eastAsia="仿宋" w:hAnsi="仿宋" w:hint="eastAsia"/>
                <w:color w:val="000000" w:themeColor="text1"/>
                <w:sz w:val="24"/>
                <w:szCs w:val="24"/>
              </w:rPr>
              <w:br/>
              <w:t>含垃圾外运</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FF514"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9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A9D89B"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12.00 </w:t>
            </w:r>
          </w:p>
        </w:tc>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E79211" w14:textId="7C4653B4"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6BDB7542" w14:textId="6A453670"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single" w:sz="4" w:space="0" w:color="auto"/>
              <w:left w:val="single" w:sz="4" w:space="0" w:color="auto"/>
              <w:bottom w:val="single" w:sz="4" w:space="0" w:color="auto"/>
              <w:right w:val="single" w:sz="4" w:space="0" w:color="auto"/>
            </w:tcBorders>
            <w:vAlign w:val="center"/>
          </w:tcPr>
          <w:p w14:paraId="66695A46"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280C4FE9" w14:textId="72B91182" w:rsidTr="008411AE">
        <w:trPr>
          <w:trHeight w:val="619"/>
          <w:jc w:val="center"/>
        </w:trPr>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F685C"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lastRenderedPageBreak/>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379DF"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灯基座开挖</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741CB"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0.6m*0.6m*0.6m</w:t>
            </w:r>
            <w:r w:rsidRPr="00E66517">
              <w:rPr>
                <w:rFonts w:ascii="仿宋" w:eastAsia="仿宋" w:hAnsi="仿宋" w:hint="eastAsia"/>
                <w:color w:val="000000" w:themeColor="text1"/>
                <w:sz w:val="24"/>
                <w:szCs w:val="24"/>
              </w:rPr>
              <w:br/>
              <w:t>含垃圾外运</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3E428" w14:textId="77777777" w:rsidR="001625E5" w:rsidRPr="00E66517" w:rsidRDefault="001625E5" w:rsidP="00E66517">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个</w:t>
            </w:r>
            <w:proofErr w:type="gramEnd"/>
          </w:p>
        </w:tc>
        <w:tc>
          <w:tcPr>
            <w:tcW w:w="9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04C374"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7.00 </w:t>
            </w:r>
          </w:p>
        </w:tc>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CAE25B" w14:textId="75E06EBF"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005A6CCB" w14:textId="015D5DB4"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single" w:sz="4" w:space="0" w:color="auto"/>
              <w:left w:val="single" w:sz="4" w:space="0" w:color="auto"/>
              <w:bottom w:val="single" w:sz="4" w:space="0" w:color="auto"/>
              <w:right w:val="single" w:sz="4" w:space="0" w:color="auto"/>
            </w:tcBorders>
            <w:vAlign w:val="center"/>
          </w:tcPr>
          <w:p w14:paraId="40E19F83"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07A4375A" w14:textId="2AB14506" w:rsidTr="008411AE">
        <w:trPr>
          <w:trHeight w:val="702"/>
          <w:jc w:val="center"/>
        </w:trPr>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25EE8"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4</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7DFDA87"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混凝土基座现浇</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1CF2444"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0.4m长*0.4m宽*0.5m深、（含制模、拆模及回填恢复、C20）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2AF1985" w14:textId="77777777" w:rsidR="001625E5" w:rsidRPr="00E66517" w:rsidRDefault="001625E5" w:rsidP="00E66517">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个</w:t>
            </w:r>
            <w:proofErr w:type="gramEnd"/>
          </w:p>
        </w:tc>
        <w:tc>
          <w:tcPr>
            <w:tcW w:w="954" w:type="dxa"/>
            <w:gridSpan w:val="2"/>
            <w:tcBorders>
              <w:top w:val="single" w:sz="4" w:space="0" w:color="auto"/>
              <w:left w:val="nil"/>
              <w:bottom w:val="single" w:sz="4" w:space="0" w:color="auto"/>
              <w:right w:val="single" w:sz="4" w:space="0" w:color="auto"/>
            </w:tcBorders>
            <w:shd w:val="clear" w:color="auto" w:fill="auto"/>
            <w:vAlign w:val="center"/>
            <w:hideMark/>
          </w:tcPr>
          <w:p w14:paraId="4272F4D5"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7.00 </w:t>
            </w:r>
          </w:p>
        </w:tc>
        <w:tc>
          <w:tcPr>
            <w:tcW w:w="1154" w:type="dxa"/>
            <w:gridSpan w:val="2"/>
            <w:tcBorders>
              <w:top w:val="single" w:sz="4" w:space="0" w:color="auto"/>
              <w:left w:val="nil"/>
              <w:bottom w:val="single" w:sz="4" w:space="0" w:color="auto"/>
              <w:right w:val="single" w:sz="4" w:space="0" w:color="auto"/>
            </w:tcBorders>
            <w:shd w:val="clear" w:color="auto" w:fill="auto"/>
            <w:vAlign w:val="center"/>
          </w:tcPr>
          <w:p w14:paraId="4F277069" w14:textId="7496BE07"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single" w:sz="4" w:space="0" w:color="auto"/>
              <w:left w:val="nil"/>
              <w:bottom w:val="single" w:sz="4" w:space="0" w:color="auto"/>
              <w:right w:val="single" w:sz="4" w:space="0" w:color="auto"/>
            </w:tcBorders>
            <w:shd w:val="clear" w:color="auto" w:fill="auto"/>
            <w:vAlign w:val="center"/>
          </w:tcPr>
          <w:p w14:paraId="37104E9A" w14:textId="3E05839C"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single" w:sz="4" w:space="0" w:color="auto"/>
              <w:left w:val="nil"/>
              <w:bottom w:val="single" w:sz="4" w:space="0" w:color="auto"/>
              <w:right w:val="single" w:sz="4" w:space="0" w:color="auto"/>
            </w:tcBorders>
            <w:vAlign w:val="center"/>
          </w:tcPr>
          <w:p w14:paraId="6DB1C840"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747B4BAB" w14:textId="585C2D9E" w:rsidTr="008411AE">
        <w:trPr>
          <w:trHeight w:val="1399"/>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41EC1D29"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5</w:t>
            </w:r>
          </w:p>
        </w:tc>
        <w:tc>
          <w:tcPr>
            <w:tcW w:w="2410" w:type="dxa"/>
            <w:tcBorders>
              <w:top w:val="nil"/>
              <w:left w:val="nil"/>
              <w:bottom w:val="single" w:sz="4" w:space="0" w:color="auto"/>
              <w:right w:val="single" w:sz="4" w:space="0" w:color="auto"/>
            </w:tcBorders>
            <w:shd w:val="clear" w:color="auto" w:fill="auto"/>
            <w:vAlign w:val="center"/>
            <w:hideMark/>
          </w:tcPr>
          <w:p w14:paraId="1A2780D8"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主电源线路敷设</w:t>
            </w:r>
          </w:p>
        </w:tc>
        <w:tc>
          <w:tcPr>
            <w:tcW w:w="2835" w:type="dxa"/>
            <w:tcBorders>
              <w:top w:val="nil"/>
              <w:left w:val="nil"/>
              <w:bottom w:val="single" w:sz="4" w:space="0" w:color="auto"/>
              <w:right w:val="single" w:sz="4" w:space="0" w:color="auto"/>
            </w:tcBorders>
            <w:shd w:val="clear" w:color="auto" w:fill="auto"/>
            <w:vAlign w:val="center"/>
            <w:hideMark/>
          </w:tcPr>
          <w:p w14:paraId="788694DD" w14:textId="77777777" w:rsidR="001625E5" w:rsidRPr="00E66517" w:rsidRDefault="001625E5" w:rsidP="00E66517">
            <w:pPr>
              <w:spacing w:after="0" w:line="240" w:lineRule="auto"/>
              <w:jc w:val="left"/>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含重新</w:t>
            </w:r>
            <w:proofErr w:type="gramEnd"/>
            <w:r w:rsidRPr="00E66517">
              <w:rPr>
                <w:rFonts w:ascii="仿宋" w:eastAsia="仿宋" w:hAnsi="仿宋" w:hint="eastAsia"/>
                <w:color w:val="000000" w:themeColor="text1"/>
                <w:sz w:val="24"/>
                <w:szCs w:val="24"/>
              </w:rPr>
              <w:t>布Ø20pvc线管、3*4mm²YJV电缆线</w:t>
            </w:r>
            <w:r w:rsidRPr="00E66517">
              <w:rPr>
                <w:rFonts w:ascii="仿宋" w:eastAsia="仿宋" w:hAnsi="仿宋" w:hint="eastAsia"/>
                <w:color w:val="000000" w:themeColor="text1"/>
                <w:sz w:val="24"/>
                <w:szCs w:val="24"/>
              </w:rPr>
              <w:br/>
              <w:t>（原有线路老化及多处挖断无法修复）</w:t>
            </w:r>
          </w:p>
        </w:tc>
        <w:tc>
          <w:tcPr>
            <w:tcW w:w="850" w:type="dxa"/>
            <w:tcBorders>
              <w:top w:val="nil"/>
              <w:left w:val="nil"/>
              <w:bottom w:val="single" w:sz="4" w:space="0" w:color="auto"/>
              <w:right w:val="single" w:sz="4" w:space="0" w:color="auto"/>
            </w:tcBorders>
            <w:shd w:val="clear" w:color="auto" w:fill="auto"/>
            <w:vAlign w:val="center"/>
            <w:hideMark/>
          </w:tcPr>
          <w:p w14:paraId="5E09DD8A"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954" w:type="dxa"/>
            <w:gridSpan w:val="2"/>
            <w:tcBorders>
              <w:top w:val="nil"/>
              <w:left w:val="nil"/>
              <w:bottom w:val="single" w:sz="4" w:space="0" w:color="auto"/>
              <w:right w:val="single" w:sz="4" w:space="0" w:color="auto"/>
            </w:tcBorders>
            <w:shd w:val="clear" w:color="auto" w:fill="auto"/>
            <w:vAlign w:val="center"/>
            <w:hideMark/>
          </w:tcPr>
          <w:p w14:paraId="3B84EFB1"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200.00 </w:t>
            </w:r>
          </w:p>
        </w:tc>
        <w:tc>
          <w:tcPr>
            <w:tcW w:w="1154" w:type="dxa"/>
            <w:gridSpan w:val="2"/>
            <w:tcBorders>
              <w:top w:val="nil"/>
              <w:left w:val="nil"/>
              <w:bottom w:val="single" w:sz="4" w:space="0" w:color="auto"/>
              <w:right w:val="single" w:sz="4" w:space="0" w:color="auto"/>
            </w:tcBorders>
            <w:shd w:val="clear" w:color="auto" w:fill="auto"/>
            <w:vAlign w:val="center"/>
          </w:tcPr>
          <w:p w14:paraId="75EC3D1A" w14:textId="028CA686"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nil"/>
              <w:left w:val="nil"/>
              <w:bottom w:val="single" w:sz="4" w:space="0" w:color="auto"/>
              <w:right w:val="single" w:sz="4" w:space="0" w:color="auto"/>
            </w:tcBorders>
            <w:shd w:val="clear" w:color="auto" w:fill="auto"/>
            <w:vAlign w:val="center"/>
          </w:tcPr>
          <w:p w14:paraId="02F10C8E" w14:textId="6B0D9150"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634EF5AA"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1D4A235B" w14:textId="673370D8" w:rsidTr="008411AE">
        <w:trPr>
          <w:trHeight w:val="435"/>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3912E625"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6</w:t>
            </w:r>
          </w:p>
        </w:tc>
        <w:tc>
          <w:tcPr>
            <w:tcW w:w="2410" w:type="dxa"/>
            <w:tcBorders>
              <w:top w:val="nil"/>
              <w:left w:val="nil"/>
              <w:bottom w:val="single" w:sz="4" w:space="0" w:color="auto"/>
              <w:right w:val="single" w:sz="4" w:space="0" w:color="auto"/>
            </w:tcBorders>
            <w:shd w:val="clear" w:color="auto" w:fill="auto"/>
            <w:vAlign w:val="center"/>
            <w:hideMark/>
          </w:tcPr>
          <w:p w14:paraId="2513EFFC"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景观灯内电源线敷设</w:t>
            </w:r>
          </w:p>
        </w:tc>
        <w:tc>
          <w:tcPr>
            <w:tcW w:w="2835" w:type="dxa"/>
            <w:tcBorders>
              <w:top w:val="nil"/>
              <w:left w:val="nil"/>
              <w:bottom w:val="single" w:sz="4" w:space="0" w:color="auto"/>
              <w:right w:val="single" w:sz="4" w:space="0" w:color="auto"/>
            </w:tcBorders>
            <w:shd w:val="clear" w:color="auto" w:fill="auto"/>
            <w:vAlign w:val="center"/>
            <w:hideMark/>
          </w:tcPr>
          <w:p w14:paraId="08EA6886"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BV-2.5mm²护套线</w:t>
            </w:r>
          </w:p>
        </w:tc>
        <w:tc>
          <w:tcPr>
            <w:tcW w:w="850" w:type="dxa"/>
            <w:tcBorders>
              <w:top w:val="nil"/>
              <w:left w:val="nil"/>
              <w:bottom w:val="single" w:sz="4" w:space="0" w:color="auto"/>
              <w:right w:val="single" w:sz="4" w:space="0" w:color="auto"/>
            </w:tcBorders>
            <w:shd w:val="clear" w:color="auto" w:fill="auto"/>
            <w:vAlign w:val="center"/>
            <w:hideMark/>
          </w:tcPr>
          <w:p w14:paraId="23B88538"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954" w:type="dxa"/>
            <w:gridSpan w:val="2"/>
            <w:tcBorders>
              <w:top w:val="nil"/>
              <w:left w:val="nil"/>
              <w:bottom w:val="single" w:sz="4" w:space="0" w:color="auto"/>
              <w:right w:val="single" w:sz="4" w:space="0" w:color="auto"/>
            </w:tcBorders>
            <w:shd w:val="clear" w:color="auto" w:fill="auto"/>
            <w:vAlign w:val="center"/>
            <w:hideMark/>
          </w:tcPr>
          <w:p w14:paraId="78DB7315"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5</w:t>
            </w:r>
          </w:p>
        </w:tc>
        <w:tc>
          <w:tcPr>
            <w:tcW w:w="1154" w:type="dxa"/>
            <w:gridSpan w:val="2"/>
            <w:tcBorders>
              <w:top w:val="nil"/>
              <w:left w:val="nil"/>
              <w:bottom w:val="single" w:sz="4" w:space="0" w:color="auto"/>
              <w:right w:val="single" w:sz="4" w:space="0" w:color="auto"/>
            </w:tcBorders>
            <w:shd w:val="clear" w:color="auto" w:fill="auto"/>
            <w:vAlign w:val="center"/>
          </w:tcPr>
          <w:p w14:paraId="15DAE03F" w14:textId="02F8A19C"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nil"/>
              <w:left w:val="nil"/>
              <w:bottom w:val="single" w:sz="4" w:space="0" w:color="auto"/>
              <w:right w:val="single" w:sz="4" w:space="0" w:color="auto"/>
            </w:tcBorders>
            <w:shd w:val="clear" w:color="auto" w:fill="auto"/>
            <w:vAlign w:val="center"/>
          </w:tcPr>
          <w:p w14:paraId="08D98EDB" w14:textId="68DD0AEA"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3B7CF280"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5C274A67" w14:textId="436FDEC8" w:rsidTr="008411AE">
        <w:trPr>
          <w:trHeight w:val="1902"/>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403B0B96"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7</w:t>
            </w:r>
          </w:p>
        </w:tc>
        <w:tc>
          <w:tcPr>
            <w:tcW w:w="2410" w:type="dxa"/>
            <w:tcBorders>
              <w:top w:val="nil"/>
              <w:left w:val="nil"/>
              <w:bottom w:val="single" w:sz="4" w:space="0" w:color="auto"/>
              <w:right w:val="single" w:sz="4" w:space="0" w:color="auto"/>
            </w:tcBorders>
            <w:shd w:val="clear" w:color="auto" w:fill="auto"/>
            <w:vAlign w:val="center"/>
            <w:hideMark/>
          </w:tcPr>
          <w:p w14:paraId="343855CE"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草坪景观灯</w:t>
            </w:r>
          </w:p>
        </w:tc>
        <w:tc>
          <w:tcPr>
            <w:tcW w:w="2835" w:type="dxa"/>
            <w:tcBorders>
              <w:top w:val="nil"/>
              <w:left w:val="nil"/>
              <w:bottom w:val="single" w:sz="4" w:space="0" w:color="auto"/>
              <w:right w:val="single" w:sz="4" w:space="0" w:color="auto"/>
            </w:tcBorders>
            <w:shd w:val="clear" w:color="auto" w:fill="auto"/>
            <w:vAlign w:val="center"/>
            <w:hideMark/>
          </w:tcPr>
          <w:p w14:paraId="70409148" w14:textId="77777777" w:rsidR="001625E5" w:rsidRPr="00E66517" w:rsidRDefault="001625E5" w:rsidP="00E66517">
            <w:pPr>
              <w:spacing w:after="0" w:line="240" w:lineRule="auto"/>
              <w:jc w:val="left"/>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①灯杆材质为镀锌钢管、尺寸（高度3.5m、厚度2.0mm、直径Ø114及Ø76、含预埋件）</w:t>
            </w:r>
            <w:r w:rsidRPr="00E66517">
              <w:rPr>
                <w:rFonts w:ascii="仿宋" w:eastAsia="仿宋" w:hAnsi="仿宋" w:hint="eastAsia"/>
                <w:color w:val="000000" w:themeColor="text1"/>
                <w:sz w:val="24"/>
                <w:szCs w:val="24"/>
              </w:rPr>
              <w:br w:type="page"/>
              <w:t>②灯头材质为铝材、尺寸（385长*385宽*350mm高）、光源为LDE、100W、6000K防水灯泡；</w:t>
            </w:r>
          </w:p>
        </w:tc>
        <w:tc>
          <w:tcPr>
            <w:tcW w:w="850" w:type="dxa"/>
            <w:tcBorders>
              <w:top w:val="nil"/>
              <w:left w:val="nil"/>
              <w:bottom w:val="single" w:sz="4" w:space="0" w:color="auto"/>
              <w:right w:val="single" w:sz="4" w:space="0" w:color="auto"/>
            </w:tcBorders>
            <w:shd w:val="clear" w:color="auto" w:fill="auto"/>
            <w:noWrap/>
            <w:vAlign w:val="center"/>
            <w:hideMark/>
          </w:tcPr>
          <w:p w14:paraId="78126200" w14:textId="77777777" w:rsidR="001625E5" w:rsidRPr="00E66517" w:rsidRDefault="001625E5" w:rsidP="00E66517">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954" w:type="dxa"/>
            <w:gridSpan w:val="2"/>
            <w:tcBorders>
              <w:top w:val="nil"/>
              <w:left w:val="nil"/>
              <w:bottom w:val="single" w:sz="4" w:space="0" w:color="auto"/>
              <w:right w:val="single" w:sz="4" w:space="0" w:color="auto"/>
            </w:tcBorders>
            <w:shd w:val="clear" w:color="auto" w:fill="auto"/>
            <w:noWrap/>
            <w:vAlign w:val="center"/>
            <w:hideMark/>
          </w:tcPr>
          <w:p w14:paraId="74469AF3"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7</w:t>
            </w:r>
          </w:p>
        </w:tc>
        <w:tc>
          <w:tcPr>
            <w:tcW w:w="1154" w:type="dxa"/>
            <w:gridSpan w:val="2"/>
            <w:tcBorders>
              <w:top w:val="nil"/>
              <w:left w:val="nil"/>
              <w:bottom w:val="single" w:sz="4" w:space="0" w:color="auto"/>
              <w:right w:val="single" w:sz="4" w:space="0" w:color="auto"/>
            </w:tcBorders>
            <w:shd w:val="clear" w:color="auto" w:fill="auto"/>
            <w:vAlign w:val="center"/>
          </w:tcPr>
          <w:p w14:paraId="53B34D58" w14:textId="53816444"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nil"/>
              <w:left w:val="nil"/>
              <w:bottom w:val="single" w:sz="4" w:space="0" w:color="auto"/>
              <w:right w:val="single" w:sz="4" w:space="0" w:color="auto"/>
            </w:tcBorders>
            <w:shd w:val="clear" w:color="auto" w:fill="auto"/>
            <w:vAlign w:val="center"/>
          </w:tcPr>
          <w:p w14:paraId="20AB068E" w14:textId="175C85B0"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35C28708" w14:textId="7CE4D520" w:rsidR="001625E5" w:rsidRPr="002C1412" w:rsidRDefault="00670F0C" w:rsidP="00E66517">
            <w:pPr>
              <w:spacing w:after="0" w:line="240" w:lineRule="auto"/>
              <w:jc w:val="center"/>
              <w:rPr>
                <w:rFonts w:ascii="仿宋" w:eastAsia="仿宋" w:hAnsi="仿宋"/>
                <w:color w:val="000000" w:themeColor="text1"/>
                <w:sz w:val="24"/>
                <w:szCs w:val="24"/>
              </w:rPr>
            </w:pPr>
            <w:r w:rsidRPr="002C1412">
              <w:rPr>
                <w:rFonts w:ascii="仿宋" w:eastAsia="仿宋" w:hAnsi="仿宋"/>
                <w:color w:val="000000" w:themeColor="text1"/>
                <w:sz w:val="24"/>
                <w:szCs w:val="24"/>
              </w:rPr>
              <w:t>提供品牌</w:t>
            </w:r>
          </w:p>
        </w:tc>
      </w:tr>
      <w:tr w:rsidR="001625E5" w:rsidRPr="00E66517" w14:paraId="7D5C8B84" w14:textId="02C318B9" w:rsidTr="008411AE">
        <w:trPr>
          <w:trHeight w:val="1159"/>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6A5E42EF"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8</w:t>
            </w:r>
          </w:p>
        </w:tc>
        <w:tc>
          <w:tcPr>
            <w:tcW w:w="2410" w:type="dxa"/>
            <w:tcBorders>
              <w:top w:val="nil"/>
              <w:left w:val="nil"/>
              <w:bottom w:val="single" w:sz="4" w:space="0" w:color="auto"/>
              <w:right w:val="single" w:sz="4" w:space="0" w:color="auto"/>
            </w:tcBorders>
            <w:shd w:val="clear" w:color="auto" w:fill="auto"/>
            <w:vAlign w:val="center"/>
            <w:hideMark/>
          </w:tcPr>
          <w:p w14:paraId="3D3AABC8"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led工程照明灯</w:t>
            </w:r>
          </w:p>
        </w:tc>
        <w:tc>
          <w:tcPr>
            <w:tcW w:w="2835" w:type="dxa"/>
            <w:tcBorders>
              <w:top w:val="nil"/>
              <w:left w:val="nil"/>
              <w:bottom w:val="single" w:sz="4" w:space="0" w:color="auto"/>
              <w:right w:val="single" w:sz="4" w:space="0" w:color="auto"/>
            </w:tcBorders>
            <w:shd w:val="clear" w:color="auto" w:fill="auto"/>
            <w:vAlign w:val="center"/>
            <w:hideMark/>
          </w:tcPr>
          <w:p w14:paraId="0EDCF326"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9#院内led探照灯220伏门头工程照明灯场地室外户外院内节能厂房壁挂式用；150W300颗灯珠</w:t>
            </w:r>
          </w:p>
        </w:tc>
        <w:tc>
          <w:tcPr>
            <w:tcW w:w="850" w:type="dxa"/>
            <w:tcBorders>
              <w:top w:val="nil"/>
              <w:left w:val="nil"/>
              <w:bottom w:val="single" w:sz="4" w:space="0" w:color="auto"/>
              <w:right w:val="single" w:sz="4" w:space="0" w:color="auto"/>
            </w:tcBorders>
            <w:shd w:val="clear" w:color="auto" w:fill="auto"/>
            <w:noWrap/>
            <w:vAlign w:val="center"/>
            <w:hideMark/>
          </w:tcPr>
          <w:p w14:paraId="4D68A3F7" w14:textId="77777777" w:rsidR="001625E5" w:rsidRPr="00E66517" w:rsidRDefault="001625E5" w:rsidP="00E66517">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954" w:type="dxa"/>
            <w:gridSpan w:val="2"/>
            <w:tcBorders>
              <w:top w:val="nil"/>
              <w:left w:val="nil"/>
              <w:bottom w:val="single" w:sz="4" w:space="0" w:color="auto"/>
              <w:right w:val="single" w:sz="4" w:space="0" w:color="auto"/>
            </w:tcBorders>
            <w:shd w:val="clear" w:color="auto" w:fill="auto"/>
            <w:noWrap/>
            <w:vAlign w:val="center"/>
            <w:hideMark/>
          </w:tcPr>
          <w:p w14:paraId="4267062F"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1</w:t>
            </w:r>
          </w:p>
        </w:tc>
        <w:tc>
          <w:tcPr>
            <w:tcW w:w="1154" w:type="dxa"/>
            <w:gridSpan w:val="2"/>
            <w:tcBorders>
              <w:top w:val="nil"/>
              <w:left w:val="nil"/>
              <w:bottom w:val="single" w:sz="4" w:space="0" w:color="auto"/>
              <w:right w:val="single" w:sz="4" w:space="0" w:color="auto"/>
            </w:tcBorders>
            <w:shd w:val="clear" w:color="auto" w:fill="auto"/>
            <w:vAlign w:val="center"/>
          </w:tcPr>
          <w:p w14:paraId="05650F8C" w14:textId="118A4A9F"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nil"/>
              <w:left w:val="nil"/>
              <w:bottom w:val="single" w:sz="4" w:space="0" w:color="auto"/>
              <w:right w:val="single" w:sz="4" w:space="0" w:color="auto"/>
            </w:tcBorders>
            <w:shd w:val="clear" w:color="auto" w:fill="auto"/>
            <w:vAlign w:val="center"/>
          </w:tcPr>
          <w:p w14:paraId="11121281" w14:textId="25F05F71"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11982A61" w14:textId="01470C0B" w:rsidR="001625E5" w:rsidRPr="002C1412" w:rsidRDefault="00670F0C" w:rsidP="00E66517">
            <w:pPr>
              <w:spacing w:after="0" w:line="240" w:lineRule="auto"/>
              <w:jc w:val="center"/>
              <w:rPr>
                <w:rFonts w:ascii="仿宋" w:eastAsia="仿宋" w:hAnsi="仿宋"/>
                <w:color w:val="000000" w:themeColor="text1"/>
                <w:sz w:val="24"/>
                <w:szCs w:val="24"/>
              </w:rPr>
            </w:pPr>
            <w:r w:rsidRPr="002C1412">
              <w:rPr>
                <w:rFonts w:ascii="仿宋" w:eastAsia="仿宋" w:hAnsi="仿宋"/>
                <w:color w:val="000000" w:themeColor="text1"/>
                <w:sz w:val="24"/>
                <w:szCs w:val="24"/>
              </w:rPr>
              <w:t>提供品牌</w:t>
            </w:r>
          </w:p>
        </w:tc>
      </w:tr>
      <w:tr w:rsidR="001625E5" w:rsidRPr="00E66517" w14:paraId="4A6F0A35" w14:textId="159E956C" w:rsidTr="002C1412">
        <w:trPr>
          <w:trHeight w:val="435"/>
          <w:jc w:val="center"/>
        </w:trPr>
        <w:tc>
          <w:tcPr>
            <w:tcW w:w="11128"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D713F7" w14:textId="7D6F1674" w:rsidR="001625E5" w:rsidRPr="002C1412" w:rsidRDefault="001625E5" w:rsidP="00E66517">
            <w:pPr>
              <w:spacing w:after="0" w:line="240" w:lineRule="auto"/>
              <w:jc w:val="left"/>
              <w:rPr>
                <w:rFonts w:ascii="仿宋" w:eastAsia="仿宋" w:hAnsi="仿宋"/>
                <w:color w:val="000000" w:themeColor="text1"/>
                <w:sz w:val="24"/>
                <w:szCs w:val="24"/>
              </w:rPr>
            </w:pPr>
            <w:r w:rsidRPr="00E66517">
              <w:rPr>
                <w:rFonts w:ascii="仿宋" w:eastAsia="仿宋" w:hAnsi="仿宋"/>
                <w:color w:val="000000" w:themeColor="text1"/>
                <w:sz w:val="24"/>
                <w:szCs w:val="24"/>
              </w:rPr>
              <w:t>3、其它</w:t>
            </w:r>
          </w:p>
        </w:tc>
      </w:tr>
      <w:tr w:rsidR="001625E5" w:rsidRPr="00E66517" w14:paraId="644827C2" w14:textId="7925F2B9" w:rsidTr="008411AE">
        <w:trPr>
          <w:trHeight w:val="600"/>
          <w:jc w:val="center"/>
        </w:trPr>
        <w:tc>
          <w:tcPr>
            <w:tcW w:w="783" w:type="dxa"/>
            <w:tcBorders>
              <w:top w:val="nil"/>
              <w:left w:val="single" w:sz="4" w:space="0" w:color="auto"/>
              <w:bottom w:val="single" w:sz="4" w:space="0" w:color="auto"/>
              <w:right w:val="single" w:sz="4" w:space="0" w:color="auto"/>
            </w:tcBorders>
            <w:shd w:val="clear" w:color="auto" w:fill="auto"/>
            <w:vAlign w:val="center"/>
            <w:hideMark/>
          </w:tcPr>
          <w:p w14:paraId="20E76CB8"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1</w:t>
            </w:r>
          </w:p>
        </w:tc>
        <w:tc>
          <w:tcPr>
            <w:tcW w:w="2410" w:type="dxa"/>
            <w:tcBorders>
              <w:top w:val="nil"/>
              <w:left w:val="nil"/>
              <w:bottom w:val="single" w:sz="4" w:space="0" w:color="auto"/>
              <w:right w:val="single" w:sz="4" w:space="0" w:color="auto"/>
            </w:tcBorders>
            <w:shd w:val="clear" w:color="auto" w:fill="auto"/>
            <w:noWrap/>
            <w:vAlign w:val="center"/>
            <w:hideMark/>
          </w:tcPr>
          <w:p w14:paraId="6942A409"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喷涂灯杆编号</w:t>
            </w:r>
          </w:p>
        </w:tc>
        <w:tc>
          <w:tcPr>
            <w:tcW w:w="2835" w:type="dxa"/>
            <w:tcBorders>
              <w:top w:val="nil"/>
              <w:left w:val="nil"/>
              <w:bottom w:val="single" w:sz="4" w:space="0" w:color="auto"/>
              <w:right w:val="single" w:sz="4" w:space="0" w:color="auto"/>
            </w:tcBorders>
            <w:shd w:val="clear" w:color="auto" w:fill="auto"/>
            <w:noWrap/>
            <w:vAlign w:val="center"/>
          </w:tcPr>
          <w:p w14:paraId="3C9BDB44" w14:textId="452E4FCB" w:rsidR="001625E5" w:rsidRPr="00E66517" w:rsidRDefault="001625E5" w:rsidP="00E66517">
            <w:pPr>
              <w:spacing w:after="0" w:line="240" w:lineRule="auto"/>
              <w:jc w:val="center"/>
              <w:rPr>
                <w:rFonts w:ascii="仿宋" w:eastAsia="仿宋" w:hAnsi="仿宋"/>
                <w:color w:val="000000" w:themeColor="text1"/>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42378C0E" w14:textId="77777777" w:rsidR="001625E5" w:rsidRPr="00E66517" w:rsidRDefault="001625E5" w:rsidP="00E66517">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954" w:type="dxa"/>
            <w:gridSpan w:val="2"/>
            <w:tcBorders>
              <w:top w:val="nil"/>
              <w:left w:val="nil"/>
              <w:bottom w:val="single" w:sz="4" w:space="0" w:color="auto"/>
              <w:right w:val="single" w:sz="4" w:space="0" w:color="auto"/>
            </w:tcBorders>
            <w:shd w:val="clear" w:color="auto" w:fill="auto"/>
            <w:noWrap/>
            <w:vAlign w:val="center"/>
            <w:hideMark/>
          </w:tcPr>
          <w:p w14:paraId="6804D272"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27</w:t>
            </w:r>
          </w:p>
        </w:tc>
        <w:tc>
          <w:tcPr>
            <w:tcW w:w="1154" w:type="dxa"/>
            <w:gridSpan w:val="2"/>
            <w:tcBorders>
              <w:top w:val="nil"/>
              <w:left w:val="nil"/>
              <w:bottom w:val="single" w:sz="4" w:space="0" w:color="auto"/>
              <w:right w:val="single" w:sz="4" w:space="0" w:color="auto"/>
            </w:tcBorders>
            <w:shd w:val="clear" w:color="auto" w:fill="auto"/>
            <w:vAlign w:val="center"/>
          </w:tcPr>
          <w:p w14:paraId="1C0A45B2" w14:textId="4AF6BD71"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nil"/>
              <w:left w:val="nil"/>
              <w:bottom w:val="single" w:sz="4" w:space="0" w:color="auto"/>
              <w:right w:val="single" w:sz="4" w:space="0" w:color="auto"/>
            </w:tcBorders>
            <w:shd w:val="clear" w:color="auto" w:fill="auto"/>
            <w:vAlign w:val="center"/>
          </w:tcPr>
          <w:p w14:paraId="51206ED1" w14:textId="652B58B3"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3FDD971F"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r w:rsidR="001625E5" w:rsidRPr="00E66517" w14:paraId="72113083" w14:textId="32FB5A1A" w:rsidTr="008411AE">
        <w:trPr>
          <w:trHeight w:val="600"/>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14:paraId="3F2A2387" w14:textId="4FEBCBEF" w:rsidR="001625E5" w:rsidRPr="00E66517" w:rsidRDefault="001625E5" w:rsidP="00E66517">
            <w:pPr>
              <w:spacing w:after="0" w:line="240" w:lineRule="auto"/>
              <w:jc w:val="center"/>
              <w:rPr>
                <w:rFonts w:ascii="仿宋" w:eastAsia="仿宋" w:hAnsi="仿宋"/>
                <w:color w:val="000000" w:themeColor="text1"/>
                <w:sz w:val="24"/>
                <w:szCs w:val="24"/>
              </w:rPr>
            </w:pPr>
            <w:r w:rsidRPr="002C1412">
              <w:rPr>
                <w:rFonts w:ascii="仿宋" w:eastAsia="仿宋" w:hAnsi="仿宋" w:hint="eastAsia"/>
                <w:color w:val="000000" w:themeColor="text1"/>
                <w:sz w:val="24"/>
                <w:szCs w:val="24"/>
              </w:rPr>
              <w:t>2</w:t>
            </w:r>
          </w:p>
        </w:tc>
        <w:tc>
          <w:tcPr>
            <w:tcW w:w="2410" w:type="dxa"/>
            <w:tcBorders>
              <w:top w:val="nil"/>
              <w:left w:val="nil"/>
              <w:bottom w:val="single" w:sz="4" w:space="0" w:color="auto"/>
              <w:right w:val="single" w:sz="4" w:space="0" w:color="auto"/>
            </w:tcBorders>
            <w:shd w:val="clear" w:color="auto" w:fill="auto"/>
            <w:vAlign w:val="center"/>
            <w:hideMark/>
          </w:tcPr>
          <w:p w14:paraId="4EA1DB04" w14:textId="77777777" w:rsidR="001625E5" w:rsidRPr="00E66517" w:rsidRDefault="001625E5" w:rsidP="00E66517">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合计</w:t>
            </w:r>
          </w:p>
        </w:tc>
        <w:tc>
          <w:tcPr>
            <w:tcW w:w="2835" w:type="dxa"/>
            <w:tcBorders>
              <w:top w:val="nil"/>
              <w:left w:val="nil"/>
              <w:bottom w:val="single" w:sz="4" w:space="0" w:color="auto"/>
              <w:right w:val="single" w:sz="4" w:space="0" w:color="auto"/>
            </w:tcBorders>
            <w:shd w:val="clear" w:color="auto" w:fill="auto"/>
            <w:noWrap/>
            <w:vAlign w:val="center"/>
          </w:tcPr>
          <w:p w14:paraId="325C14A7" w14:textId="1CB7F511" w:rsidR="001625E5" w:rsidRPr="00E66517" w:rsidRDefault="001625E5" w:rsidP="00E66517">
            <w:pPr>
              <w:spacing w:after="0" w:line="240" w:lineRule="auto"/>
              <w:jc w:val="center"/>
              <w:rPr>
                <w:rFonts w:ascii="仿宋" w:eastAsia="仿宋" w:hAnsi="仿宋"/>
                <w:color w:val="000000" w:themeColor="text1"/>
                <w:sz w:val="24"/>
                <w:szCs w:val="24"/>
              </w:rPr>
            </w:pPr>
          </w:p>
        </w:tc>
        <w:tc>
          <w:tcPr>
            <w:tcW w:w="850" w:type="dxa"/>
            <w:tcBorders>
              <w:top w:val="nil"/>
              <w:left w:val="nil"/>
              <w:bottom w:val="single" w:sz="4" w:space="0" w:color="auto"/>
              <w:right w:val="single" w:sz="4" w:space="0" w:color="auto"/>
            </w:tcBorders>
            <w:shd w:val="clear" w:color="auto" w:fill="auto"/>
            <w:noWrap/>
            <w:vAlign w:val="center"/>
          </w:tcPr>
          <w:p w14:paraId="1191093C" w14:textId="58AED645" w:rsidR="001625E5" w:rsidRPr="00E66517" w:rsidRDefault="001625E5" w:rsidP="00E66517">
            <w:pPr>
              <w:spacing w:after="0" w:line="240" w:lineRule="auto"/>
              <w:jc w:val="center"/>
              <w:rPr>
                <w:rFonts w:ascii="仿宋" w:eastAsia="仿宋" w:hAnsi="仿宋"/>
                <w:color w:val="000000" w:themeColor="text1"/>
                <w:sz w:val="24"/>
                <w:szCs w:val="24"/>
              </w:rPr>
            </w:pPr>
          </w:p>
        </w:tc>
        <w:tc>
          <w:tcPr>
            <w:tcW w:w="954" w:type="dxa"/>
            <w:gridSpan w:val="2"/>
            <w:tcBorders>
              <w:top w:val="nil"/>
              <w:left w:val="nil"/>
              <w:bottom w:val="single" w:sz="4" w:space="0" w:color="auto"/>
              <w:right w:val="single" w:sz="4" w:space="0" w:color="auto"/>
            </w:tcBorders>
            <w:shd w:val="clear" w:color="auto" w:fill="auto"/>
            <w:noWrap/>
            <w:vAlign w:val="center"/>
          </w:tcPr>
          <w:p w14:paraId="041C0FFA" w14:textId="5D81D3FF" w:rsidR="001625E5" w:rsidRPr="00E66517" w:rsidRDefault="001625E5" w:rsidP="00E66517">
            <w:pPr>
              <w:spacing w:after="0" w:line="240" w:lineRule="auto"/>
              <w:jc w:val="center"/>
              <w:rPr>
                <w:rFonts w:ascii="仿宋" w:eastAsia="仿宋" w:hAnsi="仿宋"/>
                <w:color w:val="000000" w:themeColor="text1"/>
                <w:sz w:val="24"/>
                <w:szCs w:val="24"/>
              </w:rPr>
            </w:pPr>
          </w:p>
        </w:tc>
        <w:tc>
          <w:tcPr>
            <w:tcW w:w="1154" w:type="dxa"/>
            <w:gridSpan w:val="2"/>
            <w:tcBorders>
              <w:top w:val="nil"/>
              <w:left w:val="nil"/>
              <w:bottom w:val="single" w:sz="4" w:space="0" w:color="auto"/>
              <w:right w:val="single" w:sz="4" w:space="0" w:color="auto"/>
            </w:tcBorders>
            <w:shd w:val="clear" w:color="auto" w:fill="auto"/>
            <w:vAlign w:val="center"/>
          </w:tcPr>
          <w:p w14:paraId="439DA0BE" w14:textId="584155B5" w:rsidR="001625E5" w:rsidRPr="00E66517" w:rsidRDefault="001625E5" w:rsidP="00E66517">
            <w:pPr>
              <w:spacing w:after="0" w:line="240" w:lineRule="auto"/>
              <w:jc w:val="center"/>
              <w:rPr>
                <w:rFonts w:ascii="仿宋" w:eastAsia="仿宋" w:hAnsi="仿宋"/>
                <w:color w:val="000000" w:themeColor="text1"/>
                <w:sz w:val="24"/>
                <w:szCs w:val="24"/>
              </w:rPr>
            </w:pPr>
          </w:p>
        </w:tc>
        <w:tc>
          <w:tcPr>
            <w:tcW w:w="813" w:type="dxa"/>
            <w:tcBorders>
              <w:top w:val="nil"/>
              <w:left w:val="nil"/>
              <w:bottom w:val="single" w:sz="4" w:space="0" w:color="auto"/>
              <w:right w:val="single" w:sz="4" w:space="0" w:color="auto"/>
            </w:tcBorders>
            <w:shd w:val="clear" w:color="auto" w:fill="auto"/>
            <w:noWrap/>
            <w:vAlign w:val="center"/>
          </w:tcPr>
          <w:p w14:paraId="112C7856" w14:textId="76CE7FE6" w:rsidR="001625E5" w:rsidRPr="00E66517" w:rsidRDefault="001625E5" w:rsidP="00E66517">
            <w:pPr>
              <w:spacing w:after="0" w:line="240" w:lineRule="auto"/>
              <w:jc w:val="center"/>
              <w:rPr>
                <w:rFonts w:ascii="仿宋" w:eastAsia="仿宋" w:hAnsi="仿宋"/>
                <w:color w:val="000000" w:themeColor="text1"/>
                <w:sz w:val="24"/>
                <w:szCs w:val="24"/>
              </w:rPr>
            </w:pPr>
          </w:p>
        </w:tc>
        <w:tc>
          <w:tcPr>
            <w:tcW w:w="1329" w:type="dxa"/>
            <w:tcBorders>
              <w:top w:val="nil"/>
              <w:left w:val="nil"/>
              <w:bottom w:val="single" w:sz="4" w:space="0" w:color="auto"/>
              <w:right w:val="single" w:sz="4" w:space="0" w:color="auto"/>
            </w:tcBorders>
            <w:vAlign w:val="center"/>
          </w:tcPr>
          <w:p w14:paraId="6FBC691D" w14:textId="77777777" w:rsidR="001625E5" w:rsidRPr="002C1412" w:rsidRDefault="001625E5" w:rsidP="00E66517">
            <w:pPr>
              <w:spacing w:after="0" w:line="240" w:lineRule="auto"/>
              <w:jc w:val="center"/>
              <w:rPr>
                <w:rFonts w:ascii="仿宋" w:eastAsia="仿宋" w:hAnsi="仿宋"/>
                <w:color w:val="000000" w:themeColor="text1"/>
                <w:sz w:val="24"/>
                <w:szCs w:val="24"/>
              </w:rPr>
            </w:pPr>
          </w:p>
        </w:tc>
      </w:tr>
    </w:tbl>
    <w:p w14:paraId="7626DFA2" w14:textId="77777777" w:rsidR="00F63335" w:rsidRDefault="00210591">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14:paraId="59823EDD"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51019242" w14:textId="59798122" w:rsidR="00F63335" w:rsidRPr="00DA3598" w:rsidRDefault="00210591" w:rsidP="00DA3598">
      <w:pPr>
        <w:numPr>
          <w:ilvl w:val="0"/>
          <w:numId w:val="6"/>
        </w:numPr>
        <w:spacing w:after="0" w:line="440" w:lineRule="exact"/>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7DBE8C99" w14:textId="77777777" w:rsidR="00DB5B9C" w:rsidRDefault="00DB5B9C">
      <w:pPr>
        <w:spacing w:after="0" w:line="440" w:lineRule="exact"/>
        <w:rPr>
          <w:rFonts w:ascii="仿宋" w:eastAsia="仿宋" w:hAnsi="仿宋"/>
          <w:bCs/>
          <w:color w:val="000000" w:themeColor="text1"/>
          <w:sz w:val="24"/>
          <w:szCs w:val="24"/>
        </w:rPr>
        <w:sectPr w:rsidR="00DB5B9C">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415632C9" w:rsidR="00F63335" w:rsidRDefault="00210591">
      <w:pPr>
        <w:spacing w:line="580" w:lineRule="exact"/>
        <w:jc w:val="center"/>
        <w:rPr>
          <w:rFonts w:ascii="仿宋" w:eastAsia="仿宋" w:hAnsi="仿宋"/>
          <w:b/>
          <w:color w:val="000000" w:themeColor="text1"/>
          <w:sz w:val="40"/>
          <w:szCs w:val="40"/>
        </w:rPr>
      </w:pPr>
      <w:r>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FD4095">
        <w:rPr>
          <w:rFonts w:ascii="仿宋" w:eastAsia="仿宋" w:hAnsi="仿宋" w:hint="eastAsia"/>
          <w:b/>
          <w:noProof/>
          <w:color w:val="000000" w:themeColor="text1"/>
          <w:sz w:val="40"/>
          <w:szCs w:val="40"/>
        </w:rPr>
        <w:t>渝北校区运动场侧人行道及9号楼院内新建路灯</w:t>
      </w:r>
      <w:r>
        <w:rPr>
          <w:rFonts w:ascii="仿宋" w:eastAsia="仿宋" w:hAnsi="仿宋" w:hint="eastAsia"/>
          <w:b/>
          <w:color w:val="000000" w:themeColor="text1"/>
          <w:sz w:val="40"/>
          <w:szCs w:val="40"/>
        </w:rPr>
        <w:t>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11AEB9EF" w14:textId="00FC05FB" w:rsidR="00F63335" w:rsidRDefault="00F63335">
      <w:pPr>
        <w:pStyle w:val="2"/>
      </w:pPr>
    </w:p>
    <w:p w14:paraId="5F7E27BA" w14:textId="77777777" w:rsidR="00737B98" w:rsidRPr="00737B98" w:rsidRDefault="00737B98" w:rsidP="00737B98"/>
    <w:p w14:paraId="771FBBB2" w14:textId="56153909" w:rsidR="00F63335" w:rsidRDefault="00E66517">
      <w:pPr>
        <w:jc w:val="center"/>
        <w:sectPr w:rsidR="00F63335">
          <w:headerReference w:type="default" r:id="rId13"/>
          <w:headerReference w:type="first" r:id="rId14"/>
          <w:type w:val="continuous"/>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w:t>
      </w:r>
    </w:p>
    <w:p w14:paraId="0C385DA6" w14:textId="77777777" w:rsidR="00E80B20" w:rsidRDefault="00E80B20" w:rsidP="002C1412">
      <w:pPr>
        <w:jc w:val="center"/>
        <w:outlineLvl w:val="1"/>
        <w:rPr>
          <w:rFonts w:ascii="仿宋" w:eastAsia="仿宋" w:hAnsi="仿宋"/>
          <w:b/>
          <w:bCs/>
          <w:color w:val="000000" w:themeColor="text1"/>
          <w:sz w:val="28"/>
          <w:szCs w:val="28"/>
        </w:rPr>
      </w:pPr>
      <w:bookmarkStart w:id="50" w:name="_Toc181436565"/>
      <w:bookmarkStart w:id="51" w:name="_Toc236021449"/>
      <w:bookmarkStart w:id="52" w:name="_Toc213755858"/>
      <w:bookmarkStart w:id="53" w:name="_Toc193160448"/>
      <w:bookmarkStart w:id="54" w:name="_Toc232302115"/>
      <w:bookmarkStart w:id="55" w:name="_Toc213755939"/>
      <w:bookmarkStart w:id="56" w:name="_Toc219800243"/>
      <w:bookmarkStart w:id="57" w:name="_Toc169332838"/>
      <w:bookmarkStart w:id="58" w:name="_Toc170798793"/>
      <w:bookmarkStart w:id="59" w:name="_Toc225669322"/>
      <w:bookmarkStart w:id="60" w:name="_Toc273178698"/>
      <w:bookmarkStart w:id="61" w:name="_Toc213756051"/>
      <w:bookmarkStart w:id="62" w:name="_Toc259692740"/>
      <w:bookmarkStart w:id="63" w:name="_Toc259520865"/>
      <w:bookmarkStart w:id="64" w:name="_Toc192663686"/>
      <w:bookmarkStart w:id="65" w:name="_Toc235438274"/>
      <w:bookmarkStart w:id="66" w:name="_Toc249325711"/>
      <w:bookmarkStart w:id="67" w:name="_Toc251613829"/>
      <w:bookmarkStart w:id="68" w:name="_Toc192664153"/>
      <w:bookmarkStart w:id="69" w:name="_Toc266870907"/>
      <w:bookmarkStart w:id="70" w:name="_Toc182805217"/>
      <w:bookmarkStart w:id="71" w:name="_Toc203355733"/>
      <w:bookmarkStart w:id="72" w:name="_Toc160880160"/>
      <w:bookmarkStart w:id="73" w:name="_Toc193165734"/>
      <w:bookmarkStart w:id="74" w:name="_Toc227058530"/>
      <w:bookmarkStart w:id="75" w:name="_Toc211917116"/>
      <w:bookmarkStart w:id="76" w:name="_Toc230071147"/>
      <w:bookmarkStart w:id="77" w:name="_Toc160880529"/>
      <w:bookmarkStart w:id="78" w:name="_Toc192996446"/>
      <w:bookmarkStart w:id="79" w:name="_Toc266868937"/>
      <w:bookmarkStart w:id="80" w:name="_Toc267059030"/>
      <w:bookmarkStart w:id="81" w:name="_Toc267059653"/>
      <w:bookmarkStart w:id="82" w:name="_Toc191783222"/>
      <w:bookmarkStart w:id="83" w:name="_Toc266870432"/>
      <w:bookmarkStart w:id="84" w:name="_Toc254790899"/>
      <w:bookmarkStart w:id="85" w:name="_Toc251586231"/>
      <w:bookmarkStart w:id="86" w:name="_Toc181436461"/>
      <w:bookmarkStart w:id="87" w:name="_Toc267060208"/>
      <w:bookmarkStart w:id="88" w:name="_Toc213755995"/>
      <w:bookmarkStart w:id="89" w:name="_Toc267060453"/>
      <w:bookmarkStart w:id="90" w:name="_Toc267060321"/>
      <w:bookmarkStart w:id="91" w:name="_Toc266870833"/>
      <w:bookmarkStart w:id="92" w:name="_Toc267060068"/>
      <w:bookmarkStart w:id="93" w:name="_Toc177985469"/>
      <w:bookmarkStart w:id="94" w:name="_Toc223146608"/>
      <w:bookmarkStart w:id="95" w:name="_Toc255975007"/>
      <w:bookmarkStart w:id="96" w:name="_Toc267059181"/>
      <w:bookmarkStart w:id="97" w:name="_Toc169332949"/>
      <w:bookmarkStart w:id="98" w:name="_Toc192663835"/>
      <w:bookmarkStart w:id="99" w:name="_Toc258401256"/>
      <w:bookmarkStart w:id="100" w:name="_Toc191802690"/>
      <w:bookmarkStart w:id="101" w:name="_Toc259692647"/>
      <w:bookmarkStart w:id="102" w:name="_Toc235438344"/>
      <w:bookmarkStart w:id="103" w:name="_Toc217891402"/>
      <w:bookmarkStart w:id="104" w:name="_Toc267059539"/>
      <w:bookmarkStart w:id="105" w:name="_Toc191803626"/>
      <w:bookmarkStart w:id="106" w:name="_Toc267059806"/>
      <w:bookmarkStart w:id="107" w:name="_Toc266868670"/>
      <w:bookmarkStart w:id="108" w:name="_Toc253066614"/>
      <w:bookmarkStart w:id="109" w:name="_Toc213208766"/>
      <w:bookmarkStart w:id="110" w:name="_Toc192996338"/>
      <w:bookmarkStart w:id="111" w:name="_Toc180302913"/>
      <w:bookmarkStart w:id="112" w:name="_Toc191789329"/>
      <w:bookmarkStart w:id="113" w:name="_Toc267059919"/>
      <w:bookmarkStart w:id="114" w:name="_Toc182372782"/>
      <w:bookmarkStart w:id="115" w:name="_Toc235437991"/>
    </w:p>
    <w:p w14:paraId="696D6924" w14:textId="77777777" w:rsidR="00E80B20" w:rsidRDefault="00E80B20" w:rsidP="002C1412">
      <w:pPr>
        <w:jc w:val="center"/>
        <w:outlineLvl w:val="1"/>
        <w:rPr>
          <w:rFonts w:ascii="仿宋" w:eastAsia="仿宋" w:hAnsi="仿宋"/>
          <w:b/>
          <w:bCs/>
          <w:color w:val="000000" w:themeColor="text1"/>
          <w:sz w:val="28"/>
          <w:szCs w:val="28"/>
        </w:rPr>
      </w:pPr>
    </w:p>
    <w:p w14:paraId="53CB1FFB" w14:textId="0739EA5C" w:rsidR="00F63335" w:rsidRDefault="00210591" w:rsidP="002C1412">
      <w:pPr>
        <w:jc w:val="center"/>
        <w:outlineLvl w:val="1"/>
        <w:rPr>
          <w:rFonts w:ascii="仿宋" w:eastAsia="仿宋" w:hAnsi="仿宋"/>
          <w:b/>
          <w:bCs/>
          <w:color w:val="000000" w:themeColor="text1"/>
          <w:sz w:val="28"/>
          <w:szCs w:val="28"/>
        </w:rPr>
      </w:pPr>
      <w:r>
        <w:rPr>
          <w:rFonts w:ascii="仿宋" w:eastAsia="仿宋" w:hAnsi="仿宋" w:hint="eastAsia"/>
          <w:b/>
          <w:bCs/>
          <w:color w:val="000000" w:themeColor="text1"/>
          <w:sz w:val="28"/>
          <w:szCs w:val="28"/>
        </w:rPr>
        <w:lastRenderedPageBreak/>
        <w:t>1、</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1135" w:type="dxa"/>
        <w:tblInd w:w="-679" w:type="dxa"/>
        <w:tblLook w:val="04A0" w:firstRow="1" w:lastRow="0" w:firstColumn="1" w:lastColumn="0" w:noHBand="0" w:noVBand="1"/>
      </w:tblPr>
      <w:tblGrid>
        <w:gridCol w:w="641"/>
        <w:gridCol w:w="2410"/>
        <w:gridCol w:w="2835"/>
        <w:gridCol w:w="850"/>
        <w:gridCol w:w="1030"/>
        <w:gridCol w:w="69"/>
        <w:gridCol w:w="992"/>
        <w:gridCol w:w="1096"/>
        <w:gridCol w:w="1212"/>
      </w:tblGrid>
      <w:tr w:rsidR="00AF646A" w:rsidRPr="00E66517" w14:paraId="401D050F" w14:textId="55958822" w:rsidTr="002C1412">
        <w:trPr>
          <w:trHeight w:val="300"/>
        </w:trPr>
        <w:tc>
          <w:tcPr>
            <w:tcW w:w="6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83B4D"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序号</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7DC08"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分部分项</w:t>
            </w:r>
            <w:r w:rsidRPr="00E66517">
              <w:rPr>
                <w:rFonts w:ascii="仿宋" w:eastAsia="仿宋" w:hAnsi="仿宋"/>
                <w:color w:val="000000" w:themeColor="text1"/>
                <w:sz w:val="24"/>
                <w:szCs w:val="24"/>
              </w:rPr>
              <w:br/>
              <w:t>工程</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C0D754"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项目</w:t>
            </w:r>
            <w:r w:rsidRPr="00E66517">
              <w:rPr>
                <w:rFonts w:ascii="仿宋" w:eastAsia="仿宋" w:hAnsi="仿宋"/>
                <w:color w:val="000000" w:themeColor="text1"/>
                <w:sz w:val="24"/>
                <w:szCs w:val="24"/>
              </w:rPr>
              <w:br/>
              <w:t>特征</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1182BD"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计量</w:t>
            </w:r>
            <w:r w:rsidRPr="00E66517">
              <w:rPr>
                <w:rFonts w:ascii="仿宋" w:eastAsia="仿宋" w:hAnsi="仿宋"/>
                <w:color w:val="000000" w:themeColor="text1"/>
                <w:sz w:val="24"/>
                <w:szCs w:val="24"/>
              </w:rPr>
              <w:br/>
              <w:t>单位</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1629A"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工程量</w:t>
            </w:r>
          </w:p>
        </w:tc>
        <w:tc>
          <w:tcPr>
            <w:tcW w:w="215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DC094E5"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金额</w:t>
            </w:r>
          </w:p>
        </w:tc>
        <w:tc>
          <w:tcPr>
            <w:tcW w:w="1212" w:type="dxa"/>
            <w:vMerge w:val="restart"/>
            <w:tcBorders>
              <w:top w:val="single" w:sz="4" w:space="0" w:color="auto"/>
              <w:left w:val="nil"/>
              <w:right w:val="single" w:sz="4" w:space="0" w:color="auto"/>
            </w:tcBorders>
            <w:vAlign w:val="center"/>
          </w:tcPr>
          <w:p w14:paraId="64947131" w14:textId="50450BAF" w:rsidR="00AF646A" w:rsidRPr="002C1412" w:rsidRDefault="00AF646A" w:rsidP="00CE2956">
            <w:pPr>
              <w:spacing w:after="0" w:line="240" w:lineRule="auto"/>
              <w:jc w:val="center"/>
              <w:rPr>
                <w:rFonts w:ascii="仿宋" w:eastAsia="仿宋" w:hAnsi="仿宋"/>
                <w:color w:val="000000" w:themeColor="text1"/>
                <w:sz w:val="24"/>
                <w:szCs w:val="24"/>
              </w:rPr>
            </w:pPr>
            <w:r w:rsidRPr="002C1412">
              <w:rPr>
                <w:rFonts w:ascii="仿宋" w:eastAsia="仿宋" w:hAnsi="仿宋"/>
                <w:color w:val="000000" w:themeColor="text1"/>
                <w:sz w:val="24"/>
                <w:szCs w:val="24"/>
              </w:rPr>
              <w:t>备注</w:t>
            </w:r>
          </w:p>
        </w:tc>
      </w:tr>
      <w:tr w:rsidR="00AF646A" w:rsidRPr="00E66517" w14:paraId="3663C105" w14:textId="2DC753C5" w:rsidTr="002C1412">
        <w:trPr>
          <w:trHeight w:val="300"/>
        </w:trPr>
        <w:tc>
          <w:tcPr>
            <w:tcW w:w="641" w:type="dxa"/>
            <w:vMerge/>
            <w:tcBorders>
              <w:top w:val="single" w:sz="4" w:space="0" w:color="auto"/>
              <w:left w:val="single" w:sz="4" w:space="0" w:color="auto"/>
              <w:bottom w:val="single" w:sz="4" w:space="0" w:color="auto"/>
              <w:right w:val="single" w:sz="4" w:space="0" w:color="auto"/>
            </w:tcBorders>
            <w:vAlign w:val="center"/>
            <w:hideMark/>
          </w:tcPr>
          <w:p w14:paraId="3457F18F" w14:textId="77777777" w:rsidR="00AF646A" w:rsidRPr="00E66517" w:rsidRDefault="00AF646A" w:rsidP="00CE2956">
            <w:pPr>
              <w:spacing w:after="0" w:line="240" w:lineRule="auto"/>
              <w:jc w:val="left"/>
              <w:rPr>
                <w:rFonts w:ascii="仿宋" w:eastAsia="仿宋" w:hAnsi="仿宋"/>
                <w:color w:val="000000" w:themeColor="text1"/>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CDABE03" w14:textId="77777777" w:rsidR="00AF646A" w:rsidRPr="00E66517" w:rsidRDefault="00AF646A" w:rsidP="00CE2956">
            <w:pPr>
              <w:spacing w:after="0" w:line="240" w:lineRule="auto"/>
              <w:jc w:val="left"/>
              <w:rPr>
                <w:rFonts w:ascii="仿宋" w:eastAsia="仿宋" w:hAnsi="仿宋"/>
                <w:color w:val="000000" w:themeColor="text1"/>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EB8425E" w14:textId="77777777" w:rsidR="00AF646A" w:rsidRPr="00E66517" w:rsidRDefault="00AF646A" w:rsidP="00CE2956">
            <w:pPr>
              <w:spacing w:after="0" w:line="240" w:lineRule="auto"/>
              <w:jc w:val="left"/>
              <w:rPr>
                <w:rFonts w:ascii="仿宋" w:eastAsia="仿宋" w:hAnsi="仿宋"/>
                <w:color w:val="000000" w:themeColor="text1"/>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DD702B6" w14:textId="77777777" w:rsidR="00AF646A" w:rsidRPr="00E66517" w:rsidRDefault="00AF646A" w:rsidP="00CE2956">
            <w:pPr>
              <w:spacing w:after="0" w:line="240" w:lineRule="auto"/>
              <w:jc w:val="left"/>
              <w:rPr>
                <w:rFonts w:ascii="仿宋" w:eastAsia="仿宋" w:hAnsi="仿宋"/>
                <w:color w:val="000000" w:themeColor="text1"/>
                <w:sz w:val="24"/>
                <w:szCs w:val="24"/>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1C8FF5E8" w14:textId="77777777" w:rsidR="00AF646A" w:rsidRPr="00E66517" w:rsidRDefault="00AF646A" w:rsidP="00CE2956">
            <w:pPr>
              <w:spacing w:after="0" w:line="240" w:lineRule="auto"/>
              <w:jc w:val="left"/>
              <w:rPr>
                <w:rFonts w:ascii="仿宋" w:eastAsia="仿宋" w:hAnsi="仿宋"/>
                <w:color w:val="000000" w:themeColor="text1"/>
                <w:sz w:val="24"/>
                <w:szCs w:val="24"/>
              </w:rPr>
            </w:pPr>
          </w:p>
        </w:tc>
        <w:tc>
          <w:tcPr>
            <w:tcW w:w="1061" w:type="dxa"/>
            <w:gridSpan w:val="2"/>
            <w:tcBorders>
              <w:top w:val="nil"/>
              <w:left w:val="nil"/>
              <w:bottom w:val="single" w:sz="4" w:space="0" w:color="auto"/>
              <w:right w:val="single" w:sz="4" w:space="0" w:color="auto"/>
            </w:tcBorders>
            <w:shd w:val="clear" w:color="auto" w:fill="auto"/>
            <w:noWrap/>
            <w:vAlign w:val="center"/>
            <w:hideMark/>
          </w:tcPr>
          <w:p w14:paraId="59D98D70"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综合单价</w:t>
            </w:r>
          </w:p>
        </w:tc>
        <w:tc>
          <w:tcPr>
            <w:tcW w:w="1096" w:type="dxa"/>
            <w:tcBorders>
              <w:top w:val="nil"/>
              <w:left w:val="nil"/>
              <w:bottom w:val="single" w:sz="4" w:space="0" w:color="auto"/>
              <w:right w:val="single" w:sz="4" w:space="0" w:color="auto"/>
            </w:tcBorders>
            <w:shd w:val="clear" w:color="auto" w:fill="auto"/>
            <w:noWrap/>
            <w:vAlign w:val="center"/>
            <w:hideMark/>
          </w:tcPr>
          <w:p w14:paraId="0A13D875"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color w:val="000000" w:themeColor="text1"/>
                <w:sz w:val="24"/>
                <w:szCs w:val="24"/>
              </w:rPr>
              <w:t>合价</w:t>
            </w:r>
          </w:p>
        </w:tc>
        <w:tc>
          <w:tcPr>
            <w:tcW w:w="1212" w:type="dxa"/>
            <w:vMerge/>
            <w:tcBorders>
              <w:left w:val="nil"/>
              <w:bottom w:val="single" w:sz="4" w:space="0" w:color="auto"/>
              <w:right w:val="single" w:sz="4" w:space="0" w:color="auto"/>
            </w:tcBorders>
          </w:tcPr>
          <w:p w14:paraId="52E586C7"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491E24EC" w14:textId="4A7074CE" w:rsidTr="002C1412">
        <w:trPr>
          <w:trHeight w:val="435"/>
        </w:trPr>
        <w:tc>
          <w:tcPr>
            <w:tcW w:w="11135"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3DEDFB" w14:textId="205D3ECB" w:rsidR="00AF646A" w:rsidRPr="002C1412" w:rsidRDefault="00AF646A" w:rsidP="00CE2956">
            <w:pPr>
              <w:spacing w:after="0" w:line="240" w:lineRule="auto"/>
              <w:jc w:val="left"/>
              <w:rPr>
                <w:rFonts w:ascii="仿宋" w:eastAsia="仿宋" w:hAnsi="仿宋"/>
                <w:color w:val="000000" w:themeColor="text1"/>
                <w:sz w:val="24"/>
                <w:szCs w:val="24"/>
              </w:rPr>
            </w:pPr>
            <w:r w:rsidRPr="00E66517">
              <w:rPr>
                <w:rFonts w:ascii="仿宋" w:eastAsia="仿宋" w:hAnsi="仿宋"/>
                <w:color w:val="000000" w:themeColor="text1"/>
                <w:sz w:val="24"/>
                <w:szCs w:val="24"/>
              </w:rPr>
              <w:t>1、运动场侧人行道</w:t>
            </w:r>
          </w:p>
        </w:tc>
      </w:tr>
      <w:tr w:rsidR="00AF646A" w:rsidRPr="00E66517" w14:paraId="3E4DDCDB" w14:textId="7DDFACA4" w:rsidTr="002C1412">
        <w:trPr>
          <w:trHeight w:val="6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47B5AC9"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1</w:t>
            </w:r>
          </w:p>
        </w:tc>
        <w:tc>
          <w:tcPr>
            <w:tcW w:w="2410" w:type="dxa"/>
            <w:tcBorders>
              <w:top w:val="nil"/>
              <w:left w:val="nil"/>
              <w:bottom w:val="single" w:sz="4" w:space="0" w:color="auto"/>
              <w:right w:val="single" w:sz="4" w:space="0" w:color="auto"/>
            </w:tcBorders>
            <w:shd w:val="clear" w:color="auto" w:fill="auto"/>
            <w:vAlign w:val="center"/>
            <w:hideMark/>
          </w:tcPr>
          <w:p w14:paraId="2B569DD3"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草坪处线路沟槽开挖、覆盖、恢复</w:t>
            </w:r>
          </w:p>
        </w:tc>
        <w:tc>
          <w:tcPr>
            <w:tcW w:w="2835" w:type="dxa"/>
            <w:tcBorders>
              <w:top w:val="nil"/>
              <w:left w:val="nil"/>
              <w:bottom w:val="single" w:sz="4" w:space="0" w:color="auto"/>
              <w:right w:val="single" w:sz="4" w:space="0" w:color="auto"/>
            </w:tcBorders>
            <w:shd w:val="clear" w:color="auto" w:fill="auto"/>
            <w:vAlign w:val="center"/>
            <w:hideMark/>
          </w:tcPr>
          <w:p w14:paraId="34F16219"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含垃圾外运</w:t>
            </w:r>
          </w:p>
        </w:tc>
        <w:tc>
          <w:tcPr>
            <w:tcW w:w="850" w:type="dxa"/>
            <w:tcBorders>
              <w:top w:val="nil"/>
              <w:left w:val="nil"/>
              <w:bottom w:val="single" w:sz="4" w:space="0" w:color="auto"/>
              <w:right w:val="single" w:sz="4" w:space="0" w:color="auto"/>
            </w:tcBorders>
            <w:shd w:val="clear" w:color="auto" w:fill="auto"/>
            <w:vAlign w:val="center"/>
            <w:hideMark/>
          </w:tcPr>
          <w:p w14:paraId="2B4D26A2"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1030" w:type="dxa"/>
            <w:tcBorders>
              <w:top w:val="nil"/>
              <w:left w:val="nil"/>
              <w:bottom w:val="single" w:sz="4" w:space="0" w:color="auto"/>
              <w:right w:val="single" w:sz="4" w:space="0" w:color="auto"/>
            </w:tcBorders>
            <w:shd w:val="clear" w:color="auto" w:fill="auto"/>
            <w:vAlign w:val="center"/>
            <w:hideMark/>
          </w:tcPr>
          <w:p w14:paraId="49CFEE9E"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320.00 </w:t>
            </w:r>
          </w:p>
        </w:tc>
        <w:tc>
          <w:tcPr>
            <w:tcW w:w="1061" w:type="dxa"/>
            <w:gridSpan w:val="2"/>
            <w:tcBorders>
              <w:top w:val="nil"/>
              <w:left w:val="nil"/>
              <w:bottom w:val="single" w:sz="4" w:space="0" w:color="auto"/>
              <w:right w:val="single" w:sz="4" w:space="0" w:color="auto"/>
            </w:tcBorders>
            <w:shd w:val="clear" w:color="auto" w:fill="auto"/>
            <w:vAlign w:val="center"/>
          </w:tcPr>
          <w:p w14:paraId="4901EE1A"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6A1838F4"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08EF1674"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3A88D49E" w14:textId="573D11D1" w:rsidTr="002C1412">
        <w:trPr>
          <w:trHeight w:val="6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C1E8CD5"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2</w:t>
            </w:r>
          </w:p>
        </w:tc>
        <w:tc>
          <w:tcPr>
            <w:tcW w:w="2410" w:type="dxa"/>
            <w:tcBorders>
              <w:top w:val="nil"/>
              <w:left w:val="nil"/>
              <w:bottom w:val="single" w:sz="4" w:space="0" w:color="auto"/>
              <w:right w:val="single" w:sz="4" w:space="0" w:color="auto"/>
            </w:tcBorders>
            <w:shd w:val="clear" w:color="auto" w:fill="auto"/>
            <w:vAlign w:val="center"/>
            <w:hideMark/>
          </w:tcPr>
          <w:p w14:paraId="4B0DA7F6"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石材地面处线路沟槽切割、打凿、恢复</w:t>
            </w:r>
          </w:p>
        </w:tc>
        <w:tc>
          <w:tcPr>
            <w:tcW w:w="2835" w:type="dxa"/>
            <w:tcBorders>
              <w:top w:val="nil"/>
              <w:left w:val="nil"/>
              <w:bottom w:val="single" w:sz="4" w:space="0" w:color="auto"/>
              <w:right w:val="single" w:sz="4" w:space="0" w:color="auto"/>
            </w:tcBorders>
            <w:shd w:val="clear" w:color="auto" w:fill="auto"/>
            <w:vAlign w:val="center"/>
            <w:hideMark/>
          </w:tcPr>
          <w:p w14:paraId="65F16760"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宽度5cm、深度10cm</w:t>
            </w:r>
            <w:r w:rsidRPr="00E66517">
              <w:rPr>
                <w:rFonts w:ascii="仿宋" w:eastAsia="仿宋" w:hAnsi="仿宋" w:hint="eastAsia"/>
                <w:color w:val="000000" w:themeColor="text1"/>
                <w:sz w:val="24"/>
                <w:szCs w:val="24"/>
              </w:rPr>
              <w:br/>
              <w:t>含垃圾外运</w:t>
            </w:r>
          </w:p>
        </w:tc>
        <w:tc>
          <w:tcPr>
            <w:tcW w:w="850" w:type="dxa"/>
            <w:tcBorders>
              <w:top w:val="nil"/>
              <w:left w:val="nil"/>
              <w:bottom w:val="single" w:sz="4" w:space="0" w:color="auto"/>
              <w:right w:val="single" w:sz="4" w:space="0" w:color="auto"/>
            </w:tcBorders>
            <w:shd w:val="clear" w:color="auto" w:fill="auto"/>
            <w:vAlign w:val="center"/>
            <w:hideMark/>
          </w:tcPr>
          <w:p w14:paraId="7917B400"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1030" w:type="dxa"/>
            <w:tcBorders>
              <w:top w:val="nil"/>
              <w:left w:val="nil"/>
              <w:bottom w:val="single" w:sz="4" w:space="0" w:color="auto"/>
              <w:right w:val="single" w:sz="4" w:space="0" w:color="auto"/>
            </w:tcBorders>
            <w:shd w:val="clear" w:color="auto" w:fill="auto"/>
            <w:vAlign w:val="center"/>
            <w:hideMark/>
          </w:tcPr>
          <w:p w14:paraId="1D6153F2"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10.00 </w:t>
            </w:r>
          </w:p>
        </w:tc>
        <w:tc>
          <w:tcPr>
            <w:tcW w:w="1061" w:type="dxa"/>
            <w:gridSpan w:val="2"/>
            <w:tcBorders>
              <w:top w:val="nil"/>
              <w:left w:val="nil"/>
              <w:bottom w:val="single" w:sz="4" w:space="0" w:color="auto"/>
              <w:right w:val="single" w:sz="4" w:space="0" w:color="auto"/>
            </w:tcBorders>
            <w:shd w:val="clear" w:color="auto" w:fill="auto"/>
            <w:vAlign w:val="center"/>
          </w:tcPr>
          <w:p w14:paraId="39DE2CA0"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1B62DB6E"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5CE1692C"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0F12BD06" w14:textId="4E8CAC8D" w:rsidTr="002C1412">
        <w:trPr>
          <w:trHeight w:val="6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E517A15"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3</w:t>
            </w:r>
          </w:p>
        </w:tc>
        <w:tc>
          <w:tcPr>
            <w:tcW w:w="2410" w:type="dxa"/>
            <w:tcBorders>
              <w:top w:val="nil"/>
              <w:left w:val="nil"/>
              <w:bottom w:val="single" w:sz="4" w:space="0" w:color="auto"/>
              <w:right w:val="single" w:sz="4" w:space="0" w:color="auto"/>
            </w:tcBorders>
            <w:shd w:val="clear" w:color="auto" w:fill="auto"/>
            <w:vAlign w:val="center"/>
            <w:hideMark/>
          </w:tcPr>
          <w:p w14:paraId="06C53274"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灯基座开挖</w:t>
            </w:r>
          </w:p>
        </w:tc>
        <w:tc>
          <w:tcPr>
            <w:tcW w:w="2835" w:type="dxa"/>
            <w:tcBorders>
              <w:top w:val="nil"/>
              <w:left w:val="nil"/>
              <w:bottom w:val="single" w:sz="4" w:space="0" w:color="auto"/>
              <w:right w:val="single" w:sz="4" w:space="0" w:color="auto"/>
            </w:tcBorders>
            <w:shd w:val="clear" w:color="auto" w:fill="auto"/>
            <w:vAlign w:val="center"/>
            <w:hideMark/>
          </w:tcPr>
          <w:p w14:paraId="562D2FCE"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0.6m*0.6m*0.6m</w:t>
            </w:r>
            <w:r w:rsidRPr="00E66517">
              <w:rPr>
                <w:rFonts w:ascii="仿宋" w:eastAsia="仿宋" w:hAnsi="仿宋" w:hint="eastAsia"/>
                <w:color w:val="000000" w:themeColor="text1"/>
                <w:sz w:val="24"/>
                <w:szCs w:val="24"/>
              </w:rPr>
              <w:br/>
              <w:t>含垃圾外运</w:t>
            </w:r>
          </w:p>
        </w:tc>
        <w:tc>
          <w:tcPr>
            <w:tcW w:w="850" w:type="dxa"/>
            <w:tcBorders>
              <w:top w:val="nil"/>
              <w:left w:val="nil"/>
              <w:bottom w:val="single" w:sz="4" w:space="0" w:color="auto"/>
              <w:right w:val="single" w:sz="4" w:space="0" w:color="auto"/>
            </w:tcBorders>
            <w:shd w:val="clear" w:color="auto" w:fill="auto"/>
            <w:vAlign w:val="center"/>
            <w:hideMark/>
          </w:tcPr>
          <w:p w14:paraId="1E8FDD5C" w14:textId="77777777" w:rsidR="00AF646A" w:rsidRPr="00E66517" w:rsidRDefault="00AF646A" w:rsidP="00CE2956">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个</w:t>
            </w:r>
            <w:proofErr w:type="gramEnd"/>
          </w:p>
        </w:tc>
        <w:tc>
          <w:tcPr>
            <w:tcW w:w="1030" w:type="dxa"/>
            <w:tcBorders>
              <w:top w:val="nil"/>
              <w:left w:val="nil"/>
              <w:bottom w:val="single" w:sz="4" w:space="0" w:color="auto"/>
              <w:right w:val="single" w:sz="4" w:space="0" w:color="auto"/>
            </w:tcBorders>
            <w:shd w:val="clear" w:color="auto" w:fill="auto"/>
            <w:vAlign w:val="center"/>
            <w:hideMark/>
          </w:tcPr>
          <w:p w14:paraId="102BDF00"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20.00 </w:t>
            </w:r>
          </w:p>
        </w:tc>
        <w:tc>
          <w:tcPr>
            <w:tcW w:w="1061" w:type="dxa"/>
            <w:gridSpan w:val="2"/>
            <w:tcBorders>
              <w:top w:val="nil"/>
              <w:left w:val="nil"/>
              <w:bottom w:val="single" w:sz="4" w:space="0" w:color="auto"/>
              <w:right w:val="single" w:sz="4" w:space="0" w:color="auto"/>
            </w:tcBorders>
            <w:shd w:val="clear" w:color="auto" w:fill="auto"/>
            <w:vAlign w:val="center"/>
          </w:tcPr>
          <w:p w14:paraId="7E16CEE6"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4C0C4DD5"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05C488D3"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20499915" w14:textId="5FC1B3D5" w:rsidTr="002C1412">
        <w:trPr>
          <w:trHeight w:val="6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CEA3E15"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4</w:t>
            </w:r>
          </w:p>
        </w:tc>
        <w:tc>
          <w:tcPr>
            <w:tcW w:w="2410" w:type="dxa"/>
            <w:tcBorders>
              <w:top w:val="nil"/>
              <w:left w:val="nil"/>
              <w:bottom w:val="single" w:sz="4" w:space="0" w:color="auto"/>
              <w:right w:val="single" w:sz="4" w:space="0" w:color="auto"/>
            </w:tcBorders>
            <w:shd w:val="clear" w:color="auto" w:fill="auto"/>
            <w:vAlign w:val="center"/>
            <w:hideMark/>
          </w:tcPr>
          <w:p w14:paraId="215CA098"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混凝土基座现浇</w:t>
            </w:r>
          </w:p>
        </w:tc>
        <w:tc>
          <w:tcPr>
            <w:tcW w:w="2835" w:type="dxa"/>
            <w:tcBorders>
              <w:top w:val="nil"/>
              <w:left w:val="nil"/>
              <w:bottom w:val="single" w:sz="4" w:space="0" w:color="auto"/>
              <w:right w:val="single" w:sz="4" w:space="0" w:color="auto"/>
            </w:tcBorders>
            <w:shd w:val="clear" w:color="auto" w:fill="auto"/>
            <w:vAlign w:val="center"/>
            <w:hideMark/>
          </w:tcPr>
          <w:p w14:paraId="7989AF72"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0.4m长*0.4m宽*0.5m深、（含制模、拆模及回填恢复、C20）</w:t>
            </w:r>
          </w:p>
        </w:tc>
        <w:tc>
          <w:tcPr>
            <w:tcW w:w="850" w:type="dxa"/>
            <w:tcBorders>
              <w:top w:val="nil"/>
              <w:left w:val="nil"/>
              <w:bottom w:val="single" w:sz="4" w:space="0" w:color="auto"/>
              <w:right w:val="single" w:sz="4" w:space="0" w:color="auto"/>
            </w:tcBorders>
            <w:shd w:val="clear" w:color="auto" w:fill="auto"/>
            <w:vAlign w:val="center"/>
            <w:hideMark/>
          </w:tcPr>
          <w:p w14:paraId="321CAC84" w14:textId="77777777" w:rsidR="00AF646A" w:rsidRPr="00E66517" w:rsidRDefault="00AF646A" w:rsidP="00CE2956">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个</w:t>
            </w:r>
            <w:proofErr w:type="gramEnd"/>
          </w:p>
        </w:tc>
        <w:tc>
          <w:tcPr>
            <w:tcW w:w="1030" w:type="dxa"/>
            <w:tcBorders>
              <w:top w:val="nil"/>
              <w:left w:val="nil"/>
              <w:bottom w:val="single" w:sz="4" w:space="0" w:color="auto"/>
              <w:right w:val="single" w:sz="4" w:space="0" w:color="auto"/>
            </w:tcBorders>
            <w:shd w:val="clear" w:color="auto" w:fill="auto"/>
            <w:vAlign w:val="center"/>
            <w:hideMark/>
          </w:tcPr>
          <w:p w14:paraId="1113006C"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20.00 </w:t>
            </w:r>
          </w:p>
        </w:tc>
        <w:tc>
          <w:tcPr>
            <w:tcW w:w="1061" w:type="dxa"/>
            <w:gridSpan w:val="2"/>
            <w:tcBorders>
              <w:top w:val="nil"/>
              <w:left w:val="nil"/>
              <w:bottom w:val="single" w:sz="4" w:space="0" w:color="auto"/>
              <w:right w:val="single" w:sz="4" w:space="0" w:color="auto"/>
            </w:tcBorders>
            <w:shd w:val="clear" w:color="auto" w:fill="auto"/>
            <w:vAlign w:val="center"/>
          </w:tcPr>
          <w:p w14:paraId="2103F91E"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3078AB1F"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251CE087"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1676FE53" w14:textId="5FDE4EF7" w:rsidTr="002C1412">
        <w:trPr>
          <w:trHeight w:val="135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28285C8"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5</w:t>
            </w:r>
          </w:p>
        </w:tc>
        <w:tc>
          <w:tcPr>
            <w:tcW w:w="2410" w:type="dxa"/>
            <w:tcBorders>
              <w:top w:val="nil"/>
              <w:left w:val="nil"/>
              <w:bottom w:val="single" w:sz="4" w:space="0" w:color="auto"/>
              <w:right w:val="single" w:sz="4" w:space="0" w:color="auto"/>
            </w:tcBorders>
            <w:shd w:val="clear" w:color="auto" w:fill="auto"/>
            <w:vAlign w:val="center"/>
            <w:hideMark/>
          </w:tcPr>
          <w:p w14:paraId="24532A9E"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主电源线路敷设</w:t>
            </w:r>
          </w:p>
        </w:tc>
        <w:tc>
          <w:tcPr>
            <w:tcW w:w="2835" w:type="dxa"/>
            <w:tcBorders>
              <w:top w:val="nil"/>
              <w:left w:val="nil"/>
              <w:bottom w:val="single" w:sz="4" w:space="0" w:color="auto"/>
              <w:right w:val="single" w:sz="4" w:space="0" w:color="auto"/>
            </w:tcBorders>
            <w:shd w:val="clear" w:color="auto" w:fill="auto"/>
            <w:vAlign w:val="center"/>
            <w:hideMark/>
          </w:tcPr>
          <w:p w14:paraId="2596A486" w14:textId="77777777" w:rsidR="00AF646A" w:rsidRPr="00E66517" w:rsidRDefault="00AF646A" w:rsidP="00CE2956">
            <w:pPr>
              <w:spacing w:after="0" w:line="240" w:lineRule="auto"/>
              <w:jc w:val="left"/>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含重新</w:t>
            </w:r>
            <w:proofErr w:type="gramEnd"/>
            <w:r w:rsidRPr="00E66517">
              <w:rPr>
                <w:rFonts w:ascii="仿宋" w:eastAsia="仿宋" w:hAnsi="仿宋" w:hint="eastAsia"/>
                <w:color w:val="000000" w:themeColor="text1"/>
                <w:sz w:val="24"/>
                <w:szCs w:val="24"/>
              </w:rPr>
              <w:t>布Ø20pvc线管、3*4mm²YJV电缆线</w:t>
            </w:r>
            <w:r w:rsidRPr="00E66517">
              <w:rPr>
                <w:rFonts w:ascii="仿宋" w:eastAsia="仿宋" w:hAnsi="仿宋" w:hint="eastAsia"/>
                <w:color w:val="000000" w:themeColor="text1"/>
                <w:sz w:val="24"/>
                <w:szCs w:val="24"/>
              </w:rPr>
              <w:br/>
              <w:t>（原有线路老化及多处挖断无法修复）、时控开关1个、交流接触器1个</w:t>
            </w:r>
          </w:p>
        </w:tc>
        <w:tc>
          <w:tcPr>
            <w:tcW w:w="850" w:type="dxa"/>
            <w:tcBorders>
              <w:top w:val="nil"/>
              <w:left w:val="nil"/>
              <w:bottom w:val="single" w:sz="4" w:space="0" w:color="auto"/>
              <w:right w:val="single" w:sz="4" w:space="0" w:color="auto"/>
            </w:tcBorders>
            <w:shd w:val="clear" w:color="auto" w:fill="auto"/>
            <w:vAlign w:val="center"/>
            <w:hideMark/>
          </w:tcPr>
          <w:p w14:paraId="1F327A34"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1030" w:type="dxa"/>
            <w:tcBorders>
              <w:top w:val="nil"/>
              <w:left w:val="nil"/>
              <w:bottom w:val="single" w:sz="4" w:space="0" w:color="auto"/>
              <w:right w:val="single" w:sz="4" w:space="0" w:color="auto"/>
            </w:tcBorders>
            <w:shd w:val="clear" w:color="auto" w:fill="auto"/>
            <w:vAlign w:val="center"/>
            <w:hideMark/>
          </w:tcPr>
          <w:p w14:paraId="6E86E857"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320.00 </w:t>
            </w:r>
          </w:p>
        </w:tc>
        <w:tc>
          <w:tcPr>
            <w:tcW w:w="1061" w:type="dxa"/>
            <w:gridSpan w:val="2"/>
            <w:tcBorders>
              <w:top w:val="nil"/>
              <w:left w:val="nil"/>
              <w:bottom w:val="single" w:sz="4" w:space="0" w:color="auto"/>
              <w:right w:val="single" w:sz="4" w:space="0" w:color="auto"/>
            </w:tcBorders>
            <w:shd w:val="clear" w:color="auto" w:fill="auto"/>
            <w:vAlign w:val="center"/>
          </w:tcPr>
          <w:p w14:paraId="488C4E70"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49A9E9B1"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6E885536"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362D8CC5" w14:textId="7F39DFA4" w:rsidTr="002C1412">
        <w:trPr>
          <w:trHeight w:val="6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E077384"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6</w:t>
            </w:r>
          </w:p>
        </w:tc>
        <w:tc>
          <w:tcPr>
            <w:tcW w:w="2410" w:type="dxa"/>
            <w:tcBorders>
              <w:top w:val="nil"/>
              <w:left w:val="nil"/>
              <w:bottom w:val="single" w:sz="4" w:space="0" w:color="auto"/>
              <w:right w:val="single" w:sz="4" w:space="0" w:color="auto"/>
            </w:tcBorders>
            <w:shd w:val="clear" w:color="auto" w:fill="auto"/>
            <w:vAlign w:val="center"/>
            <w:hideMark/>
          </w:tcPr>
          <w:p w14:paraId="2EE78617"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景观灯内电源线敷设</w:t>
            </w:r>
          </w:p>
        </w:tc>
        <w:tc>
          <w:tcPr>
            <w:tcW w:w="2835" w:type="dxa"/>
            <w:tcBorders>
              <w:top w:val="nil"/>
              <w:left w:val="nil"/>
              <w:bottom w:val="single" w:sz="4" w:space="0" w:color="auto"/>
              <w:right w:val="single" w:sz="4" w:space="0" w:color="auto"/>
            </w:tcBorders>
            <w:shd w:val="clear" w:color="auto" w:fill="auto"/>
            <w:vAlign w:val="center"/>
            <w:hideMark/>
          </w:tcPr>
          <w:p w14:paraId="030FF2DB"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BV-2.5mm²护套线</w:t>
            </w:r>
          </w:p>
        </w:tc>
        <w:tc>
          <w:tcPr>
            <w:tcW w:w="850" w:type="dxa"/>
            <w:tcBorders>
              <w:top w:val="nil"/>
              <w:left w:val="nil"/>
              <w:bottom w:val="single" w:sz="4" w:space="0" w:color="auto"/>
              <w:right w:val="single" w:sz="4" w:space="0" w:color="auto"/>
            </w:tcBorders>
            <w:shd w:val="clear" w:color="auto" w:fill="auto"/>
            <w:vAlign w:val="center"/>
            <w:hideMark/>
          </w:tcPr>
          <w:p w14:paraId="15E46E83"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1030" w:type="dxa"/>
            <w:tcBorders>
              <w:top w:val="nil"/>
              <w:left w:val="nil"/>
              <w:bottom w:val="single" w:sz="4" w:space="0" w:color="auto"/>
              <w:right w:val="single" w:sz="4" w:space="0" w:color="auto"/>
            </w:tcBorders>
            <w:shd w:val="clear" w:color="auto" w:fill="auto"/>
            <w:vAlign w:val="center"/>
            <w:hideMark/>
          </w:tcPr>
          <w:p w14:paraId="77705ED9"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20</w:t>
            </w:r>
          </w:p>
        </w:tc>
        <w:tc>
          <w:tcPr>
            <w:tcW w:w="1061" w:type="dxa"/>
            <w:gridSpan w:val="2"/>
            <w:tcBorders>
              <w:top w:val="nil"/>
              <w:left w:val="nil"/>
              <w:bottom w:val="single" w:sz="4" w:space="0" w:color="auto"/>
              <w:right w:val="single" w:sz="4" w:space="0" w:color="auto"/>
            </w:tcBorders>
            <w:shd w:val="clear" w:color="auto" w:fill="auto"/>
            <w:vAlign w:val="center"/>
          </w:tcPr>
          <w:p w14:paraId="2CF391B6"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1729B5BB"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6A458D7D"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76564500" w14:textId="0951D871" w:rsidTr="002C1412">
        <w:trPr>
          <w:trHeight w:val="1399"/>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0C7E2023"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7</w:t>
            </w:r>
          </w:p>
        </w:tc>
        <w:tc>
          <w:tcPr>
            <w:tcW w:w="2410" w:type="dxa"/>
            <w:tcBorders>
              <w:top w:val="nil"/>
              <w:left w:val="nil"/>
              <w:bottom w:val="single" w:sz="4" w:space="0" w:color="auto"/>
              <w:right w:val="single" w:sz="4" w:space="0" w:color="auto"/>
            </w:tcBorders>
            <w:shd w:val="clear" w:color="auto" w:fill="auto"/>
            <w:noWrap/>
            <w:vAlign w:val="center"/>
            <w:hideMark/>
          </w:tcPr>
          <w:p w14:paraId="5DA38587"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圆形景观灯(含预埋件）</w:t>
            </w:r>
          </w:p>
        </w:tc>
        <w:tc>
          <w:tcPr>
            <w:tcW w:w="2835" w:type="dxa"/>
            <w:tcBorders>
              <w:top w:val="nil"/>
              <w:left w:val="nil"/>
              <w:bottom w:val="single" w:sz="4" w:space="0" w:color="auto"/>
              <w:right w:val="single" w:sz="4" w:space="0" w:color="auto"/>
            </w:tcBorders>
            <w:shd w:val="clear" w:color="auto" w:fill="auto"/>
            <w:vAlign w:val="center"/>
            <w:hideMark/>
          </w:tcPr>
          <w:p w14:paraId="65466954" w14:textId="77777777" w:rsidR="00AF646A" w:rsidRPr="00E66517" w:rsidRDefault="00AF646A" w:rsidP="00CE2956">
            <w:pPr>
              <w:spacing w:after="0" w:line="240" w:lineRule="auto"/>
              <w:jc w:val="left"/>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①灯杆材质为镀锌钢管、尺寸（高度3.2m、厚度2.5mm、直径Ø165mm）、灯罩为亚克力</w:t>
            </w:r>
            <w:r w:rsidRPr="00E66517">
              <w:rPr>
                <w:rFonts w:ascii="仿宋" w:eastAsia="仿宋" w:hAnsi="仿宋" w:hint="eastAsia"/>
                <w:color w:val="000000" w:themeColor="text1"/>
                <w:sz w:val="24"/>
                <w:szCs w:val="24"/>
              </w:rPr>
              <w:br/>
              <w:t>②光源T5灯管、1.2m长=3根、色温6000k</w:t>
            </w:r>
          </w:p>
        </w:tc>
        <w:tc>
          <w:tcPr>
            <w:tcW w:w="850" w:type="dxa"/>
            <w:tcBorders>
              <w:top w:val="nil"/>
              <w:left w:val="nil"/>
              <w:bottom w:val="single" w:sz="4" w:space="0" w:color="auto"/>
              <w:right w:val="single" w:sz="4" w:space="0" w:color="auto"/>
            </w:tcBorders>
            <w:shd w:val="clear" w:color="auto" w:fill="auto"/>
            <w:noWrap/>
            <w:vAlign w:val="center"/>
            <w:hideMark/>
          </w:tcPr>
          <w:p w14:paraId="59439AD3" w14:textId="77777777" w:rsidR="00AF646A" w:rsidRPr="00E66517" w:rsidRDefault="00AF646A" w:rsidP="00CE2956">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1030" w:type="dxa"/>
            <w:tcBorders>
              <w:top w:val="nil"/>
              <w:left w:val="nil"/>
              <w:bottom w:val="single" w:sz="4" w:space="0" w:color="auto"/>
              <w:right w:val="single" w:sz="4" w:space="0" w:color="auto"/>
            </w:tcBorders>
            <w:shd w:val="clear" w:color="auto" w:fill="auto"/>
            <w:noWrap/>
            <w:vAlign w:val="center"/>
            <w:hideMark/>
          </w:tcPr>
          <w:p w14:paraId="11976C4B"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8</w:t>
            </w:r>
          </w:p>
        </w:tc>
        <w:tc>
          <w:tcPr>
            <w:tcW w:w="1061" w:type="dxa"/>
            <w:gridSpan w:val="2"/>
            <w:tcBorders>
              <w:top w:val="nil"/>
              <w:left w:val="nil"/>
              <w:bottom w:val="single" w:sz="4" w:space="0" w:color="auto"/>
              <w:right w:val="single" w:sz="4" w:space="0" w:color="auto"/>
            </w:tcBorders>
            <w:shd w:val="clear" w:color="auto" w:fill="auto"/>
            <w:vAlign w:val="center"/>
          </w:tcPr>
          <w:p w14:paraId="79223257"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2FF21D2E"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23E92D56"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60CDAF45" w14:textId="437CFE41" w:rsidTr="002C1412">
        <w:trPr>
          <w:trHeight w:val="1999"/>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6A2024A"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8</w:t>
            </w:r>
          </w:p>
        </w:tc>
        <w:tc>
          <w:tcPr>
            <w:tcW w:w="2410" w:type="dxa"/>
            <w:tcBorders>
              <w:top w:val="nil"/>
              <w:left w:val="nil"/>
              <w:bottom w:val="single" w:sz="4" w:space="0" w:color="auto"/>
              <w:right w:val="single" w:sz="4" w:space="0" w:color="auto"/>
            </w:tcBorders>
            <w:shd w:val="clear" w:color="auto" w:fill="auto"/>
            <w:vAlign w:val="center"/>
            <w:hideMark/>
          </w:tcPr>
          <w:p w14:paraId="703EC34C"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草坪景观灯(运动场人行道）</w:t>
            </w:r>
          </w:p>
        </w:tc>
        <w:tc>
          <w:tcPr>
            <w:tcW w:w="2835" w:type="dxa"/>
            <w:tcBorders>
              <w:top w:val="nil"/>
              <w:left w:val="nil"/>
              <w:bottom w:val="single" w:sz="4" w:space="0" w:color="auto"/>
              <w:right w:val="single" w:sz="4" w:space="0" w:color="auto"/>
            </w:tcBorders>
            <w:shd w:val="clear" w:color="auto" w:fill="auto"/>
            <w:vAlign w:val="center"/>
            <w:hideMark/>
          </w:tcPr>
          <w:p w14:paraId="32D72276" w14:textId="77777777" w:rsidR="00AF646A" w:rsidRPr="00E66517" w:rsidRDefault="00AF646A" w:rsidP="00CE2956">
            <w:pPr>
              <w:spacing w:after="0" w:line="240" w:lineRule="auto"/>
              <w:jc w:val="left"/>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①灯杆材质为镀锌钢管、尺寸（高度3.5m、厚度2.0mm、直径Ø114及Ø76、含预埋件）</w:t>
            </w:r>
            <w:r w:rsidRPr="00E66517">
              <w:rPr>
                <w:rFonts w:ascii="仿宋" w:eastAsia="仿宋" w:hAnsi="仿宋" w:hint="eastAsia"/>
                <w:color w:val="000000" w:themeColor="text1"/>
                <w:sz w:val="24"/>
                <w:szCs w:val="24"/>
              </w:rPr>
              <w:br/>
              <w:t>②灯头材质为铝材、尺寸（385长*385宽*350mm高）、光源为LDE、100W、6000K防水灯泡；</w:t>
            </w:r>
          </w:p>
        </w:tc>
        <w:tc>
          <w:tcPr>
            <w:tcW w:w="850" w:type="dxa"/>
            <w:tcBorders>
              <w:top w:val="nil"/>
              <w:left w:val="nil"/>
              <w:bottom w:val="single" w:sz="4" w:space="0" w:color="auto"/>
              <w:right w:val="single" w:sz="4" w:space="0" w:color="auto"/>
            </w:tcBorders>
            <w:shd w:val="clear" w:color="auto" w:fill="auto"/>
            <w:noWrap/>
            <w:vAlign w:val="center"/>
            <w:hideMark/>
          </w:tcPr>
          <w:p w14:paraId="0251D945" w14:textId="77777777" w:rsidR="00AF646A" w:rsidRPr="00E66517" w:rsidRDefault="00AF646A" w:rsidP="00CE2956">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1030" w:type="dxa"/>
            <w:tcBorders>
              <w:top w:val="nil"/>
              <w:left w:val="nil"/>
              <w:bottom w:val="single" w:sz="4" w:space="0" w:color="auto"/>
              <w:right w:val="single" w:sz="4" w:space="0" w:color="auto"/>
            </w:tcBorders>
            <w:shd w:val="clear" w:color="auto" w:fill="auto"/>
            <w:noWrap/>
            <w:vAlign w:val="center"/>
            <w:hideMark/>
          </w:tcPr>
          <w:p w14:paraId="1908DBB9"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12</w:t>
            </w:r>
          </w:p>
        </w:tc>
        <w:tc>
          <w:tcPr>
            <w:tcW w:w="1061" w:type="dxa"/>
            <w:gridSpan w:val="2"/>
            <w:tcBorders>
              <w:top w:val="nil"/>
              <w:left w:val="nil"/>
              <w:bottom w:val="single" w:sz="4" w:space="0" w:color="auto"/>
              <w:right w:val="single" w:sz="4" w:space="0" w:color="auto"/>
            </w:tcBorders>
            <w:shd w:val="clear" w:color="auto" w:fill="auto"/>
            <w:vAlign w:val="center"/>
          </w:tcPr>
          <w:p w14:paraId="03E20FC5"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1283AE98"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2D32DE6E" w14:textId="65722016" w:rsidR="00AF646A" w:rsidRPr="002C1412" w:rsidRDefault="00670F0C" w:rsidP="00CE2956">
            <w:pPr>
              <w:spacing w:after="0" w:line="240" w:lineRule="auto"/>
              <w:jc w:val="center"/>
              <w:rPr>
                <w:rFonts w:ascii="仿宋" w:eastAsia="仿宋" w:hAnsi="仿宋"/>
                <w:color w:val="000000" w:themeColor="text1"/>
                <w:sz w:val="24"/>
                <w:szCs w:val="24"/>
              </w:rPr>
            </w:pPr>
            <w:r w:rsidRPr="002C1412">
              <w:rPr>
                <w:rFonts w:ascii="仿宋" w:eastAsia="仿宋" w:hAnsi="仿宋"/>
                <w:color w:val="000000" w:themeColor="text1"/>
                <w:sz w:val="24"/>
                <w:szCs w:val="24"/>
              </w:rPr>
              <w:t>提供品牌</w:t>
            </w:r>
          </w:p>
        </w:tc>
      </w:tr>
      <w:tr w:rsidR="00AF646A" w:rsidRPr="00E66517" w14:paraId="525BD6B5" w14:textId="138BDB22" w:rsidTr="002C1412">
        <w:trPr>
          <w:trHeight w:val="435"/>
        </w:trPr>
        <w:tc>
          <w:tcPr>
            <w:tcW w:w="11135"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7627187" w14:textId="55DED69A" w:rsidR="00AF646A" w:rsidRPr="002C1412" w:rsidRDefault="00AF646A" w:rsidP="00CE2956">
            <w:pPr>
              <w:spacing w:after="0" w:line="240" w:lineRule="auto"/>
              <w:jc w:val="left"/>
              <w:rPr>
                <w:rFonts w:ascii="仿宋" w:eastAsia="仿宋" w:hAnsi="仿宋"/>
                <w:color w:val="000000" w:themeColor="text1"/>
                <w:sz w:val="24"/>
                <w:szCs w:val="24"/>
              </w:rPr>
            </w:pPr>
            <w:r w:rsidRPr="00E66517">
              <w:rPr>
                <w:rFonts w:ascii="仿宋" w:eastAsia="仿宋" w:hAnsi="仿宋"/>
                <w:color w:val="000000" w:themeColor="text1"/>
                <w:sz w:val="24"/>
                <w:szCs w:val="24"/>
              </w:rPr>
              <w:t>2、9号楼院内</w:t>
            </w:r>
          </w:p>
        </w:tc>
      </w:tr>
      <w:tr w:rsidR="00AF646A" w:rsidRPr="00E66517" w14:paraId="0E9A1EBB" w14:textId="16AA4181" w:rsidTr="002C1412">
        <w:trPr>
          <w:trHeight w:val="435"/>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8CB3A"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lastRenderedPageBreak/>
              <w:t>1</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BA93203"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草坪处线路沟槽开挖、覆盖、恢复</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4F04A92"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含垃圾外运</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169A6B2"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0D2CC479"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80.00 </w:t>
            </w:r>
          </w:p>
        </w:tc>
        <w:tc>
          <w:tcPr>
            <w:tcW w:w="1061" w:type="dxa"/>
            <w:gridSpan w:val="2"/>
            <w:tcBorders>
              <w:top w:val="single" w:sz="4" w:space="0" w:color="auto"/>
              <w:left w:val="nil"/>
              <w:bottom w:val="single" w:sz="4" w:space="0" w:color="auto"/>
              <w:right w:val="single" w:sz="4" w:space="0" w:color="auto"/>
            </w:tcBorders>
            <w:shd w:val="clear" w:color="auto" w:fill="auto"/>
            <w:vAlign w:val="center"/>
          </w:tcPr>
          <w:p w14:paraId="097A0637"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single" w:sz="4" w:space="0" w:color="auto"/>
              <w:left w:val="nil"/>
              <w:bottom w:val="single" w:sz="4" w:space="0" w:color="auto"/>
              <w:right w:val="single" w:sz="4" w:space="0" w:color="auto"/>
            </w:tcBorders>
            <w:shd w:val="clear" w:color="auto" w:fill="auto"/>
            <w:vAlign w:val="center"/>
          </w:tcPr>
          <w:p w14:paraId="294D1E8F"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single" w:sz="4" w:space="0" w:color="auto"/>
              <w:left w:val="nil"/>
              <w:bottom w:val="single" w:sz="4" w:space="0" w:color="auto"/>
              <w:right w:val="single" w:sz="4" w:space="0" w:color="auto"/>
            </w:tcBorders>
            <w:vAlign w:val="center"/>
          </w:tcPr>
          <w:p w14:paraId="1C9FB646"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6233FCFD" w14:textId="36206F0D" w:rsidTr="002C1412">
        <w:trPr>
          <w:trHeight w:val="900"/>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9AA0D"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D7E74"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石材地面处线路沟槽切割、打凿、恢复</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8F7CA"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宽度5cm、深度10cm</w:t>
            </w:r>
            <w:r w:rsidRPr="00E66517">
              <w:rPr>
                <w:rFonts w:ascii="仿宋" w:eastAsia="仿宋" w:hAnsi="仿宋" w:hint="eastAsia"/>
                <w:color w:val="000000" w:themeColor="text1"/>
                <w:sz w:val="24"/>
                <w:szCs w:val="24"/>
              </w:rPr>
              <w:br/>
              <w:t>含垃圾外运</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6DD71"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A28D2"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12.00 </w:t>
            </w:r>
          </w:p>
        </w:tc>
        <w:tc>
          <w:tcPr>
            <w:tcW w:w="10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BCC1FF"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706B5F4D"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tcPr>
          <w:p w14:paraId="1551147A"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6037CE51" w14:textId="628B3C1F" w:rsidTr="002C1412">
        <w:trPr>
          <w:trHeight w:val="619"/>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D6506"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3</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899A5B2"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灯基座开挖</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9766393"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0.6m*0.6m*0.6m</w:t>
            </w:r>
            <w:r w:rsidRPr="00E66517">
              <w:rPr>
                <w:rFonts w:ascii="仿宋" w:eastAsia="仿宋" w:hAnsi="仿宋" w:hint="eastAsia"/>
                <w:color w:val="000000" w:themeColor="text1"/>
                <w:sz w:val="24"/>
                <w:szCs w:val="24"/>
              </w:rPr>
              <w:br/>
              <w:t>含垃圾外运</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D6C3F0" w14:textId="77777777" w:rsidR="00AF646A" w:rsidRPr="00E66517" w:rsidRDefault="00AF646A" w:rsidP="00CE2956">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个</w:t>
            </w:r>
            <w:proofErr w:type="gramEnd"/>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5327973E"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7.00 </w:t>
            </w:r>
          </w:p>
        </w:tc>
        <w:tc>
          <w:tcPr>
            <w:tcW w:w="1061" w:type="dxa"/>
            <w:gridSpan w:val="2"/>
            <w:tcBorders>
              <w:top w:val="single" w:sz="4" w:space="0" w:color="auto"/>
              <w:left w:val="nil"/>
              <w:bottom w:val="single" w:sz="4" w:space="0" w:color="auto"/>
              <w:right w:val="single" w:sz="4" w:space="0" w:color="auto"/>
            </w:tcBorders>
            <w:shd w:val="clear" w:color="auto" w:fill="auto"/>
            <w:vAlign w:val="center"/>
          </w:tcPr>
          <w:p w14:paraId="30E2032F"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single" w:sz="4" w:space="0" w:color="auto"/>
              <w:left w:val="nil"/>
              <w:bottom w:val="single" w:sz="4" w:space="0" w:color="auto"/>
              <w:right w:val="single" w:sz="4" w:space="0" w:color="auto"/>
            </w:tcBorders>
            <w:shd w:val="clear" w:color="auto" w:fill="auto"/>
            <w:vAlign w:val="center"/>
          </w:tcPr>
          <w:p w14:paraId="69A0FDDC"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single" w:sz="4" w:space="0" w:color="auto"/>
              <w:left w:val="nil"/>
              <w:bottom w:val="single" w:sz="4" w:space="0" w:color="auto"/>
              <w:right w:val="single" w:sz="4" w:space="0" w:color="auto"/>
            </w:tcBorders>
            <w:vAlign w:val="center"/>
          </w:tcPr>
          <w:p w14:paraId="128E6D1F"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582D0A4B" w14:textId="7CFCFB66" w:rsidTr="002C1412">
        <w:trPr>
          <w:trHeight w:val="702"/>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7F2DAC2"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4</w:t>
            </w:r>
          </w:p>
        </w:tc>
        <w:tc>
          <w:tcPr>
            <w:tcW w:w="2410" w:type="dxa"/>
            <w:tcBorders>
              <w:top w:val="nil"/>
              <w:left w:val="nil"/>
              <w:bottom w:val="single" w:sz="4" w:space="0" w:color="auto"/>
              <w:right w:val="single" w:sz="4" w:space="0" w:color="auto"/>
            </w:tcBorders>
            <w:shd w:val="clear" w:color="auto" w:fill="auto"/>
            <w:vAlign w:val="center"/>
            <w:hideMark/>
          </w:tcPr>
          <w:p w14:paraId="1ABF1C72"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混凝土基座现浇</w:t>
            </w:r>
          </w:p>
        </w:tc>
        <w:tc>
          <w:tcPr>
            <w:tcW w:w="2835" w:type="dxa"/>
            <w:tcBorders>
              <w:top w:val="nil"/>
              <w:left w:val="nil"/>
              <w:bottom w:val="single" w:sz="4" w:space="0" w:color="auto"/>
              <w:right w:val="single" w:sz="4" w:space="0" w:color="auto"/>
            </w:tcBorders>
            <w:shd w:val="clear" w:color="auto" w:fill="auto"/>
            <w:vAlign w:val="center"/>
            <w:hideMark/>
          </w:tcPr>
          <w:p w14:paraId="30B2FE55"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0.4m长*0.4m宽*0.5m深、（含制模、拆模及回填恢复、C20）</w:t>
            </w:r>
          </w:p>
        </w:tc>
        <w:tc>
          <w:tcPr>
            <w:tcW w:w="850" w:type="dxa"/>
            <w:tcBorders>
              <w:top w:val="nil"/>
              <w:left w:val="nil"/>
              <w:bottom w:val="single" w:sz="4" w:space="0" w:color="auto"/>
              <w:right w:val="single" w:sz="4" w:space="0" w:color="auto"/>
            </w:tcBorders>
            <w:shd w:val="clear" w:color="auto" w:fill="auto"/>
            <w:vAlign w:val="center"/>
            <w:hideMark/>
          </w:tcPr>
          <w:p w14:paraId="5DD3D034" w14:textId="77777777" w:rsidR="00AF646A" w:rsidRPr="00E66517" w:rsidRDefault="00AF646A" w:rsidP="00CE2956">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个</w:t>
            </w:r>
            <w:proofErr w:type="gramEnd"/>
          </w:p>
        </w:tc>
        <w:tc>
          <w:tcPr>
            <w:tcW w:w="1030" w:type="dxa"/>
            <w:tcBorders>
              <w:top w:val="nil"/>
              <w:left w:val="nil"/>
              <w:bottom w:val="single" w:sz="4" w:space="0" w:color="auto"/>
              <w:right w:val="single" w:sz="4" w:space="0" w:color="auto"/>
            </w:tcBorders>
            <w:shd w:val="clear" w:color="auto" w:fill="auto"/>
            <w:vAlign w:val="center"/>
            <w:hideMark/>
          </w:tcPr>
          <w:p w14:paraId="21E7461D"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7.00 </w:t>
            </w:r>
          </w:p>
        </w:tc>
        <w:tc>
          <w:tcPr>
            <w:tcW w:w="1061" w:type="dxa"/>
            <w:gridSpan w:val="2"/>
            <w:tcBorders>
              <w:top w:val="nil"/>
              <w:left w:val="nil"/>
              <w:bottom w:val="single" w:sz="4" w:space="0" w:color="auto"/>
              <w:right w:val="single" w:sz="4" w:space="0" w:color="auto"/>
            </w:tcBorders>
            <w:shd w:val="clear" w:color="auto" w:fill="auto"/>
            <w:vAlign w:val="center"/>
          </w:tcPr>
          <w:p w14:paraId="40799D9A"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149FF956"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104580A7"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76F62C5A" w14:textId="55653F3D" w:rsidTr="002C1412">
        <w:trPr>
          <w:trHeight w:val="1399"/>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2F0C5F9"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5</w:t>
            </w:r>
          </w:p>
        </w:tc>
        <w:tc>
          <w:tcPr>
            <w:tcW w:w="2410" w:type="dxa"/>
            <w:tcBorders>
              <w:top w:val="nil"/>
              <w:left w:val="nil"/>
              <w:bottom w:val="single" w:sz="4" w:space="0" w:color="auto"/>
              <w:right w:val="single" w:sz="4" w:space="0" w:color="auto"/>
            </w:tcBorders>
            <w:shd w:val="clear" w:color="auto" w:fill="auto"/>
            <w:vAlign w:val="center"/>
            <w:hideMark/>
          </w:tcPr>
          <w:p w14:paraId="79E7BC6B"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主电源线路敷设</w:t>
            </w:r>
          </w:p>
        </w:tc>
        <w:tc>
          <w:tcPr>
            <w:tcW w:w="2835" w:type="dxa"/>
            <w:tcBorders>
              <w:top w:val="nil"/>
              <w:left w:val="nil"/>
              <w:bottom w:val="single" w:sz="4" w:space="0" w:color="auto"/>
              <w:right w:val="single" w:sz="4" w:space="0" w:color="auto"/>
            </w:tcBorders>
            <w:shd w:val="clear" w:color="auto" w:fill="auto"/>
            <w:vAlign w:val="center"/>
            <w:hideMark/>
          </w:tcPr>
          <w:p w14:paraId="4A344257" w14:textId="77777777" w:rsidR="00AF646A" w:rsidRPr="00E66517" w:rsidRDefault="00AF646A" w:rsidP="00CE2956">
            <w:pPr>
              <w:spacing w:after="0" w:line="240" w:lineRule="auto"/>
              <w:jc w:val="left"/>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含重新</w:t>
            </w:r>
            <w:proofErr w:type="gramEnd"/>
            <w:r w:rsidRPr="00E66517">
              <w:rPr>
                <w:rFonts w:ascii="仿宋" w:eastAsia="仿宋" w:hAnsi="仿宋" w:hint="eastAsia"/>
                <w:color w:val="000000" w:themeColor="text1"/>
                <w:sz w:val="24"/>
                <w:szCs w:val="24"/>
              </w:rPr>
              <w:t>布Ø20pvc线管、3*4mm²YJV电缆线</w:t>
            </w:r>
            <w:r w:rsidRPr="00E66517">
              <w:rPr>
                <w:rFonts w:ascii="仿宋" w:eastAsia="仿宋" w:hAnsi="仿宋" w:hint="eastAsia"/>
                <w:color w:val="000000" w:themeColor="text1"/>
                <w:sz w:val="24"/>
                <w:szCs w:val="24"/>
              </w:rPr>
              <w:br/>
              <w:t>（原有线路老化及多处挖断无法修复）</w:t>
            </w:r>
          </w:p>
        </w:tc>
        <w:tc>
          <w:tcPr>
            <w:tcW w:w="850" w:type="dxa"/>
            <w:tcBorders>
              <w:top w:val="nil"/>
              <w:left w:val="nil"/>
              <w:bottom w:val="single" w:sz="4" w:space="0" w:color="auto"/>
              <w:right w:val="single" w:sz="4" w:space="0" w:color="auto"/>
            </w:tcBorders>
            <w:shd w:val="clear" w:color="auto" w:fill="auto"/>
            <w:vAlign w:val="center"/>
            <w:hideMark/>
          </w:tcPr>
          <w:p w14:paraId="51E1EBFB"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1030" w:type="dxa"/>
            <w:tcBorders>
              <w:top w:val="nil"/>
              <w:left w:val="nil"/>
              <w:bottom w:val="single" w:sz="4" w:space="0" w:color="auto"/>
              <w:right w:val="single" w:sz="4" w:space="0" w:color="auto"/>
            </w:tcBorders>
            <w:shd w:val="clear" w:color="auto" w:fill="auto"/>
            <w:vAlign w:val="center"/>
            <w:hideMark/>
          </w:tcPr>
          <w:p w14:paraId="6326D6FF"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 xml:space="preserve">200.00 </w:t>
            </w:r>
          </w:p>
        </w:tc>
        <w:tc>
          <w:tcPr>
            <w:tcW w:w="1061" w:type="dxa"/>
            <w:gridSpan w:val="2"/>
            <w:tcBorders>
              <w:top w:val="nil"/>
              <w:left w:val="nil"/>
              <w:bottom w:val="single" w:sz="4" w:space="0" w:color="auto"/>
              <w:right w:val="single" w:sz="4" w:space="0" w:color="auto"/>
            </w:tcBorders>
            <w:shd w:val="clear" w:color="auto" w:fill="auto"/>
            <w:vAlign w:val="center"/>
          </w:tcPr>
          <w:p w14:paraId="6412D42B"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4162662A"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2837E652"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34091537" w14:textId="038BA57E" w:rsidTr="002C1412">
        <w:trPr>
          <w:trHeight w:val="43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D106364"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6</w:t>
            </w:r>
          </w:p>
        </w:tc>
        <w:tc>
          <w:tcPr>
            <w:tcW w:w="2410" w:type="dxa"/>
            <w:tcBorders>
              <w:top w:val="nil"/>
              <w:left w:val="nil"/>
              <w:bottom w:val="single" w:sz="4" w:space="0" w:color="auto"/>
              <w:right w:val="single" w:sz="4" w:space="0" w:color="auto"/>
            </w:tcBorders>
            <w:shd w:val="clear" w:color="auto" w:fill="auto"/>
            <w:vAlign w:val="center"/>
            <w:hideMark/>
          </w:tcPr>
          <w:p w14:paraId="58C1E658"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景观灯内电源线敷设</w:t>
            </w:r>
          </w:p>
        </w:tc>
        <w:tc>
          <w:tcPr>
            <w:tcW w:w="2835" w:type="dxa"/>
            <w:tcBorders>
              <w:top w:val="nil"/>
              <w:left w:val="nil"/>
              <w:bottom w:val="single" w:sz="4" w:space="0" w:color="auto"/>
              <w:right w:val="single" w:sz="4" w:space="0" w:color="auto"/>
            </w:tcBorders>
            <w:shd w:val="clear" w:color="auto" w:fill="auto"/>
            <w:vAlign w:val="center"/>
            <w:hideMark/>
          </w:tcPr>
          <w:p w14:paraId="21AE90D7"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BV-2.5mm²护套线</w:t>
            </w:r>
          </w:p>
        </w:tc>
        <w:tc>
          <w:tcPr>
            <w:tcW w:w="850" w:type="dxa"/>
            <w:tcBorders>
              <w:top w:val="nil"/>
              <w:left w:val="nil"/>
              <w:bottom w:val="single" w:sz="4" w:space="0" w:color="auto"/>
              <w:right w:val="single" w:sz="4" w:space="0" w:color="auto"/>
            </w:tcBorders>
            <w:shd w:val="clear" w:color="auto" w:fill="auto"/>
            <w:vAlign w:val="center"/>
            <w:hideMark/>
          </w:tcPr>
          <w:p w14:paraId="40F75DE6"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m</w:t>
            </w:r>
          </w:p>
        </w:tc>
        <w:tc>
          <w:tcPr>
            <w:tcW w:w="1030" w:type="dxa"/>
            <w:tcBorders>
              <w:top w:val="nil"/>
              <w:left w:val="nil"/>
              <w:bottom w:val="single" w:sz="4" w:space="0" w:color="auto"/>
              <w:right w:val="single" w:sz="4" w:space="0" w:color="auto"/>
            </w:tcBorders>
            <w:shd w:val="clear" w:color="auto" w:fill="auto"/>
            <w:vAlign w:val="center"/>
            <w:hideMark/>
          </w:tcPr>
          <w:p w14:paraId="6CDA1991"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5</w:t>
            </w:r>
          </w:p>
        </w:tc>
        <w:tc>
          <w:tcPr>
            <w:tcW w:w="1061" w:type="dxa"/>
            <w:gridSpan w:val="2"/>
            <w:tcBorders>
              <w:top w:val="nil"/>
              <w:left w:val="nil"/>
              <w:bottom w:val="single" w:sz="4" w:space="0" w:color="auto"/>
              <w:right w:val="single" w:sz="4" w:space="0" w:color="auto"/>
            </w:tcBorders>
            <w:shd w:val="clear" w:color="auto" w:fill="auto"/>
            <w:vAlign w:val="center"/>
          </w:tcPr>
          <w:p w14:paraId="0613C7CA"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3FE44A74"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1F58941D"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07E06103" w14:textId="2436DF00" w:rsidTr="002C1412">
        <w:trPr>
          <w:trHeight w:val="1902"/>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B7FA6FC"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7</w:t>
            </w:r>
          </w:p>
        </w:tc>
        <w:tc>
          <w:tcPr>
            <w:tcW w:w="2410" w:type="dxa"/>
            <w:tcBorders>
              <w:top w:val="nil"/>
              <w:left w:val="nil"/>
              <w:bottom w:val="single" w:sz="4" w:space="0" w:color="auto"/>
              <w:right w:val="single" w:sz="4" w:space="0" w:color="auto"/>
            </w:tcBorders>
            <w:shd w:val="clear" w:color="auto" w:fill="auto"/>
            <w:vAlign w:val="center"/>
            <w:hideMark/>
          </w:tcPr>
          <w:p w14:paraId="4B3600BD"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草坪景观灯</w:t>
            </w:r>
          </w:p>
        </w:tc>
        <w:tc>
          <w:tcPr>
            <w:tcW w:w="2835" w:type="dxa"/>
            <w:tcBorders>
              <w:top w:val="nil"/>
              <w:left w:val="nil"/>
              <w:bottom w:val="single" w:sz="4" w:space="0" w:color="auto"/>
              <w:right w:val="single" w:sz="4" w:space="0" w:color="auto"/>
            </w:tcBorders>
            <w:shd w:val="clear" w:color="auto" w:fill="auto"/>
            <w:vAlign w:val="center"/>
            <w:hideMark/>
          </w:tcPr>
          <w:p w14:paraId="71C741C7" w14:textId="77777777" w:rsidR="00AF646A" w:rsidRPr="00E66517" w:rsidRDefault="00AF646A" w:rsidP="00CE2956">
            <w:pPr>
              <w:spacing w:after="0" w:line="240" w:lineRule="auto"/>
              <w:jc w:val="left"/>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①灯杆材质为镀锌钢管、尺寸（高度3.5m、厚度2.0mm、直径Ø114及Ø76、含预埋件）</w:t>
            </w:r>
            <w:r w:rsidRPr="00E66517">
              <w:rPr>
                <w:rFonts w:ascii="仿宋" w:eastAsia="仿宋" w:hAnsi="仿宋" w:hint="eastAsia"/>
                <w:color w:val="000000" w:themeColor="text1"/>
                <w:sz w:val="24"/>
                <w:szCs w:val="24"/>
              </w:rPr>
              <w:br w:type="page"/>
              <w:t>②灯头材质为铝材、尺寸（385长*385宽*350mm高）、光源为LDE、100W、6000K防水灯泡；</w:t>
            </w:r>
          </w:p>
        </w:tc>
        <w:tc>
          <w:tcPr>
            <w:tcW w:w="850" w:type="dxa"/>
            <w:tcBorders>
              <w:top w:val="nil"/>
              <w:left w:val="nil"/>
              <w:bottom w:val="single" w:sz="4" w:space="0" w:color="auto"/>
              <w:right w:val="single" w:sz="4" w:space="0" w:color="auto"/>
            </w:tcBorders>
            <w:shd w:val="clear" w:color="auto" w:fill="auto"/>
            <w:noWrap/>
            <w:vAlign w:val="center"/>
            <w:hideMark/>
          </w:tcPr>
          <w:p w14:paraId="04335773" w14:textId="77777777" w:rsidR="00AF646A" w:rsidRPr="00E66517" w:rsidRDefault="00AF646A" w:rsidP="00CE2956">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1030" w:type="dxa"/>
            <w:tcBorders>
              <w:top w:val="nil"/>
              <w:left w:val="nil"/>
              <w:bottom w:val="single" w:sz="4" w:space="0" w:color="auto"/>
              <w:right w:val="single" w:sz="4" w:space="0" w:color="auto"/>
            </w:tcBorders>
            <w:shd w:val="clear" w:color="auto" w:fill="auto"/>
            <w:noWrap/>
            <w:vAlign w:val="center"/>
            <w:hideMark/>
          </w:tcPr>
          <w:p w14:paraId="40AE7653"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7</w:t>
            </w:r>
          </w:p>
        </w:tc>
        <w:tc>
          <w:tcPr>
            <w:tcW w:w="1061" w:type="dxa"/>
            <w:gridSpan w:val="2"/>
            <w:tcBorders>
              <w:top w:val="nil"/>
              <w:left w:val="nil"/>
              <w:bottom w:val="single" w:sz="4" w:space="0" w:color="auto"/>
              <w:right w:val="single" w:sz="4" w:space="0" w:color="auto"/>
            </w:tcBorders>
            <w:shd w:val="clear" w:color="auto" w:fill="auto"/>
            <w:vAlign w:val="center"/>
          </w:tcPr>
          <w:p w14:paraId="7FFE13AF"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51460FFE"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6815BAE5" w14:textId="6645D989" w:rsidR="00AF646A" w:rsidRPr="002C1412" w:rsidRDefault="00670F0C" w:rsidP="00CE2956">
            <w:pPr>
              <w:spacing w:after="0" w:line="240" w:lineRule="auto"/>
              <w:jc w:val="center"/>
              <w:rPr>
                <w:rFonts w:ascii="仿宋" w:eastAsia="仿宋" w:hAnsi="仿宋"/>
                <w:color w:val="000000" w:themeColor="text1"/>
                <w:sz w:val="24"/>
                <w:szCs w:val="24"/>
              </w:rPr>
            </w:pPr>
            <w:r w:rsidRPr="002C1412">
              <w:rPr>
                <w:rFonts w:ascii="仿宋" w:eastAsia="仿宋" w:hAnsi="仿宋"/>
                <w:color w:val="000000" w:themeColor="text1"/>
                <w:sz w:val="24"/>
                <w:szCs w:val="24"/>
              </w:rPr>
              <w:t>提供品牌</w:t>
            </w:r>
          </w:p>
        </w:tc>
      </w:tr>
      <w:tr w:rsidR="00AF646A" w:rsidRPr="00E66517" w14:paraId="05A97927" w14:textId="24AFD05D" w:rsidTr="002C1412">
        <w:trPr>
          <w:trHeight w:val="1159"/>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5F66C7B"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8</w:t>
            </w:r>
          </w:p>
        </w:tc>
        <w:tc>
          <w:tcPr>
            <w:tcW w:w="2410" w:type="dxa"/>
            <w:tcBorders>
              <w:top w:val="nil"/>
              <w:left w:val="nil"/>
              <w:bottom w:val="single" w:sz="4" w:space="0" w:color="auto"/>
              <w:right w:val="single" w:sz="4" w:space="0" w:color="auto"/>
            </w:tcBorders>
            <w:shd w:val="clear" w:color="auto" w:fill="auto"/>
            <w:vAlign w:val="center"/>
            <w:hideMark/>
          </w:tcPr>
          <w:p w14:paraId="19AC93F6"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led工程照明灯</w:t>
            </w:r>
          </w:p>
        </w:tc>
        <w:tc>
          <w:tcPr>
            <w:tcW w:w="2835" w:type="dxa"/>
            <w:tcBorders>
              <w:top w:val="nil"/>
              <w:left w:val="nil"/>
              <w:bottom w:val="single" w:sz="4" w:space="0" w:color="auto"/>
              <w:right w:val="single" w:sz="4" w:space="0" w:color="auto"/>
            </w:tcBorders>
            <w:shd w:val="clear" w:color="auto" w:fill="auto"/>
            <w:vAlign w:val="center"/>
            <w:hideMark/>
          </w:tcPr>
          <w:p w14:paraId="0CB4FFB7"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9#院内led探照灯220伏门头工程照明灯场地室外户外院内节能厂房壁挂式用；150W300颗灯珠</w:t>
            </w:r>
          </w:p>
        </w:tc>
        <w:tc>
          <w:tcPr>
            <w:tcW w:w="850" w:type="dxa"/>
            <w:tcBorders>
              <w:top w:val="nil"/>
              <w:left w:val="nil"/>
              <w:bottom w:val="single" w:sz="4" w:space="0" w:color="auto"/>
              <w:right w:val="single" w:sz="4" w:space="0" w:color="auto"/>
            </w:tcBorders>
            <w:shd w:val="clear" w:color="auto" w:fill="auto"/>
            <w:noWrap/>
            <w:vAlign w:val="center"/>
            <w:hideMark/>
          </w:tcPr>
          <w:p w14:paraId="16C2BD90" w14:textId="77777777" w:rsidR="00AF646A" w:rsidRPr="00E66517" w:rsidRDefault="00AF646A" w:rsidP="00CE2956">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1030" w:type="dxa"/>
            <w:tcBorders>
              <w:top w:val="nil"/>
              <w:left w:val="nil"/>
              <w:bottom w:val="single" w:sz="4" w:space="0" w:color="auto"/>
              <w:right w:val="single" w:sz="4" w:space="0" w:color="auto"/>
            </w:tcBorders>
            <w:shd w:val="clear" w:color="auto" w:fill="auto"/>
            <w:noWrap/>
            <w:vAlign w:val="center"/>
            <w:hideMark/>
          </w:tcPr>
          <w:p w14:paraId="47EF0BFD"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1</w:t>
            </w:r>
          </w:p>
        </w:tc>
        <w:tc>
          <w:tcPr>
            <w:tcW w:w="1061" w:type="dxa"/>
            <w:gridSpan w:val="2"/>
            <w:tcBorders>
              <w:top w:val="nil"/>
              <w:left w:val="nil"/>
              <w:bottom w:val="single" w:sz="4" w:space="0" w:color="auto"/>
              <w:right w:val="single" w:sz="4" w:space="0" w:color="auto"/>
            </w:tcBorders>
            <w:shd w:val="clear" w:color="auto" w:fill="auto"/>
            <w:vAlign w:val="center"/>
          </w:tcPr>
          <w:p w14:paraId="38ABB81C"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2EC2E3CA"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07D94C37" w14:textId="20B74C0A" w:rsidR="00AF646A" w:rsidRPr="002C1412" w:rsidRDefault="00670F0C" w:rsidP="00CE2956">
            <w:pPr>
              <w:spacing w:after="0" w:line="240" w:lineRule="auto"/>
              <w:jc w:val="center"/>
              <w:rPr>
                <w:rFonts w:ascii="仿宋" w:eastAsia="仿宋" w:hAnsi="仿宋"/>
                <w:color w:val="000000" w:themeColor="text1"/>
                <w:sz w:val="24"/>
                <w:szCs w:val="24"/>
              </w:rPr>
            </w:pPr>
            <w:r w:rsidRPr="002C1412">
              <w:rPr>
                <w:rFonts w:ascii="仿宋" w:eastAsia="仿宋" w:hAnsi="仿宋"/>
                <w:color w:val="000000" w:themeColor="text1"/>
                <w:sz w:val="24"/>
                <w:szCs w:val="24"/>
              </w:rPr>
              <w:t>提供品牌</w:t>
            </w:r>
          </w:p>
        </w:tc>
      </w:tr>
      <w:tr w:rsidR="00AF646A" w:rsidRPr="00E66517" w14:paraId="0AB2170E" w14:textId="364D97F2" w:rsidTr="002C1412">
        <w:trPr>
          <w:trHeight w:val="435"/>
        </w:trPr>
        <w:tc>
          <w:tcPr>
            <w:tcW w:w="11135"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CB0112" w14:textId="489BC706" w:rsidR="00AF646A" w:rsidRPr="002C1412" w:rsidRDefault="00AF646A" w:rsidP="00CE2956">
            <w:pPr>
              <w:spacing w:after="0" w:line="240" w:lineRule="auto"/>
              <w:jc w:val="left"/>
              <w:rPr>
                <w:rFonts w:ascii="仿宋" w:eastAsia="仿宋" w:hAnsi="仿宋"/>
                <w:color w:val="000000" w:themeColor="text1"/>
                <w:sz w:val="24"/>
                <w:szCs w:val="24"/>
              </w:rPr>
            </w:pPr>
            <w:r w:rsidRPr="00E66517">
              <w:rPr>
                <w:rFonts w:ascii="仿宋" w:eastAsia="仿宋" w:hAnsi="仿宋"/>
                <w:color w:val="000000" w:themeColor="text1"/>
                <w:sz w:val="24"/>
                <w:szCs w:val="24"/>
              </w:rPr>
              <w:t>3、其它</w:t>
            </w:r>
          </w:p>
        </w:tc>
      </w:tr>
      <w:tr w:rsidR="00AF646A" w:rsidRPr="00E66517" w14:paraId="667BC9A1" w14:textId="5BF4E76E" w:rsidTr="002C1412">
        <w:trPr>
          <w:trHeight w:val="6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D2B240A"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1</w:t>
            </w:r>
          </w:p>
        </w:tc>
        <w:tc>
          <w:tcPr>
            <w:tcW w:w="2410" w:type="dxa"/>
            <w:tcBorders>
              <w:top w:val="nil"/>
              <w:left w:val="nil"/>
              <w:bottom w:val="single" w:sz="4" w:space="0" w:color="auto"/>
              <w:right w:val="single" w:sz="4" w:space="0" w:color="auto"/>
            </w:tcBorders>
            <w:shd w:val="clear" w:color="auto" w:fill="auto"/>
            <w:noWrap/>
            <w:vAlign w:val="center"/>
            <w:hideMark/>
          </w:tcPr>
          <w:p w14:paraId="2B127710"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喷涂灯杆编号</w:t>
            </w:r>
          </w:p>
        </w:tc>
        <w:tc>
          <w:tcPr>
            <w:tcW w:w="2835" w:type="dxa"/>
            <w:tcBorders>
              <w:top w:val="nil"/>
              <w:left w:val="nil"/>
              <w:bottom w:val="single" w:sz="4" w:space="0" w:color="auto"/>
              <w:right w:val="single" w:sz="4" w:space="0" w:color="auto"/>
            </w:tcBorders>
            <w:shd w:val="clear" w:color="auto" w:fill="auto"/>
            <w:noWrap/>
            <w:vAlign w:val="center"/>
          </w:tcPr>
          <w:p w14:paraId="7E6E7C26"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6F9DA7C0" w14:textId="77777777" w:rsidR="00AF646A" w:rsidRPr="00E66517" w:rsidRDefault="00AF646A" w:rsidP="00CE2956">
            <w:pPr>
              <w:spacing w:after="0" w:line="240" w:lineRule="auto"/>
              <w:jc w:val="center"/>
              <w:rPr>
                <w:rFonts w:ascii="仿宋" w:eastAsia="仿宋" w:hAnsi="仿宋"/>
                <w:color w:val="000000" w:themeColor="text1"/>
                <w:sz w:val="24"/>
                <w:szCs w:val="24"/>
              </w:rPr>
            </w:pPr>
            <w:proofErr w:type="gramStart"/>
            <w:r w:rsidRPr="00E66517">
              <w:rPr>
                <w:rFonts w:ascii="仿宋" w:eastAsia="仿宋" w:hAnsi="仿宋" w:hint="eastAsia"/>
                <w:color w:val="000000" w:themeColor="text1"/>
                <w:sz w:val="24"/>
                <w:szCs w:val="24"/>
              </w:rPr>
              <w:t>盏</w:t>
            </w:r>
            <w:proofErr w:type="gramEnd"/>
          </w:p>
        </w:tc>
        <w:tc>
          <w:tcPr>
            <w:tcW w:w="1099" w:type="dxa"/>
            <w:gridSpan w:val="2"/>
            <w:tcBorders>
              <w:top w:val="nil"/>
              <w:left w:val="nil"/>
              <w:bottom w:val="single" w:sz="4" w:space="0" w:color="auto"/>
              <w:right w:val="single" w:sz="4" w:space="0" w:color="auto"/>
            </w:tcBorders>
            <w:shd w:val="clear" w:color="auto" w:fill="auto"/>
            <w:noWrap/>
            <w:vAlign w:val="center"/>
            <w:hideMark/>
          </w:tcPr>
          <w:p w14:paraId="0E396AD0"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27</w:t>
            </w:r>
          </w:p>
        </w:tc>
        <w:tc>
          <w:tcPr>
            <w:tcW w:w="992" w:type="dxa"/>
            <w:tcBorders>
              <w:top w:val="nil"/>
              <w:left w:val="nil"/>
              <w:bottom w:val="single" w:sz="4" w:space="0" w:color="auto"/>
              <w:right w:val="single" w:sz="4" w:space="0" w:color="auto"/>
            </w:tcBorders>
            <w:shd w:val="clear" w:color="auto" w:fill="auto"/>
            <w:vAlign w:val="center"/>
          </w:tcPr>
          <w:p w14:paraId="4BC35CFE"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vAlign w:val="center"/>
          </w:tcPr>
          <w:p w14:paraId="20D3554A"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5D5F4345"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r w:rsidR="00AF646A" w:rsidRPr="00E66517" w14:paraId="63FDCF9B" w14:textId="2AA4A5E1" w:rsidTr="002C1412">
        <w:trPr>
          <w:trHeight w:val="600"/>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35F305D9"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2C1412">
              <w:rPr>
                <w:rFonts w:ascii="仿宋" w:eastAsia="仿宋" w:hAnsi="仿宋" w:hint="eastAsia"/>
                <w:color w:val="000000" w:themeColor="text1"/>
                <w:sz w:val="24"/>
                <w:szCs w:val="24"/>
              </w:rPr>
              <w:t>2</w:t>
            </w:r>
          </w:p>
        </w:tc>
        <w:tc>
          <w:tcPr>
            <w:tcW w:w="2410" w:type="dxa"/>
            <w:tcBorders>
              <w:top w:val="nil"/>
              <w:left w:val="nil"/>
              <w:bottom w:val="single" w:sz="4" w:space="0" w:color="auto"/>
              <w:right w:val="single" w:sz="4" w:space="0" w:color="auto"/>
            </w:tcBorders>
            <w:shd w:val="clear" w:color="auto" w:fill="auto"/>
            <w:vAlign w:val="center"/>
            <w:hideMark/>
          </w:tcPr>
          <w:p w14:paraId="47341FF0" w14:textId="77777777" w:rsidR="00AF646A" w:rsidRPr="00E66517" w:rsidRDefault="00AF646A" w:rsidP="00CE2956">
            <w:pPr>
              <w:spacing w:after="0" w:line="240" w:lineRule="auto"/>
              <w:jc w:val="center"/>
              <w:rPr>
                <w:rFonts w:ascii="仿宋" w:eastAsia="仿宋" w:hAnsi="仿宋"/>
                <w:color w:val="000000" w:themeColor="text1"/>
                <w:sz w:val="24"/>
                <w:szCs w:val="24"/>
              </w:rPr>
            </w:pPr>
            <w:r w:rsidRPr="00E66517">
              <w:rPr>
                <w:rFonts w:ascii="仿宋" w:eastAsia="仿宋" w:hAnsi="仿宋" w:hint="eastAsia"/>
                <w:color w:val="000000" w:themeColor="text1"/>
                <w:sz w:val="24"/>
                <w:szCs w:val="24"/>
              </w:rPr>
              <w:t>合计</w:t>
            </w:r>
          </w:p>
        </w:tc>
        <w:tc>
          <w:tcPr>
            <w:tcW w:w="2835" w:type="dxa"/>
            <w:tcBorders>
              <w:top w:val="nil"/>
              <w:left w:val="nil"/>
              <w:bottom w:val="single" w:sz="4" w:space="0" w:color="auto"/>
              <w:right w:val="single" w:sz="4" w:space="0" w:color="auto"/>
            </w:tcBorders>
            <w:shd w:val="clear" w:color="auto" w:fill="auto"/>
            <w:noWrap/>
            <w:vAlign w:val="center"/>
          </w:tcPr>
          <w:p w14:paraId="35BA0651"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850" w:type="dxa"/>
            <w:tcBorders>
              <w:top w:val="nil"/>
              <w:left w:val="nil"/>
              <w:bottom w:val="single" w:sz="4" w:space="0" w:color="auto"/>
              <w:right w:val="single" w:sz="4" w:space="0" w:color="auto"/>
            </w:tcBorders>
            <w:shd w:val="clear" w:color="auto" w:fill="auto"/>
            <w:noWrap/>
            <w:vAlign w:val="center"/>
          </w:tcPr>
          <w:p w14:paraId="3C9119E2"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9" w:type="dxa"/>
            <w:gridSpan w:val="2"/>
            <w:tcBorders>
              <w:top w:val="nil"/>
              <w:left w:val="nil"/>
              <w:bottom w:val="single" w:sz="4" w:space="0" w:color="auto"/>
              <w:right w:val="single" w:sz="4" w:space="0" w:color="auto"/>
            </w:tcBorders>
            <w:shd w:val="clear" w:color="auto" w:fill="auto"/>
            <w:noWrap/>
            <w:vAlign w:val="center"/>
          </w:tcPr>
          <w:p w14:paraId="259ABF61"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992" w:type="dxa"/>
            <w:tcBorders>
              <w:top w:val="nil"/>
              <w:left w:val="nil"/>
              <w:bottom w:val="single" w:sz="4" w:space="0" w:color="auto"/>
              <w:right w:val="single" w:sz="4" w:space="0" w:color="auto"/>
            </w:tcBorders>
            <w:shd w:val="clear" w:color="auto" w:fill="auto"/>
            <w:vAlign w:val="center"/>
          </w:tcPr>
          <w:p w14:paraId="3CACC2A2"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096" w:type="dxa"/>
            <w:tcBorders>
              <w:top w:val="nil"/>
              <w:left w:val="nil"/>
              <w:bottom w:val="single" w:sz="4" w:space="0" w:color="auto"/>
              <w:right w:val="single" w:sz="4" w:space="0" w:color="auto"/>
            </w:tcBorders>
            <w:shd w:val="clear" w:color="auto" w:fill="auto"/>
            <w:noWrap/>
            <w:vAlign w:val="center"/>
          </w:tcPr>
          <w:p w14:paraId="4AB384E3" w14:textId="77777777" w:rsidR="00AF646A" w:rsidRPr="00E66517" w:rsidRDefault="00AF646A" w:rsidP="00CE2956">
            <w:pPr>
              <w:spacing w:after="0" w:line="240" w:lineRule="auto"/>
              <w:jc w:val="center"/>
              <w:rPr>
                <w:rFonts w:ascii="仿宋" w:eastAsia="仿宋" w:hAnsi="仿宋"/>
                <w:color w:val="000000" w:themeColor="text1"/>
                <w:sz w:val="24"/>
                <w:szCs w:val="24"/>
              </w:rPr>
            </w:pPr>
          </w:p>
        </w:tc>
        <w:tc>
          <w:tcPr>
            <w:tcW w:w="1212" w:type="dxa"/>
            <w:tcBorders>
              <w:top w:val="nil"/>
              <w:left w:val="nil"/>
              <w:bottom w:val="single" w:sz="4" w:space="0" w:color="auto"/>
              <w:right w:val="single" w:sz="4" w:space="0" w:color="auto"/>
            </w:tcBorders>
            <w:vAlign w:val="center"/>
          </w:tcPr>
          <w:p w14:paraId="097C6D3A" w14:textId="77777777" w:rsidR="00AF646A" w:rsidRPr="002C1412" w:rsidRDefault="00AF646A" w:rsidP="00CE2956">
            <w:pPr>
              <w:spacing w:after="0" w:line="240" w:lineRule="auto"/>
              <w:jc w:val="center"/>
              <w:rPr>
                <w:rFonts w:ascii="仿宋" w:eastAsia="仿宋" w:hAnsi="仿宋"/>
                <w:color w:val="000000" w:themeColor="text1"/>
                <w:sz w:val="24"/>
                <w:szCs w:val="24"/>
              </w:rPr>
            </w:pPr>
          </w:p>
        </w:tc>
      </w:tr>
    </w:tbl>
    <w:p w14:paraId="33646E7C" w14:textId="77777777" w:rsidR="00E66517" w:rsidRDefault="00E66517" w:rsidP="00E66517">
      <w:pPr>
        <w:spacing w:line="400" w:lineRule="exact"/>
        <w:rPr>
          <w:rFonts w:ascii="仿宋" w:eastAsia="仿宋" w:hAnsi="仿宋"/>
          <w:color w:val="000000" w:themeColor="text1"/>
          <w:sz w:val="24"/>
          <w:szCs w:val="24"/>
        </w:rPr>
      </w:pPr>
    </w:p>
    <w:p w14:paraId="21567D67" w14:textId="77777777" w:rsidR="00C029DD" w:rsidRPr="00C029DD" w:rsidRDefault="00C029DD">
      <w:pPr>
        <w:spacing w:line="380" w:lineRule="exact"/>
        <w:ind w:leftChars="67" w:left="147"/>
        <w:rPr>
          <w:rFonts w:ascii="仿宋" w:eastAsia="仿宋" w:hAnsi="仿宋"/>
          <w:b/>
          <w:color w:val="000000" w:themeColor="text1"/>
          <w:sz w:val="24"/>
          <w:szCs w:val="24"/>
        </w:rPr>
      </w:pPr>
    </w:p>
    <w:p w14:paraId="12B446B8" w14:textId="77777777" w:rsidR="00F63335" w:rsidRDefault="00210591">
      <w:pPr>
        <w:spacing w:after="0" w:line="240" w:lineRule="auto"/>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14:paraId="2909C57B" w14:textId="77777777" w:rsidR="00F63335" w:rsidRDefault="00210591">
      <w:pPr>
        <w:spacing w:after="0" w:line="240" w:lineRule="auto"/>
        <w:ind w:leftChars="67" w:left="147"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2.如果不提供详细参数和报价将视为没有实质性响应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6" w:name="_Toc235438281"/>
      <w:bookmarkStart w:id="117" w:name="_Toc192664158"/>
      <w:bookmarkStart w:id="118" w:name="_Toc191803631"/>
      <w:bookmarkStart w:id="119" w:name="_Toc213756057"/>
      <w:bookmarkStart w:id="120" w:name="_Toc273178703"/>
      <w:bookmarkStart w:id="121" w:name="_Toc236021457"/>
      <w:bookmarkStart w:id="122" w:name="_Toc267059658"/>
      <w:bookmarkStart w:id="123" w:name="_Toc192663691"/>
      <w:bookmarkStart w:id="124" w:name="_Toc225669328"/>
      <w:bookmarkStart w:id="125" w:name="_Toc266868943"/>
      <w:bookmarkStart w:id="126" w:name="_Toc219800249"/>
      <w:bookmarkStart w:id="127" w:name="_Toc259692749"/>
      <w:bookmarkStart w:id="128" w:name="_Toc267059035"/>
      <w:bookmarkStart w:id="129" w:name="_Toc235437998"/>
      <w:bookmarkStart w:id="130" w:name="_Toc211917121"/>
      <w:bookmarkStart w:id="131" w:name="_Toc258401265"/>
      <w:bookmarkStart w:id="132" w:name="_Toc232302122"/>
      <w:bookmarkStart w:id="133" w:name="_Toc254790909"/>
      <w:bookmarkStart w:id="134" w:name="_Toc266870441"/>
      <w:bookmarkStart w:id="135" w:name="_Toc193165739"/>
      <w:bookmarkStart w:id="136" w:name="_Toc267060461"/>
      <w:bookmarkStart w:id="137" w:name="_Toc267059924"/>
      <w:bookmarkStart w:id="138" w:name="_Toc193160453"/>
      <w:bookmarkStart w:id="139" w:name="_Toc160880165"/>
      <w:bookmarkStart w:id="140" w:name="_Toc267060076"/>
      <w:bookmarkStart w:id="141" w:name="_Toc191802695"/>
      <w:bookmarkStart w:id="142" w:name="_Toc267059811"/>
      <w:bookmarkStart w:id="143" w:name="_Toc213208771"/>
      <w:bookmarkStart w:id="144" w:name="_Toc191783227"/>
      <w:bookmarkStart w:id="145" w:name="_Toc249325720"/>
      <w:bookmarkStart w:id="146" w:name="_Toc235438352"/>
      <w:bookmarkStart w:id="147" w:name="_Toc223146614"/>
      <w:bookmarkStart w:id="148" w:name="_Toc203355738"/>
      <w:bookmarkStart w:id="149" w:name="_Toc251613839"/>
      <w:bookmarkStart w:id="150" w:name="_Toc267059186"/>
      <w:bookmarkStart w:id="151" w:name="_Toc182372787"/>
      <w:bookmarkStart w:id="152" w:name="_Toc253066624"/>
      <w:bookmarkStart w:id="153" w:name="_Toc170798798"/>
      <w:bookmarkStart w:id="154" w:name="_Toc213755945"/>
      <w:bookmarkStart w:id="155" w:name="_Toc160880534"/>
      <w:bookmarkStart w:id="156" w:name="_Toc169332843"/>
      <w:bookmarkStart w:id="157" w:name="_Toc227058536"/>
      <w:bookmarkStart w:id="158" w:name="_Toc192996343"/>
      <w:bookmarkStart w:id="159" w:name="_Toc255975016"/>
      <w:bookmarkStart w:id="160" w:name="_Toc169332954"/>
      <w:bookmarkStart w:id="161" w:name="_Toc182805222"/>
      <w:bookmarkStart w:id="162" w:name="_Toc251586241"/>
      <w:bookmarkStart w:id="163" w:name="_Toc266868679"/>
      <w:bookmarkStart w:id="164" w:name="_Toc213756001"/>
      <w:bookmarkStart w:id="165" w:name="_Toc267060216"/>
      <w:bookmarkStart w:id="166" w:name="_Toc192996451"/>
      <w:bookmarkStart w:id="167" w:name="_Toc181436570"/>
      <w:bookmarkStart w:id="168" w:name="_Toc217891408"/>
      <w:bookmarkStart w:id="169" w:name="_Toc266870839"/>
      <w:bookmarkStart w:id="170" w:name="_Toc266870916"/>
      <w:bookmarkStart w:id="171" w:name="_Toc259520874"/>
      <w:bookmarkStart w:id="172" w:name="_Toc180302918"/>
      <w:bookmarkStart w:id="173" w:name="_Toc259692656"/>
      <w:bookmarkStart w:id="174" w:name="_Toc230071153"/>
      <w:bookmarkStart w:id="175" w:name="_Toc177985474"/>
      <w:bookmarkStart w:id="176" w:name="_Toc213755864"/>
      <w:bookmarkStart w:id="177" w:name="_Toc181436466"/>
      <w:bookmarkStart w:id="178" w:name="_Toc267059544"/>
      <w:bookmarkStart w:id="179" w:name="_Toc267060326"/>
      <w:bookmarkStart w:id="180" w:name="_Toc192663840"/>
      <w:bookmarkStart w:id="181"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38C40437" w14:textId="6FA639D2" w:rsidR="00F63335" w:rsidRDefault="008411AE">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项目施工方案</w:t>
      </w:r>
    </w:p>
    <w:p w14:paraId="52E2926A"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质保期和售后服务承诺书（参与人自行起草）</w:t>
      </w:r>
    </w:p>
    <w:p w14:paraId="5917BD94"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4F5AD2AB" w14:textId="3F99E4A3" w:rsidR="00670F0C" w:rsidRDefault="00670F0C">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w:t>
      </w: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bookmarkStart w:id="182" w:name="_GoBack"/>
      <w:bookmarkEnd w:id="182"/>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72F7B" w14:textId="77777777" w:rsidR="00865FC8" w:rsidRDefault="00865FC8">
      <w:pPr>
        <w:spacing w:line="240" w:lineRule="auto"/>
      </w:pPr>
      <w:r>
        <w:separator/>
      </w:r>
    </w:p>
  </w:endnote>
  <w:endnote w:type="continuationSeparator" w:id="0">
    <w:p w14:paraId="08D34428" w14:textId="77777777" w:rsidR="00865FC8" w:rsidRDefault="00865F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411AE">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411AE">
              <w:rPr>
                <w:b/>
                <w:bCs/>
                <w:noProof/>
              </w:rPr>
              <w:t>10</w:t>
            </w:r>
            <w:r>
              <w:rPr>
                <w:b/>
                <w:bCs/>
                <w:sz w:val="24"/>
                <w:szCs w:val="24"/>
              </w:rPr>
              <w:fldChar w:fldCharType="end"/>
            </w:r>
            <w:r>
              <w:rPr>
                <w:b/>
                <w:bCs/>
                <w:sz w:val="24"/>
                <w:szCs w:val="24"/>
              </w:rPr>
              <w:t xml:space="preserve">        </w:t>
            </w:r>
          </w:p>
          <w:p w14:paraId="5B6BD79F" w14:textId="77777777" w:rsidR="00F63335" w:rsidRDefault="00865FC8">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B73CD3" w14:textId="77777777" w:rsidR="00865FC8" w:rsidRDefault="00865FC8">
      <w:pPr>
        <w:spacing w:after="0"/>
      </w:pPr>
      <w:r>
        <w:separator/>
      </w:r>
    </w:p>
  </w:footnote>
  <w:footnote w:type="continuationSeparator" w:id="0">
    <w:p w14:paraId="6D38F357" w14:textId="77777777" w:rsidR="00865FC8" w:rsidRDefault="00865FC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Default="00F6333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B062368"/>
    <w:lvl w:ilvl="0">
      <w:start w:val="1"/>
      <w:numFmt w:val="decimal"/>
      <w:lvlText w:val="（%1）"/>
      <w:lvlJc w:val="left"/>
      <w:pPr>
        <w:ind w:left="1287" w:hanging="720"/>
      </w:pPr>
      <w:rPr>
        <w:rFonts w:hint="default"/>
        <w:lang w:val="en-US"/>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
    <w:nsid w:val="20B57BC1"/>
    <w:multiLevelType w:val="multilevel"/>
    <w:tmpl w:val="C5609054"/>
    <w:lvl w:ilvl="0">
      <w:start w:val="5"/>
      <w:numFmt w:val="decimal"/>
      <w:lvlText w:val="（%1）"/>
      <w:lvlJc w:val="left"/>
      <w:pPr>
        <w:ind w:left="1559" w:hanging="720"/>
      </w:pPr>
      <w:rPr>
        <w:rFonts w:hint="default"/>
        <w:lang w:val="en-US"/>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5D6781A"/>
    <w:multiLevelType w:val="multilevel"/>
    <w:tmpl w:val="45D6781A"/>
    <w:lvl w:ilvl="0">
      <w:start w:val="1"/>
      <w:numFmt w:val="decimal"/>
      <w:lvlText w:val="（%1）"/>
      <w:lvlJc w:val="left"/>
      <w:pPr>
        <w:ind w:left="1679" w:hanging="840"/>
      </w:p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5">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6">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45"/>
        </w:tabs>
        <w:ind w:left="845"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8">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1"/>
  </w:num>
  <w:num w:numId="3">
    <w:abstractNumId w:val="2"/>
  </w:num>
  <w:num w:numId="4">
    <w:abstractNumId w:val="7"/>
  </w:num>
  <w:num w:numId="5">
    <w:abstractNumId w:val="5"/>
  </w:num>
  <w:num w:numId="6">
    <w:abstractNumId w:val="8"/>
  </w:num>
  <w:num w:numId="7">
    <w:abstractNumId w:val="3"/>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490C"/>
    <w:rsid w:val="000348A6"/>
    <w:rsid w:val="000569E1"/>
    <w:rsid w:val="00074B20"/>
    <w:rsid w:val="00082572"/>
    <w:rsid w:val="000934D4"/>
    <w:rsid w:val="000A4CA1"/>
    <w:rsid w:val="000B0F16"/>
    <w:rsid w:val="000B3351"/>
    <w:rsid w:val="000D2CCC"/>
    <w:rsid w:val="000F4F45"/>
    <w:rsid w:val="001210B8"/>
    <w:rsid w:val="00122218"/>
    <w:rsid w:val="00124995"/>
    <w:rsid w:val="0013118F"/>
    <w:rsid w:val="001561E9"/>
    <w:rsid w:val="001625E5"/>
    <w:rsid w:val="00176CD4"/>
    <w:rsid w:val="00182C6E"/>
    <w:rsid w:val="00184B5B"/>
    <w:rsid w:val="0019033E"/>
    <w:rsid w:val="001A2968"/>
    <w:rsid w:val="001A5B43"/>
    <w:rsid w:val="001B719E"/>
    <w:rsid w:val="001C4FC3"/>
    <w:rsid w:val="001C6943"/>
    <w:rsid w:val="001D31D8"/>
    <w:rsid w:val="00210591"/>
    <w:rsid w:val="0021080C"/>
    <w:rsid w:val="002271A0"/>
    <w:rsid w:val="00235C32"/>
    <w:rsid w:val="00244E90"/>
    <w:rsid w:val="0026365C"/>
    <w:rsid w:val="0026577A"/>
    <w:rsid w:val="002772BB"/>
    <w:rsid w:val="00286467"/>
    <w:rsid w:val="00295590"/>
    <w:rsid w:val="002C1412"/>
    <w:rsid w:val="002C2C3D"/>
    <w:rsid w:val="002C4297"/>
    <w:rsid w:val="002E6615"/>
    <w:rsid w:val="00334E6F"/>
    <w:rsid w:val="00351BEA"/>
    <w:rsid w:val="003570A0"/>
    <w:rsid w:val="003C5808"/>
    <w:rsid w:val="003C60EF"/>
    <w:rsid w:val="003D3C2D"/>
    <w:rsid w:val="003E6439"/>
    <w:rsid w:val="003E7B8D"/>
    <w:rsid w:val="003F20A6"/>
    <w:rsid w:val="003F6059"/>
    <w:rsid w:val="00404FA2"/>
    <w:rsid w:val="004242F4"/>
    <w:rsid w:val="00426E24"/>
    <w:rsid w:val="0043243C"/>
    <w:rsid w:val="00441955"/>
    <w:rsid w:val="00455734"/>
    <w:rsid w:val="004B66B1"/>
    <w:rsid w:val="004C7098"/>
    <w:rsid w:val="004F10B4"/>
    <w:rsid w:val="00502F52"/>
    <w:rsid w:val="00531011"/>
    <w:rsid w:val="00582530"/>
    <w:rsid w:val="00590957"/>
    <w:rsid w:val="005A5A4D"/>
    <w:rsid w:val="005E1436"/>
    <w:rsid w:val="005F1FC8"/>
    <w:rsid w:val="00630374"/>
    <w:rsid w:val="00630B89"/>
    <w:rsid w:val="00662F84"/>
    <w:rsid w:val="00670F0C"/>
    <w:rsid w:val="00686E6F"/>
    <w:rsid w:val="00693D50"/>
    <w:rsid w:val="006F3C71"/>
    <w:rsid w:val="006F5FBA"/>
    <w:rsid w:val="007132C4"/>
    <w:rsid w:val="0073430C"/>
    <w:rsid w:val="00737B98"/>
    <w:rsid w:val="0079458B"/>
    <w:rsid w:val="007A0AF6"/>
    <w:rsid w:val="007B0F09"/>
    <w:rsid w:val="007B1EA6"/>
    <w:rsid w:val="007B2319"/>
    <w:rsid w:val="007B41E0"/>
    <w:rsid w:val="007C43A7"/>
    <w:rsid w:val="007D016A"/>
    <w:rsid w:val="007D1E56"/>
    <w:rsid w:val="007F24BA"/>
    <w:rsid w:val="00820F76"/>
    <w:rsid w:val="008411AE"/>
    <w:rsid w:val="00842FA9"/>
    <w:rsid w:val="00865B30"/>
    <w:rsid w:val="00865FC8"/>
    <w:rsid w:val="00874219"/>
    <w:rsid w:val="008902DC"/>
    <w:rsid w:val="008D0680"/>
    <w:rsid w:val="008D3725"/>
    <w:rsid w:val="008E5908"/>
    <w:rsid w:val="00916532"/>
    <w:rsid w:val="00917056"/>
    <w:rsid w:val="00917918"/>
    <w:rsid w:val="00923C7E"/>
    <w:rsid w:val="00935FBA"/>
    <w:rsid w:val="00936704"/>
    <w:rsid w:val="00951205"/>
    <w:rsid w:val="009606BC"/>
    <w:rsid w:val="00963B2A"/>
    <w:rsid w:val="00967E57"/>
    <w:rsid w:val="00994E59"/>
    <w:rsid w:val="009A3A7F"/>
    <w:rsid w:val="00A0380A"/>
    <w:rsid w:val="00A127A1"/>
    <w:rsid w:val="00A148CE"/>
    <w:rsid w:val="00A24465"/>
    <w:rsid w:val="00A375E9"/>
    <w:rsid w:val="00A40610"/>
    <w:rsid w:val="00A4220E"/>
    <w:rsid w:val="00A44A63"/>
    <w:rsid w:val="00A64A5B"/>
    <w:rsid w:val="00AD29A3"/>
    <w:rsid w:val="00AE2A3A"/>
    <w:rsid w:val="00AF3C2A"/>
    <w:rsid w:val="00AF646A"/>
    <w:rsid w:val="00B14C37"/>
    <w:rsid w:val="00B54440"/>
    <w:rsid w:val="00B554E7"/>
    <w:rsid w:val="00B80FFC"/>
    <w:rsid w:val="00B818F0"/>
    <w:rsid w:val="00BD49FB"/>
    <w:rsid w:val="00BD7232"/>
    <w:rsid w:val="00BE1921"/>
    <w:rsid w:val="00BE748A"/>
    <w:rsid w:val="00C029DD"/>
    <w:rsid w:val="00C035B5"/>
    <w:rsid w:val="00C328CE"/>
    <w:rsid w:val="00C500C3"/>
    <w:rsid w:val="00C66E1E"/>
    <w:rsid w:val="00C676BA"/>
    <w:rsid w:val="00C81AB4"/>
    <w:rsid w:val="00C857BF"/>
    <w:rsid w:val="00C85EBB"/>
    <w:rsid w:val="00C94AC0"/>
    <w:rsid w:val="00CC39FD"/>
    <w:rsid w:val="00D10A89"/>
    <w:rsid w:val="00D2102C"/>
    <w:rsid w:val="00D229E8"/>
    <w:rsid w:val="00D36D52"/>
    <w:rsid w:val="00D56DEA"/>
    <w:rsid w:val="00D64059"/>
    <w:rsid w:val="00DA3598"/>
    <w:rsid w:val="00DB5B9C"/>
    <w:rsid w:val="00DB6737"/>
    <w:rsid w:val="00E044BC"/>
    <w:rsid w:val="00E11567"/>
    <w:rsid w:val="00E14FB0"/>
    <w:rsid w:val="00E3310A"/>
    <w:rsid w:val="00E33B9E"/>
    <w:rsid w:val="00E33C1C"/>
    <w:rsid w:val="00E33D9F"/>
    <w:rsid w:val="00E45686"/>
    <w:rsid w:val="00E50272"/>
    <w:rsid w:val="00E50977"/>
    <w:rsid w:val="00E66517"/>
    <w:rsid w:val="00E66A78"/>
    <w:rsid w:val="00E761EA"/>
    <w:rsid w:val="00E77253"/>
    <w:rsid w:val="00E77305"/>
    <w:rsid w:val="00E80B20"/>
    <w:rsid w:val="00E83979"/>
    <w:rsid w:val="00E95973"/>
    <w:rsid w:val="00EA16F5"/>
    <w:rsid w:val="00EC53CA"/>
    <w:rsid w:val="00ED06D3"/>
    <w:rsid w:val="00ED2437"/>
    <w:rsid w:val="00EE3803"/>
    <w:rsid w:val="00F0149B"/>
    <w:rsid w:val="00F03DC5"/>
    <w:rsid w:val="00F63335"/>
    <w:rsid w:val="00F8646A"/>
    <w:rsid w:val="00F876DE"/>
    <w:rsid w:val="00FA34D9"/>
    <w:rsid w:val="00FD4095"/>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57">
      <w:bodyDiv w:val="1"/>
      <w:marLeft w:val="0"/>
      <w:marRight w:val="0"/>
      <w:marTop w:val="0"/>
      <w:marBottom w:val="0"/>
      <w:divBdr>
        <w:top w:val="none" w:sz="0" w:space="0" w:color="auto"/>
        <w:left w:val="none" w:sz="0" w:space="0" w:color="auto"/>
        <w:bottom w:val="none" w:sz="0" w:space="0" w:color="auto"/>
        <w:right w:val="none" w:sz="0" w:space="0" w:color="auto"/>
      </w:divBdr>
    </w:div>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305858272">
      <w:bodyDiv w:val="1"/>
      <w:marLeft w:val="0"/>
      <w:marRight w:val="0"/>
      <w:marTop w:val="0"/>
      <w:marBottom w:val="0"/>
      <w:divBdr>
        <w:top w:val="none" w:sz="0" w:space="0" w:color="auto"/>
        <w:left w:val="none" w:sz="0" w:space="0" w:color="auto"/>
        <w:bottom w:val="none" w:sz="0" w:space="0" w:color="auto"/>
        <w:right w:val="none" w:sz="0" w:space="0" w:color="auto"/>
      </w:divBdr>
    </w:div>
    <w:div w:id="440224223">
      <w:bodyDiv w:val="1"/>
      <w:marLeft w:val="0"/>
      <w:marRight w:val="0"/>
      <w:marTop w:val="0"/>
      <w:marBottom w:val="0"/>
      <w:divBdr>
        <w:top w:val="none" w:sz="0" w:space="0" w:color="auto"/>
        <w:left w:val="none" w:sz="0" w:space="0" w:color="auto"/>
        <w:bottom w:val="none" w:sz="0" w:space="0" w:color="auto"/>
        <w:right w:val="none" w:sz="0" w:space="0" w:color="auto"/>
      </w:divBdr>
    </w:div>
    <w:div w:id="525144423">
      <w:bodyDiv w:val="1"/>
      <w:marLeft w:val="0"/>
      <w:marRight w:val="0"/>
      <w:marTop w:val="0"/>
      <w:marBottom w:val="0"/>
      <w:divBdr>
        <w:top w:val="none" w:sz="0" w:space="0" w:color="auto"/>
        <w:left w:val="none" w:sz="0" w:space="0" w:color="auto"/>
        <w:bottom w:val="none" w:sz="0" w:space="0" w:color="auto"/>
        <w:right w:val="none" w:sz="0" w:space="0" w:color="auto"/>
      </w:divBdr>
    </w:div>
    <w:div w:id="581262749">
      <w:bodyDiv w:val="1"/>
      <w:marLeft w:val="0"/>
      <w:marRight w:val="0"/>
      <w:marTop w:val="0"/>
      <w:marBottom w:val="0"/>
      <w:divBdr>
        <w:top w:val="none" w:sz="0" w:space="0" w:color="auto"/>
        <w:left w:val="none" w:sz="0" w:space="0" w:color="auto"/>
        <w:bottom w:val="none" w:sz="0" w:space="0" w:color="auto"/>
        <w:right w:val="none" w:sz="0" w:space="0" w:color="auto"/>
      </w:divBdr>
    </w:div>
    <w:div w:id="696396608">
      <w:bodyDiv w:val="1"/>
      <w:marLeft w:val="0"/>
      <w:marRight w:val="0"/>
      <w:marTop w:val="0"/>
      <w:marBottom w:val="0"/>
      <w:divBdr>
        <w:top w:val="none" w:sz="0" w:space="0" w:color="auto"/>
        <w:left w:val="none" w:sz="0" w:space="0" w:color="auto"/>
        <w:bottom w:val="none" w:sz="0" w:space="0" w:color="auto"/>
        <w:right w:val="none" w:sz="0" w:space="0" w:color="auto"/>
      </w:divBdr>
    </w:div>
    <w:div w:id="706951796">
      <w:bodyDiv w:val="1"/>
      <w:marLeft w:val="0"/>
      <w:marRight w:val="0"/>
      <w:marTop w:val="0"/>
      <w:marBottom w:val="0"/>
      <w:divBdr>
        <w:top w:val="none" w:sz="0" w:space="0" w:color="auto"/>
        <w:left w:val="none" w:sz="0" w:space="0" w:color="auto"/>
        <w:bottom w:val="none" w:sz="0" w:space="0" w:color="auto"/>
        <w:right w:val="none" w:sz="0" w:space="0" w:color="auto"/>
      </w:divBdr>
    </w:div>
    <w:div w:id="979651911">
      <w:bodyDiv w:val="1"/>
      <w:marLeft w:val="0"/>
      <w:marRight w:val="0"/>
      <w:marTop w:val="0"/>
      <w:marBottom w:val="0"/>
      <w:divBdr>
        <w:top w:val="none" w:sz="0" w:space="0" w:color="auto"/>
        <w:left w:val="none" w:sz="0" w:space="0" w:color="auto"/>
        <w:bottom w:val="none" w:sz="0" w:space="0" w:color="auto"/>
        <w:right w:val="none" w:sz="0" w:space="0" w:color="auto"/>
      </w:divBdr>
    </w:div>
    <w:div w:id="1145271477">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 w:id="1573198718">
      <w:bodyDiv w:val="1"/>
      <w:marLeft w:val="0"/>
      <w:marRight w:val="0"/>
      <w:marTop w:val="0"/>
      <w:marBottom w:val="0"/>
      <w:divBdr>
        <w:top w:val="none" w:sz="0" w:space="0" w:color="auto"/>
        <w:left w:val="none" w:sz="0" w:space="0" w:color="auto"/>
        <w:bottom w:val="none" w:sz="0" w:space="0" w:color="auto"/>
        <w:right w:val="none" w:sz="0" w:space="0" w:color="auto"/>
      </w:divBdr>
    </w:div>
    <w:div w:id="1795100163">
      <w:bodyDiv w:val="1"/>
      <w:marLeft w:val="0"/>
      <w:marRight w:val="0"/>
      <w:marTop w:val="0"/>
      <w:marBottom w:val="0"/>
      <w:divBdr>
        <w:top w:val="none" w:sz="0" w:space="0" w:color="auto"/>
        <w:left w:val="none" w:sz="0" w:space="0" w:color="auto"/>
        <w:bottom w:val="none" w:sz="0" w:space="0" w:color="auto"/>
        <w:right w:val="none" w:sz="0" w:space="0" w:color="auto"/>
      </w:divBdr>
    </w:div>
    <w:div w:id="1985355933">
      <w:bodyDiv w:val="1"/>
      <w:marLeft w:val="0"/>
      <w:marRight w:val="0"/>
      <w:marTop w:val="0"/>
      <w:marBottom w:val="0"/>
      <w:divBdr>
        <w:top w:val="none" w:sz="0" w:space="0" w:color="auto"/>
        <w:left w:val="none" w:sz="0" w:space="0" w:color="auto"/>
        <w:bottom w:val="none" w:sz="0" w:space="0" w:color="auto"/>
        <w:right w:val="none" w:sz="0" w:space="0" w:color="auto"/>
      </w:divBdr>
    </w:div>
    <w:div w:id="2040468014">
      <w:bodyDiv w:val="1"/>
      <w:marLeft w:val="0"/>
      <w:marRight w:val="0"/>
      <w:marTop w:val="0"/>
      <w:marBottom w:val="0"/>
      <w:divBdr>
        <w:top w:val="none" w:sz="0" w:space="0" w:color="auto"/>
        <w:left w:val="none" w:sz="0" w:space="0" w:color="auto"/>
        <w:bottom w:val="none" w:sz="0" w:space="0" w:color="auto"/>
        <w:right w:val="none" w:sz="0" w:space="0" w:color="auto"/>
      </w:divBdr>
    </w:div>
    <w:div w:id="2083333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4AC63-8DCD-4B87-AF0F-E31819B1A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10</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30</cp:revision>
  <dcterms:created xsi:type="dcterms:W3CDTF">2023-10-08T01:33:00Z</dcterms:created>
  <dcterms:modified xsi:type="dcterms:W3CDTF">2023-11-17T01:23:00Z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