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676F6AE0" w:rsidR="00F63335" w:rsidRDefault="00210591">
      <w:pPr>
        <w:spacing w:line="240" w:lineRule="auto"/>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5F756A">
        <w:rPr>
          <w:rFonts w:ascii="仿宋" w:eastAsia="仿宋" w:hAnsi="仿宋" w:hint="eastAsia"/>
          <w:b/>
          <w:noProof/>
          <w:color w:val="000000" w:themeColor="text1"/>
          <w:sz w:val="40"/>
          <w:szCs w:val="40"/>
        </w:rPr>
        <w:t>2023年窗帘定制及安装采购</w:t>
      </w:r>
      <w:r w:rsidR="00F03DC5" w:rsidRPr="00F03DC5">
        <w:rPr>
          <w:rFonts w:ascii="仿宋" w:eastAsia="仿宋" w:hAnsi="仿宋" w:hint="eastAsia"/>
          <w:b/>
          <w:noProof/>
          <w:color w:val="000000" w:themeColor="text1"/>
          <w:sz w:val="40"/>
          <w:szCs w:val="40"/>
        </w:rPr>
        <w:t>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658B5130" w:rsidR="00F63335"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D30E85">
        <w:rPr>
          <w:rFonts w:ascii="Times New Roman" w:eastAsia="仿宋" w:hAnsi="Times New Roman" w:cs="Times New Roman" w:hint="eastAsia"/>
          <w:color w:val="000000" w:themeColor="text1"/>
          <w:sz w:val="28"/>
          <w:szCs w:val="32"/>
          <w:shd w:val="clear" w:color="auto" w:fill="FFFFFF" w:themeFill="background1"/>
        </w:rPr>
        <w:t>IFS-2023082</w:t>
      </w:r>
    </w:p>
    <w:p w14:paraId="69C811B9" w14:textId="5B011C1A"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5F756A">
        <w:rPr>
          <w:rFonts w:ascii="Times New Roman" w:eastAsia="仿宋" w:hint="eastAsia"/>
          <w:b/>
          <w:color w:val="000000" w:themeColor="text1"/>
          <w:sz w:val="28"/>
          <w:szCs w:val="32"/>
          <w:shd w:val="clear" w:color="auto" w:fill="FFFFFF" w:themeFill="background1"/>
        </w:rPr>
        <w:t>2023</w:t>
      </w:r>
      <w:r w:rsidR="005F756A">
        <w:rPr>
          <w:rFonts w:ascii="Times New Roman" w:eastAsia="仿宋" w:hint="eastAsia"/>
          <w:b/>
          <w:color w:val="000000" w:themeColor="text1"/>
          <w:sz w:val="28"/>
          <w:szCs w:val="32"/>
          <w:shd w:val="clear" w:color="auto" w:fill="FFFFFF" w:themeFill="background1"/>
        </w:rPr>
        <w:t>年窗帘定制及安装采购</w:t>
      </w:r>
      <w:r w:rsidR="00F03DC5">
        <w:rPr>
          <w:rFonts w:ascii="Times New Roman" w:eastAsia="仿宋" w:hint="eastAsia"/>
          <w:b/>
          <w:color w:val="000000" w:themeColor="text1"/>
          <w:sz w:val="28"/>
          <w:szCs w:val="32"/>
          <w:shd w:val="clear" w:color="auto" w:fill="FFFFFF" w:themeFill="background1"/>
        </w:rPr>
        <w:t>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49A5EC7B"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sidR="00FD4095">
        <w:rPr>
          <w:rFonts w:ascii="仿宋" w:eastAsia="仿宋" w:hAnsi="仿宋"/>
          <w:color w:val="000000" w:themeColor="text1"/>
          <w:sz w:val="24"/>
          <w:szCs w:val="24"/>
        </w:rPr>
        <w:t>2.</w:t>
      </w:r>
      <w:r w:rsidR="00FD4095">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5F756A">
        <w:rPr>
          <w:rFonts w:ascii="仿宋" w:eastAsia="仿宋" w:hAnsi="仿宋" w:hint="eastAsia"/>
          <w:color w:val="000000" w:themeColor="text1"/>
          <w:sz w:val="24"/>
          <w:szCs w:val="24"/>
        </w:rPr>
        <w:t>2023年窗帘定制及安装采购</w:t>
      </w:r>
      <w:r w:rsidR="00F03DC5">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0E73DA75" w:rsidR="00F63335"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D30E85">
        <w:rPr>
          <w:rFonts w:ascii="仿宋" w:eastAsia="仿宋" w:hAnsi="仿宋" w:hint="eastAsia"/>
          <w:color w:val="000000" w:themeColor="text1"/>
          <w:sz w:val="24"/>
          <w:szCs w:val="24"/>
        </w:rPr>
        <w:t>IFS-2023082</w:t>
      </w:r>
    </w:p>
    <w:p w14:paraId="6C06E6C4" w14:textId="014E733E"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5F756A">
        <w:rPr>
          <w:rFonts w:ascii="仿宋" w:eastAsia="仿宋" w:hAnsi="仿宋" w:hint="eastAsia"/>
          <w:color w:val="000000" w:themeColor="text1"/>
          <w:sz w:val="24"/>
          <w:szCs w:val="24"/>
        </w:rPr>
        <w:t>2023年窗帘定制及安装采购</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5DEDC1C6" w14:textId="77777777" w:rsidR="00D30E85" w:rsidRDefault="00D30E85" w:rsidP="00D30E85">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参与人应具有独立法人资格的生产厂商或授权经销商。</w:t>
      </w:r>
    </w:p>
    <w:p w14:paraId="4F54A672" w14:textId="601B2670" w:rsidR="00D30E85" w:rsidRDefault="00D30E85" w:rsidP="00D30E85">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参与人应具有合法有效的营业执照，经营范围应包括窗帘销售、安装等资质。</w:t>
      </w:r>
    </w:p>
    <w:p w14:paraId="7963B5D9" w14:textId="77777777" w:rsidR="00B302F8" w:rsidRDefault="00B302F8" w:rsidP="00B302F8">
      <w:pPr>
        <w:pStyle w:val="af4"/>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14:paraId="30495F39" w14:textId="74E0D796" w:rsidR="00F63335" w:rsidRDefault="00FD4095" w:rsidP="00917918">
      <w:pPr>
        <w:pStyle w:val="af4"/>
        <w:numPr>
          <w:ilvl w:val="0"/>
          <w:numId w:val="2"/>
        </w:numPr>
        <w:spacing w:after="0" w:line="440" w:lineRule="exact"/>
        <w:ind w:firstLineChars="0"/>
        <w:rPr>
          <w:rFonts w:ascii="仿宋" w:eastAsia="仿宋" w:hAnsi="仿宋"/>
          <w:color w:val="000000" w:themeColor="text1"/>
          <w:sz w:val="24"/>
          <w:szCs w:val="24"/>
        </w:rPr>
      </w:pPr>
      <w:r w:rsidRPr="00917918">
        <w:rPr>
          <w:rFonts w:ascii="仿宋" w:eastAsia="仿宋" w:hAnsi="仿宋" w:hint="eastAsia"/>
          <w:color w:val="000000" w:themeColor="text1"/>
          <w:sz w:val="24"/>
          <w:szCs w:val="24"/>
        </w:rPr>
        <w:t>参与人有依法缴纳税金的良好记录。</w:t>
      </w:r>
    </w:p>
    <w:p w14:paraId="09D6C994" w14:textId="77777777" w:rsidR="00F63335" w:rsidRPr="00917918" w:rsidRDefault="00210591" w:rsidP="00917918">
      <w:pPr>
        <w:pStyle w:val="af4"/>
        <w:numPr>
          <w:ilvl w:val="0"/>
          <w:numId w:val="2"/>
        </w:numPr>
        <w:spacing w:after="0" w:line="440" w:lineRule="exact"/>
        <w:ind w:firstLineChars="0"/>
        <w:rPr>
          <w:rFonts w:ascii="仿宋" w:eastAsia="仿宋" w:hAnsi="仿宋"/>
          <w:color w:val="000000" w:themeColor="text1"/>
          <w:sz w:val="24"/>
          <w:szCs w:val="24"/>
        </w:rPr>
      </w:pPr>
      <w:r w:rsidRPr="00917918">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D39957E"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sidRPr="001625E5">
        <w:rPr>
          <w:rFonts w:ascii="仿宋" w:eastAsia="仿宋" w:hAnsi="仿宋" w:hint="eastAsia"/>
          <w:color w:val="000000" w:themeColor="text1"/>
          <w:sz w:val="24"/>
          <w:szCs w:val="24"/>
        </w:rPr>
        <w:t>密封报价，按规定时间送达</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3B8A16EA"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：202</w:t>
      </w:r>
      <w:r>
        <w:rPr>
          <w:rFonts w:ascii="仿宋" w:eastAsia="仿宋" w:hAnsi="仿宋"/>
          <w:color w:val="000000" w:themeColor="text1"/>
          <w:sz w:val="24"/>
          <w:szCs w:val="24"/>
          <w:shd w:val="clear" w:color="auto" w:fill="FFFFFF"/>
        </w:rPr>
        <w:t>3</w:t>
      </w:r>
      <w:r>
        <w:rPr>
          <w:rFonts w:ascii="仿宋" w:eastAsia="仿宋" w:hAnsi="仿宋" w:hint="eastAsia"/>
          <w:color w:val="000000" w:themeColor="text1"/>
          <w:sz w:val="24"/>
          <w:szCs w:val="24"/>
          <w:shd w:val="clear" w:color="auto" w:fill="FFFFFF"/>
        </w:rPr>
        <w:t>年</w:t>
      </w:r>
      <w:r w:rsidR="00F03DC5">
        <w:rPr>
          <w:rFonts w:ascii="仿宋" w:eastAsia="仿宋" w:hAnsi="仿宋" w:hint="eastAsia"/>
          <w:color w:val="000000" w:themeColor="text1"/>
          <w:sz w:val="24"/>
          <w:szCs w:val="24"/>
          <w:shd w:val="clear" w:color="auto" w:fill="FFFFFF"/>
        </w:rPr>
        <w:t>1</w:t>
      </w:r>
      <w:r w:rsidR="00A8598C">
        <w:rPr>
          <w:rFonts w:ascii="仿宋" w:eastAsia="仿宋" w:hAnsi="仿宋" w:hint="eastAsia"/>
          <w:color w:val="000000" w:themeColor="text1"/>
          <w:sz w:val="24"/>
          <w:szCs w:val="24"/>
          <w:shd w:val="clear" w:color="auto" w:fill="FFFFFF"/>
        </w:rPr>
        <w:t>2</w:t>
      </w:r>
      <w:r>
        <w:rPr>
          <w:rFonts w:ascii="仿宋" w:eastAsia="仿宋" w:hAnsi="仿宋"/>
          <w:color w:val="000000" w:themeColor="text1"/>
          <w:sz w:val="24"/>
          <w:szCs w:val="24"/>
          <w:shd w:val="clear" w:color="auto" w:fill="FFFFFF"/>
        </w:rPr>
        <w:t>月</w:t>
      </w:r>
      <w:r w:rsidR="00EA16F5">
        <w:rPr>
          <w:rFonts w:ascii="仿宋" w:eastAsia="仿宋" w:hAnsi="仿宋" w:hint="eastAsia"/>
          <w:color w:val="000000" w:themeColor="text1"/>
          <w:sz w:val="24"/>
          <w:szCs w:val="24"/>
          <w:shd w:val="clear" w:color="auto" w:fill="FFFFFF"/>
        </w:rPr>
        <w:t>2</w:t>
      </w:r>
      <w:r w:rsidR="00A8598C">
        <w:rPr>
          <w:rFonts w:ascii="仿宋" w:eastAsia="仿宋" w:hAnsi="仿宋" w:hint="eastAsia"/>
          <w:color w:val="000000" w:themeColor="text1"/>
          <w:sz w:val="24"/>
          <w:szCs w:val="24"/>
          <w:shd w:val="clear" w:color="auto" w:fill="FFFFFF"/>
        </w:rPr>
        <w:t>1</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sidR="001625E5">
        <w:rPr>
          <w:rFonts w:ascii="仿宋" w:eastAsia="仿宋" w:hAnsi="仿宋" w:hint="eastAsia"/>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7AF3DBE4" w14:textId="337546BD" w:rsidR="00D10A89" w:rsidRDefault="00D10A89" w:rsidP="00D10A89">
      <w:pPr>
        <w:widowControl w:val="0"/>
        <w:spacing w:after="0" w:line="400" w:lineRule="exact"/>
        <w:ind w:leftChars="300" w:left="1140" w:hangingChars="200" w:hanging="480"/>
        <w:rPr>
          <w:rFonts w:ascii="仿宋" w:eastAsia="仿宋" w:hAnsi="仿宋"/>
          <w:color w:val="000000" w:themeColor="text1"/>
          <w:sz w:val="24"/>
          <w:szCs w:val="24"/>
        </w:rPr>
      </w:pPr>
      <w:r>
        <w:rPr>
          <w:rFonts w:ascii="仿宋" w:eastAsia="仿宋" w:hAnsi="仿宋" w:hint="eastAsia"/>
          <w:color w:val="000000" w:themeColor="text1"/>
          <w:sz w:val="24"/>
          <w:szCs w:val="24"/>
        </w:rPr>
        <w:t>8.本项目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与探勘联系人沟通。参与人踏勘现场发生的费用自理，参与人自行负责在踏勘现场中所发生的人员伤亡和财产损失。未对现场踏勘的视为对现场充分了解，且对所投响应文件负责。</w:t>
      </w:r>
    </w:p>
    <w:p w14:paraId="7847C2DE" w14:textId="2336E684"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740BC764" w14:textId="05368585"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踏勘时间：2023年1</w:t>
      </w:r>
      <w:r w:rsidR="00360EBA">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月</w:t>
      </w:r>
      <w:r w:rsidR="00A8598C">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日上午8：30-12：00，下午14：30-17：00</w:t>
      </w:r>
    </w:p>
    <w:p w14:paraId="25FF9D52" w14:textId="7F37E5EC" w:rsidR="00D10A89" w:rsidRDefault="00D10A89" w:rsidP="00D10A89">
      <w:pPr>
        <w:widowControl w:val="0"/>
        <w:spacing w:after="0" w:line="40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踏勘联系人：</w:t>
      </w:r>
      <w:r w:rsidR="00A8598C">
        <w:rPr>
          <w:rFonts w:ascii="仿宋" w:eastAsia="仿宋" w:hAnsi="仿宋" w:hint="eastAsia"/>
          <w:color w:val="000000" w:themeColor="text1"/>
          <w:sz w:val="24"/>
          <w:szCs w:val="24"/>
        </w:rPr>
        <w:t>张屹杰</w:t>
      </w:r>
      <w:r>
        <w:rPr>
          <w:rFonts w:ascii="仿宋" w:eastAsia="仿宋" w:hAnsi="仿宋" w:hint="eastAsia"/>
          <w:color w:val="000000" w:themeColor="text1"/>
          <w:sz w:val="24"/>
          <w:szCs w:val="24"/>
        </w:rPr>
        <w:t xml:space="preserve">      电话：</w:t>
      </w:r>
      <w:r w:rsidR="00A8598C">
        <w:rPr>
          <w:rFonts w:ascii="仿宋" w:eastAsia="仿宋" w:hAnsi="仿宋" w:hint="eastAsia"/>
          <w:color w:val="000000" w:themeColor="text1"/>
          <w:sz w:val="24"/>
          <w:szCs w:val="24"/>
        </w:rPr>
        <w:t>17723565234</w:t>
      </w:r>
    </w:p>
    <w:p w14:paraId="55B0AF27" w14:textId="09162754" w:rsidR="00F645E9" w:rsidRDefault="00F645E9" w:rsidP="00F645E9">
      <w:pPr>
        <w:widowControl w:val="0"/>
        <w:spacing w:after="0" w:line="400" w:lineRule="exact"/>
        <w:ind w:leftChars="400" w:left="1120" w:hangingChars="100" w:hanging="240"/>
        <w:rPr>
          <w:rFonts w:ascii="仿宋" w:eastAsia="仿宋" w:hAnsi="仿宋"/>
          <w:color w:val="000000" w:themeColor="text1"/>
          <w:sz w:val="24"/>
          <w:szCs w:val="24"/>
        </w:rPr>
      </w:pPr>
      <w:r>
        <w:rPr>
          <w:rFonts w:ascii="仿宋" w:eastAsia="仿宋" w:hAnsi="仿宋" w:hint="eastAsia"/>
          <w:color w:val="000000" w:themeColor="text1"/>
          <w:sz w:val="24"/>
          <w:szCs w:val="24"/>
        </w:rPr>
        <w:t>9.本项目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人在递交响应文件同时提供所投产品样品，成交参与人样品视情况予以封存或退回。</w:t>
      </w:r>
    </w:p>
    <w:p w14:paraId="63872EA6" w14:textId="79044FA7" w:rsidR="00F63335" w:rsidRDefault="00F645E9">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ED06D3">
        <w:rPr>
          <w:rFonts w:ascii="仿宋" w:eastAsia="仿宋" w:hAnsi="仿宋" w:hint="eastAsia"/>
          <w:color w:val="000000" w:themeColor="text1"/>
          <w:sz w:val="24"/>
          <w:szCs w:val="24"/>
        </w:rPr>
        <w:t>马跃</w:t>
      </w:r>
      <w:r w:rsidR="00210591">
        <w:rPr>
          <w:rFonts w:ascii="仿宋" w:eastAsia="仿宋" w:hAnsi="仿宋" w:hint="eastAsia"/>
          <w:color w:val="000000" w:themeColor="text1"/>
          <w:sz w:val="24"/>
          <w:szCs w:val="24"/>
        </w:rPr>
        <w:t>，电话：</w:t>
      </w:r>
      <w:r w:rsidR="00ED06D3">
        <w:rPr>
          <w:rFonts w:ascii="仿宋" w:eastAsia="仿宋" w:hAnsi="仿宋" w:hint="eastAsia"/>
          <w:color w:val="000000" w:themeColor="text1"/>
          <w:sz w:val="24"/>
          <w:szCs w:val="24"/>
        </w:rPr>
        <w:t>15170245690</w:t>
      </w:r>
      <w:r w:rsidR="00210591">
        <w:rPr>
          <w:rFonts w:ascii="仿宋" w:eastAsia="仿宋" w:hAnsi="仿宋" w:hint="eastAsia"/>
          <w:color w:val="000000" w:themeColor="text1"/>
          <w:sz w:val="24"/>
          <w:szCs w:val="24"/>
        </w:rPr>
        <w:t>。采购人不对超时提交及未加盖公章的质疑文件进行回复。</w:t>
      </w:r>
    </w:p>
    <w:p w14:paraId="54157457" w14:textId="150C0485" w:rsidR="00F63335" w:rsidRDefault="00F645E9">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11</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sidRPr="001625E5">
        <w:rPr>
          <w:rFonts w:ascii="仿宋" w:eastAsia="仿宋" w:hAnsi="仿宋" w:hint="eastAsia"/>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4F14E15B" w14:textId="4FCEE976" w:rsidR="00F63335" w:rsidRDefault="00DA3598">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1</w:t>
      </w:r>
      <w:r w:rsidR="00210591">
        <w:rPr>
          <w:rFonts w:ascii="仿宋" w:eastAsia="仿宋" w:hAnsi="仿宋"/>
          <w:color w:val="000000" w:themeColor="text1"/>
          <w:sz w:val="24"/>
          <w:szCs w:val="24"/>
        </w:rPr>
        <w:t xml:space="preserve">. </w:t>
      </w:r>
      <w:r w:rsidR="00210591">
        <w:rPr>
          <w:rFonts w:ascii="仿宋" w:eastAsia="仿宋" w:hAnsi="仿宋" w:hint="eastAsia"/>
          <w:color w:val="000000" w:themeColor="text1"/>
          <w:sz w:val="24"/>
          <w:szCs w:val="24"/>
        </w:rPr>
        <w:t>应急维修时间安排：</w:t>
      </w:r>
      <w:r w:rsidR="00210591">
        <w:rPr>
          <w:rFonts w:ascii="Times New Roman" w:eastAsia="仿宋" w:hAnsi="Times New Roman" w:hint="eastAsia"/>
          <w:color w:val="000000" w:themeColor="text1"/>
          <w:sz w:val="24"/>
          <w:szCs w:val="24"/>
        </w:rPr>
        <w:t>2</w:t>
      </w:r>
      <w:r w:rsidR="00210591">
        <w:rPr>
          <w:rFonts w:ascii="Times New Roman" w:eastAsia="仿宋" w:hAnsi="Times New Roman" w:hint="eastAsia"/>
          <w:color w:val="000000" w:themeColor="text1"/>
          <w:sz w:val="24"/>
          <w:szCs w:val="24"/>
        </w:rPr>
        <w:t>小时内给予回复，并在</w:t>
      </w:r>
      <w:r w:rsidR="00210591">
        <w:rPr>
          <w:rFonts w:ascii="Times New Roman" w:eastAsia="仿宋" w:hAnsi="Times New Roman" w:hint="eastAsia"/>
          <w:color w:val="000000" w:themeColor="text1"/>
          <w:sz w:val="24"/>
          <w:szCs w:val="24"/>
        </w:rPr>
        <w:t>2</w:t>
      </w:r>
      <w:r w:rsidR="00210591">
        <w:rPr>
          <w:rFonts w:ascii="Times New Roman" w:eastAsia="仿宋" w:hAnsi="Times New Roman"/>
          <w:color w:val="000000" w:themeColor="text1"/>
          <w:sz w:val="24"/>
          <w:szCs w:val="24"/>
        </w:rPr>
        <w:t>4</w:t>
      </w:r>
      <w:r w:rsidR="00210591">
        <w:rPr>
          <w:rFonts w:ascii="Times New Roman" w:eastAsia="仿宋" w:hAnsi="Times New Roman" w:hint="eastAsia"/>
          <w:color w:val="000000" w:themeColor="text1"/>
          <w:sz w:val="24"/>
          <w:szCs w:val="24"/>
        </w:rPr>
        <w:t>小时内完成维修。</w:t>
      </w:r>
    </w:p>
    <w:p w14:paraId="3E673DDF" w14:textId="410B9D5D" w:rsidR="00D10A89" w:rsidRPr="00D10A89" w:rsidRDefault="00DA3598">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sidR="00D10A89" w:rsidRPr="00D10A89">
        <w:rPr>
          <w:rFonts w:ascii="仿宋" w:eastAsia="仿宋" w:hAnsi="仿宋" w:hint="eastAsia"/>
          <w:color w:val="000000" w:themeColor="text1"/>
          <w:sz w:val="24"/>
          <w:szCs w:val="24"/>
        </w:rPr>
        <w:t xml:space="preserve">. </w:t>
      </w:r>
      <w:r w:rsidR="00D10A89">
        <w:rPr>
          <w:rFonts w:ascii="仿宋" w:eastAsia="仿宋" w:hAnsi="仿宋" w:hint="eastAsia"/>
          <w:color w:val="000000" w:themeColor="text1"/>
          <w:sz w:val="24"/>
          <w:szCs w:val="24"/>
        </w:rPr>
        <w:t>项目质保期:24个月（质保金5%，质保期满后支付）</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7ACC1F75" w14:textId="38D8729A" w:rsidR="00F63335" w:rsidRPr="00917918" w:rsidRDefault="00210591" w:rsidP="00917918">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158F5009" w14:textId="223E37B8" w:rsidR="00DA3598" w:rsidRDefault="00210591" w:rsidP="00917918">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F03DC5">
        <w:rPr>
          <w:rFonts w:ascii="仿宋" w:eastAsia="仿宋" w:hAnsi="仿宋" w:hint="eastAsia"/>
          <w:color w:val="000000" w:themeColor="text1"/>
          <w:sz w:val="24"/>
          <w:szCs w:val="24"/>
        </w:rPr>
        <w:t>1</w:t>
      </w:r>
      <w:r w:rsidR="00A8598C">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月</w:t>
      </w:r>
      <w:r w:rsidR="00FD4095">
        <w:rPr>
          <w:rFonts w:ascii="仿宋" w:eastAsia="仿宋" w:hAnsi="仿宋" w:hint="eastAsia"/>
          <w:color w:val="000000" w:themeColor="text1"/>
          <w:sz w:val="24"/>
          <w:szCs w:val="24"/>
        </w:rPr>
        <w:t>1</w:t>
      </w:r>
      <w:r w:rsidR="00A8598C">
        <w:rPr>
          <w:rFonts w:ascii="仿宋" w:eastAsia="仿宋" w:hAnsi="仿宋" w:hint="eastAsia"/>
          <w:color w:val="000000" w:themeColor="text1"/>
          <w:sz w:val="24"/>
          <w:szCs w:val="24"/>
        </w:rPr>
        <w:t>5</w:t>
      </w:r>
      <w:r>
        <w:rPr>
          <w:rFonts w:ascii="仿宋" w:eastAsia="仿宋" w:hAnsi="仿宋" w:hint="eastAsia"/>
          <w:color w:val="000000" w:themeColor="text1"/>
          <w:sz w:val="24"/>
          <w:szCs w:val="24"/>
        </w:rPr>
        <w:t>日</w:t>
      </w:r>
      <w:bookmarkEnd w:id="49"/>
    </w:p>
    <w:p w14:paraId="1E7C96A8" w14:textId="77777777" w:rsidR="00A8598C" w:rsidRDefault="00A8598C" w:rsidP="00917918">
      <w:pPr>
        <w:spacing w:after="0" w:line="500" w:lineRule="exact"/>
        <w:jc w:val="right"/>
        <w:rPr>
          <w:rFonts w:ascii="仿宋" w:eastAsia="仿宋" w:hAnsi="仿宋"/>
          <w:color w:val="000000" w:themeColor="text1"/>
          <w:sz w:val="24"/>
          <w:szCs w:val="24"/>
        </w:rPr>
      </w:pPr>
    </w:p>
    <w:p w14:paraId="07546238" w14:textId="77777777" w:rsidR="00F63335" w:rsidRDefault="00210591" w:rsidP="002C141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t>公开询价货物一览表</w:t>
      </w:r>
    </w:p>
    <w:tbl>
      <w:tblPr>
        <w:tblW w:w="10343" w:type="dxa"/>
        <w:tblInd w:w="113" w:type="dxa"/>
        <w:tblLook w:val="04A0" w:firstRow="1" w:lastRow="0" w:firstColumn="1" w:lastColumn="0" w:noHBand="0" w:noVBand="1"/>
      </w:tblPr>
      <w:tblGrid>
        <w:gridCol w:w="704"/>
        <w:gridCol w:w="1900"/>
        <w:gridCol w:w="3320"/>
        <w:gridCol w:w="1020"/>
        <w:gridCol w:w="1131"/>
        <w:gridCol w:w="709"/>
        <w:gridCol w:w="709"/>
        <w:gridCol w:w="141"/>
        <w:gridCol w:w="709"/>
      </w:tblGrid>
      <w:tr w:rsidR="000459F2" w:rsidRPr="007C43A7" w14:paraId="080B0ADF" w14:textId="77777777" w:rsidTr="005D74F3">
        <w:trPr>
          <w:trHeight w:val="60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807FB6"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序号</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B056AA"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分部分项</w:t>
            </w:r>
            <w:r w:rsidRPr="007C43A7">
              <w:rPr>
                <w:rFonts w:ascii="仿宋" w:eastAsia="仿宋" w:hAnsi="仿宋" w:cs="宋体" w:hint="eastAsia"/>
                <w:b/>
                <w:bCs/>
                <w:color w:val="000000"/>
                <w:sz w:val="21"/>
                <w:szCs w:val="21"/>
              </w:rPr>
              <w:br/>
              <w:t>工程</w:t>
            </w:r>
          </w:p>
        </w:tc>
        <w:tc>
          <w:tcPr>
            <w:tcW w:w="3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F980A9"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项目</w:t>
            </w:r>
            <w:r w:rsidRPr="007C43A7">
              <w:rPr>
                <w:rFonts w:ascii="仿宋" w:eastAsia="仿宋" w:hAnsi="仿宋" w:cs="宋体" w:hint="eastAsia"/>
                <w:b/>
                <w:bCs/>
                <w:color w:val="000000"/>
                <w:sz w:val="21"/>
                <w:szCs w:val="21"/>
              </w:rPr>
              <w:br/>
              <w:t>特征</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C9C97C"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计量</w:t>
            </w:r>
            <w:r w:rsidRPr="007C43A7">
              <w:rPr>
                <w:rFonts w:ascii="仿宋" w:eastAsia="仿宋" w:hAnsi="仿宋" w:cs="宋体" w:hint="eastAsia"/>
                <w:b/>
                <w:bCs/>
                <w:color w:val="000000"/>
                <w:sz w:val="21"/>
                <w:szCs w:val="21"/>
              </w:rPr>
              <w:br/>
              <w:t>单位</w:t>
            </w:r>
          </w:p>
        </w:tc>
        <w:tc>
          <w:tcPr>
            <w:tcW w:w="113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64357B6"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工程量</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088CDC3"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金额</w:t>
            </w:r>
          </w:p>
        </w:tc>
        <w:tc>
          <w:tcPr>
            <w:tcW w:w="709" w:type="dxa"/>
            <w:vMerge w:val="restart"/>
            <w:tcBorders>
              <w:top w:val="single" w:sz="4" w:space="0" w:color="auto"/>
              <w:left w:val="single" w:sz="4" w:space="0" w:color="auto"/>
              <w:right w:val="single" w:sz="4" w:space="0" w:color="auto"/>
            </w:tcBorders>
            <w:shd w:val="clear" w:color="auto" w:fill="auto"/>
            <w:noWrap/>
            <w:vAlign w:val="center"/>
            <w:hideMark/>
          </w:tcPr>
          <w:p w14:paraId="4B4A9A37"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备注</w:t>
            </w:r>
          </w:p>
        </w:tc>
      </w:tr>
      <w:tr w:rsidR="000459F2" w:rsidRPr="00E14FB0" w14:paraId="2AE1FEDF" w14:textId="77777777" w:rsidTr="005D74F3">
        <w:trPr>
          <w:trHeight w:val="27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2AACCD27" w14:textId="77777777" w:rsidR="000459F2" w:rsidRPr="007C43A7" w:rsidRDefault="000459F2" w:rsidP="00F15995">
            <w:pPr>
              <w:spacing w:after="0" w:line="240" w:lineRule="auto"/>
              <w:jc w:val="left"/>
              <w:rPr>
                <w:rFonts w:ascii="仿宋" w:eastAsia="仿宋" w:hAnsi="仿宋" w:cs="宋体"/>
                <w:b/>
                <w:bCs/>
                <w:color w:val="000000"/>
                <w:sz w:val="21"/>
                <w:szCs w:val="21"/>
              </w:rPr>
            </w:pPr>
          </w:p>
        </w:tc>
        <w:tc>
          <w:tcPr>
            <w:tcW w:w="1900" w:type="dxa"/>
            <w:vMerge/>
            <w:tcBorders>
              <w:top w:val="single" w:sz="4" w:space="0" w:color="auto"/>
              <w:left w:val="single" w:sz="4" w:space="0" w:color="auto"/>
              <w:bottom w:val="single" w:sz="4" w:space="0" w:color="000000"/>
              <w:right w:val="single" w:sz="4" w:space="0" w:color="auto"/>
            </w:tcBorders>
            <w:vAlign w:val="center"/>
            <w:hideMark/>
          </w:tcPr>
          <w:p w14:paraId="4247173A" w14:textId="77777777" w:rsidR="000459F2" w:rsidRPr="007C43A7" w:rsidRDefault="000459F2" w:rsidP="00F15995">
            <w:pPr>
              <w:spacing w:after="0" w:line="240" w:lineRule="auto"/>
              <w:jc w:val="left"/>
              <w:rPr>
                <w:rFonts w:ascii="仿宋" w:eastAsia="仿宋" w:hAnsi="仿宋" w:cs="宋体"/>
                <w:b/>
                <w:bCs/>
                <w:color w:val="000000"/>
                <w:sz w:val="21"/>
                <w:szCs w:val="21"/>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3C52DF8A" w14:textId="77777777" w:rsidR="000459F2" w:rsidRPr="007C43A7" w:rsidRDefault="000459F2" w:rsidP="00F15995">
            <w:pPr>
              <w:spacing w:after="0" w:line="240" w:lineRule="auto"/>
              <w:jc w:val="left"/>
              <w:rPr>
                <w:rFonts w:ascii="仿宋" w:eastAsia="仿宋" w:hAnsi="仿宋" w:cs="宋体"/>
                <w:b/>
                <w:bCs/>
                <w:color w:val="000000"/>
                <w:sz w:val="21"/>
                <w:szCs w:val="21"/>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5256984F" w14:textId="77777777" w:rsidR="000459F2" w:rsidRPr="007C43A7" w:rsidRDefault="000459F2" w:rsidP="00F15995">
            <w:pPr>
              <w:spacing w:after="0" w:line="240" w:lineRule="auto"/>
              <w:jc w:val="left"/>
              <w:rPr>
                <w:rFonts w:ascii="仿宋" w:eastAsia="仿宋" w:hAnsi="仿宋" w:cs="宋体"/>
                <w:b/>
                <w:bCs/>
                <w:color w:val="000000"/>
                <w:sz w:val="21"/>
                <w:szCs w:val="21"/>
              </w:rPr>
            </w:pPr>
          </w:p>
        </w:tc>
        <w:tc>
          <w:tcPr>
            <w:tcW w:w="1131" w:type="dxa"/>
            <w:vMerge/>
            <w:tcBorders>
              <w:top w:val="single" w:sz="4" w:space="0" w:color="auto"/>
              <w:left w:val="single" w:sz="4" w:space="0" w:color="auto"/>
              <w:bottom w:val="single" w:sz="4" w:space="0" w:color="000000"/>
              <w:right w:val="single" w:sz="4" w:space="0" w:color="auto"/>
            </w:tcBorders>
            <w:vAlign w:val="center"/>
            <w:hideMark/>
          </w:tcPr>
          <w:p w14:paraId="5F1DED1B" w14:textId="77777777" w:rsidR="000459F2" w:rsidRPr="007C43A7" w:rsidRDefault="000459F2" w:rsidP="00F15995">
            <w:pPr>
              <w:spacing w:after="0" w:line="240" w:lineRule="auto"/>
              <w:jc w:val="left"/>
              <w:rPr>
                <w:rFonts w:ascii="仿宋" w:eastAsia="仿宋" w:hAnsi="仿宋" w:cs="宋体"/>
                <w:b/>
                <w:bCs/>
                <w:color w:val="000000"/>
                <w:sz w:val="21"/>
                <w:szCs w:val="21"/>
              </w:rPr>
            </w:pPr>
          </w:p>
        </w:tc>
        <w:tc>
          <w:tcPr>
            <w:tcW w:w="709" w:type="dxa"/>
            <w:tcBorders>
              <w:top w:val="nil"/>
              <w:left w:val="nil"/>
              <w:bottom w:val="single" w:sz="4" w:space="0" w:color="auto"/>
              <w:right w:val="single" w:sz="4" w:space="0" w:color="auto"/>
            </w:tcBorders>
            <w:shd w:val="clear" w:color="auto" w:fill="auto"/>
            <w:noWrap/>
            <w:vAlign w:val="center"/>
            <w:hideMark/>
          </w:tcPr>
          <w:p w14:paraId="1A1E1FEB"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综合单价</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10BB3E8F" w14:textId="77777777" w:rsidR="000459F2" w:rsidRPr="007C43A7" w:rsidRDefault="000459F2" w:rsidP="00F1599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合价</w:t>
            </w:r>
          </w:p>
        </w:tc>
        <w:tc>
          <w:tcPr>
            <w:tcW w:w="709" w:type="dxa"/>
            <w:vMerge/>
            <w:tcBorders>
              <w:left w:val="single" w:sz="4" w:space="0" w:color="auto"/>
              <w:bottom w:val="single" w:sz="4" w:space="0" w:color="000000"/>
              <w:right w:val="single" w:sz="4" w:space="0" w:color="auto"/>
            </w:tcBorders>
            <w:vAlign w:val="center"/>
            <w:hideMark/>
          </w:tcPr>
          <w:p w14:paraId="7A5BB2A9" w14:textId="77777777" w:rsidR="000459F2" w:rsidRPr="00E14FB0" w:rsidRDefault="000459F2" w:rsidP="00F15995">
            <w:pPr>
              <w:spacing w:after="0" w:line="240" w:lineRule="auto"/>
              <w:jc w:val="left"/>
              <w:rPr>
                <w:rFonts w:ascii="仿宋" w:eastAsia="仿宋" w:hAnsi="仿宋" w:cs="宋体"/>
                <w:color w:val="000000"/>
                <w:sz w:val="21"/>
                <w:szCs w:val="21"/>
              </w:rPr>
            </w:pPr>
          </w:p>
        </w:tc>
      </w:tr>
      <w:tr w:rsidR="000459F2" w:rsidRPr="007C43A7" w14:paraId="5E52A724" w14:textId="77777777" w:rsidTr="0023391B">
        <w:trPr>
          <w:trHeight w:val="501"/>
        </w:trPr>
        <w:tc>
          <w:tcPr>
            <w:tcW w:w="1034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FB860E" w14:textId="0B4E3A64" w:rsidR="000459F2" w:rsidRPr="007C43A7" w:rsidRDefault="000459F2" w:rsidP="000459F2">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渝北校区</w:t>
            </w:r>
          </w:p>
        </w:tc>
      </w:tr>
      <w:tr w:rsidR="000459F2" w:rsidRPr="00E14FB0" w14:paraId="2C201574" w14:textId="77777777" w:rsidTr="0023391B">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A61E8F" w14:textId="77777777" w:rsidR="000459F2" w:rsidRPr="00E14FB0" w:rsidRDefault="000459F2" w:rsidP="00F1599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07EF10F2" w14:textId="178A1610" w:rsidR="000459F2" w:rsidRPr="00E14FB0" w:rsidRDefault="000459F2"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教室101-114、116-118、阶梯教室</w:t>
            </w:r>
            <w:r w:rsidR="00EF6648">
              <w:rPr>
                <w:rFonts w:ascii="仿宋" w:eastAsia="仿宋" w:hAnsi="仿宋" w:cs="宋体" w:hint="eastAsia"/>
                <w:color w:val="000000"/>
                <w:sz w:val="21"/>
                <w:szCs w:val="21"/>
              </w:rPr>
              <w:t>等</w:t>
            </w:r>
            <w:r w:rsidR="00D80B73">
              <w:rPr>
                <w:rFonts w:ascii="仿宋" w:eastAsia="仿宋" w:hAnsi="仿宋" w:cs="宋体" w:hint="eastAsia"/>
                <w:color w:val="000000"/>
                <w:sz w:val="21"/>
                <w:szCs w:val="21"/>
              </w:rPr>
              <w:t>，</w:t>
            </w:r>
            <w:r w:rsidRPr="00E14FB0">
              <w:rPr>
                <w:rFonts w:ascii="仿宋" w:eastAsia="仿宋" w:hAnsi="仿宋" w:cs="宋体" w:hint="eastAsia"/>
                <w:color w:val="000000"/>
                <w:sz w:val="21"/>
                <w:szCs w:val="21"/>
              </w:rPr>
              <w:t>窗帘及轨道</w:t>
            </w:r>
            <w:r w:rsidRPr="00E14FB0">
              <w:rPr>
                <w:rFonts w:ascii="仿宋" w:eastAsia="仿宋" w:hAnsi="仿宋" w:cs="宋体" w:hint="eastAsia"/>
                <w:color w:val="000000"/>
                <w:sz w:val="21"/>
                <w:szCs w:val="21"/>
              </w:rPr>
              <w:br/>
              <w:t>安装</w:t>
            </w:r>
          </w:p>
        </w:tc>
        <w:tc>
          <w:tcPr>
            <w:tcW w:w="3320" w:type="dxa"/>
            <w:tcBorders>
              <w:top w:val="nil"/>
              <w:left w:val="single" w:sz="4" w:space="0" w:color="auto"/>
              <w:bottom w:val="single" w:sz="4" w:space="0" w:color="000000"/>
              <w:right w:val="single" w:sz="4" w:space="0" w:color="auto"/>
            </w:tcBorders>
            <w:shd w:val="clear" w:color="auto" w:fill="auto"/>
            <w:vAlign w:val="center"/>
            <w:hideMark/>
          </w:tcPr>
          <w:p w14:paraId="7969C1D8" w14:textId="22CC0B57" w:rsidR="000459F2" w:rsidRPr="00E14FB0" w:rsidRDefault="000459F2" w:rsidP="00030975">
            <w:pPr>
              <w:spacing w:after="0" w:line="240" w:lineRule="auto"/>
              <w:jc w:val="left"/>
              <w:rPr>
                <w:rFonts w:ascii="仿宋" w:eastAsia="仿宋" w:hAnsi="仿宋" w:cs="宋体"/>
                <w:color w:val="000000"/>
                <w:sz w:val="21"/>
                <w:szCs w:val="21"/>
              </w:rPr>
            </w:pPr>
            <w:r>
              <w:rPr>
                <w:rFonts w:ascii="仿宋" w:eastAsia="仿宋" w:hAnsi="仿宋" w:cs="宋体" w:hint="eastAsia"/>
                <w:color w:val="000000"/>
                <w:sz w:val="21"/>
                <w:szCs w:val="21"/>
              </w:rPr>
              <w:t>1.面积</w:t>
            </w:r>
            <w:r w:rsidRPr="00E14FB0">
              <w:rPr>
                <w:rFonts w:ascii="仿宋" w:eastAsia="仿宋" w:hAnsi="仿宋" w:cs="宋体" w:hint="eastAsia"/>
                <w:color w:val="000000"/>
                <w:sz w:val="21"/>
                <w:szCs w:val="21"/>
              </w:rPr>
              <w:t>：按实际</w:t>
            </w:r>
            <w:r>
              <w:rPr>
                <w:rFonts w:ascii="仿宋" w:eastAsia="仿宋" w:hAnsi="仿宋" w:cs="宋体" w:hint="eastAsia"/>
                <w:color w:val="000000"/>
                <w:sz w:val="21"/>
                <w:szCs w:val="21"/>
              </w:rPr>
              <w:t>面积</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2</w:t>
            </w:r>
            <w:r w:rsidRPr="00E14FB0">
              <w:rPr>
                <w:rFonts w:ascii="仿宋" w:eastAsia="仿宋" w:hAnsi="仿宋" w:cs="宋体" w:hint="eastAsia"/>
                <w:color w:val="000000"/>
                <w:sz w:val="21"/>
                <w:szCs w:val="21"/>
              </w:rPr>
              <w:t>.材质：遮光布窗帘</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3</w:t>
            </w:r>
            <w:r w:rsidRPr="00E14FB0">
              <w:rPr>
                <w:rFonts w:ascii="仿宋" w:eastAsia="仿宋" w:hAnsi="仿宋" w:cs="宋体" w:hint="eastAsia"/>
                <w:color w:val="000000"/>
                <w:sz w:val="21"/>
                <w:szCs w:val="21"/>
              </w:rPr>
              <w:t>.窗帘层数：单层</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4</w:t>
            </w:r>
            <w:r w:rsidRPr="00E14FB0">
              <w:rPr>
                <w:rFonts w:ascii="仿宋" w:eastAsia="仿宋" w:hAnsi="仿宋" w:cs="宋体" w:hint="eastAsia"/>
                <w:color w:val="000000"/>
                <w:sz w:val="21"/>
                <w:szCs w:val="21"/>
              </w:rPr>
              <w:t>.</w:t>
            </w:r>
            <w:proofErr w:type="gramStart"/>
            <w:r w:rsidRPr="00E14FB0">
              <w:rPr>
                <w:rFonts w:ascii="仿宋" w:eastAsia="仿宋" w:hAnsi="仿宋" w:cs="宋体" w:hint="eastAsia"/>
                <w:color w:val="000000"/>
                <w:sz w:val="21"/>
                <w:szCs w:val="21"/>
              </w:rPr>
              <w:t>倍折系数</w:t>
            </w:r>
            <w:proofErr w:type="gramEnd"/>
            <w:r w:rsidRPr="00E14FB0">
              <w:rPr>
                <w:rFonts w:ascii="仿宋" w:eastAsia="仿宋" w:hAnsi="仿宋" w:cs="宋体" w:hint="eastAsia"/>
                <w:color w:val="000000"/>
                <w:sz w:val="21"/>
                <w:szCs w:val="21"/>
              </w:rPr>
              <w:t>：2.</w:t>
            </w:r>
            <w:r>
              <w:rPr>
                <w:rFonts w:ascii="仿宋" w:eastAsia="仿宋" w:hAnsi="仿宋" w:cs="宋体" w:hint="eastAsia"/>
                <w:color w:val="000000"/>
                <w:sz w:val="21"/>
                <w:szCs w:val="21"/>
              </w:rPr>
              <w:t>0</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5</w:t>
            </w:r>
            <w:r w:rsidRPr="00E14FB0">
              <w:rPr>
                <w:rFonts w:ascii="仿宋" w:eastAsia="仿宋" w:hAnsi="仿宋" w:cs="宋体" w:hint="eastAsia"/>
                <w:color w:val="000000"/>
                <w:sz w:val="21"/>
                <w:szCs w:val="21"/>
              </w:rPr>
              <w:t>.铝合金滑轮轨道：直轨、旋转滑轮、304不锈钢环扣滑轮轨道、挂钩等所需配件</w:t>
            </w:r>
            <w:r w:rsidRPr="00E14FB0">
              <w:rPr>
                <w:rFonts w:ascii="仿宋" w:eastAsia="仿宋" w:hAnsi="仿宋" w:cs="宋体" w:hint="eastAsia"/>
                <w:color w:val="000000"/>
                <w:sz w:val="21"/>
                <w:szCs w:val="21"/>
              </w:rPr>
              <w:br/>
            </w:r>
            <w:r w:rsidR="00030975">
              <w:rPr>
                <w:rFonts w:ascii="仿宋" w:eastAsia="仿宋" w:hAnsi="仿宋" w:cs="宋体" w:hint="eastAsia"/>
                <w:color w:val="000000"/>
                <w:sz w:val="21"/>
                <w:szCs w:val="21"/>
              </w:rPr>
              <w:t>6</w:t>
            </w:r>
            <w:r w:rsidRPr="00E14FB0">
              <w:rPr>
                <w:rFonts w:ascii="仿宋" w:eastAsia="仿宋" w:hAnsi="仿宋" w:cs="宋体" w:hint="eastAsia"/>
                <w:color w:val="000000"/>
                <w:sz w:val="21"/>
                <w:szCs w:val="21"/>
              </w:rPr>
              <w:t>.含窗帘及轨道安装费、加工费、人工费等其他费用。</w:t>
            </w:r>
          </w:p>
        </w:tc>
        <w:tc>
          <w:tcPr>
            <w:tcW w:w="1020" w:type="dxa"/>
            <w:tcBorders>
              <w:top w:val="nil"/>
              <w:left w:val="nil"/>
              <w:bottom w:val="single" w:sz="4" w:space="0" w:color="auto"/>
              <w:right w:val="single" w:sz="4" w:space="0" w:color="auto"/>
            </w:tcBorders>
            <w:shd w:val="clear" w:color="auto" w:fill="auto"/>
            <w:noWrap/>
            <w:vAlign w:val="center"/>
            <w:hideMark/>
          </w:tcPr>
          <w:p w14:paraId="693E6291" w14:textId="5EDBF68B" w:rsidR="000459F2" w:rsidRPr="00E14FB0" w:rsidRDefault="000459F2"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131" w:type="dxa"/>
            <w:tcBorders>
              <w:top w:val="nil"/>
              <w:left w:val="nil"/>
              <w:bottom w:val="single" w:sz="4" w:space="0" w:color="auto"/>
              <w:right w:val="single" w:sz="4" w:space="0" w:color="auto"/>
            </w:tcBorders>
            <w:shd w:val="clear" w:color="auto" w:fill="auto"/>
            <w:noWrap/>
            <w:vAlign w:val="center"/>
            <w:hideMark/>
          </w:tcPr>
          <w:p w14:paraId="1958527C" w14:textId="4087C5AF" w:rsidR="000459F2" w:rsidRPr="00E14FB0" w:rsidRDefault="00D80B73"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352.49</w:t>
            </w:r>
            <w:r w:rsidR="0023391B">
              <w:rPr>
                <w:rFonts w:ascii="仿宋" w:eastAsia="仿宋" w:hAnsi="仿宋" w:cs="宋体" w:hint="eastAsia"/>
                <w:color w:val="000000"/>
                <w:sz w:val="21"/>
                <w:szCs w:val="21"/>
              </w:rPr>
              <w:t>（不含</w:t>
            </w:r>
            <w:proofErr w:type="gramStart"/>
            <w:r w:rsidR="0023391B">
              <w:rPr>
                <w:rFonts w:ascii="仿宋" w:eastAsia="仿宋" w:hAnsi="仿宋" w:cs="宋体" w:hint="eastAsia"/>
                <w:color w:val="000000"/>
                <w:sz w:val="21"/>
                <w:szCs w:val="21"/>
              </w:rPr>
              <w:t>倍</w:t>
            </w:r>
            <w:proofErr w:type="gramEnd"/>
            <w:r w:rsidR="0023391B">
              <w:rPr>
                <w:rFonts w:ascii="仿宋" w:eastAsia="仿宋" w:hAnsi="仿宋" w:cs="宋体" w:hint="eastAsia"/>
                <w:color w:val="000000"/>
                <w:sz w:val="21"/>
                <w:szCs w:val="21"/>
              </w:rPr>
              <w:t>折系数）</w:t>
            </w:r>
          </w:p>
        </w:tc>
        <w:tc>
          <w:tcPr>
            <w:tcW w:w="709" w:type="dxa"/>
            <w:tcBorders>
              <w:top w:val="nil"/>
              <w:left w:val="nil"/>
              <w:bottom w:val="single" w:sz="4" w:space="0" w:color="auto"/>
              <w:right w:val="single" w:sz="4" w:space="0" w:color="auto"/>
            </w:tcBorders>
            <w:shd w:val="clear" w:color="auto" w:fill="auto"/>
            <w:noWrap/>
            <w:vAlign w:val="center"/>
          </w:tcPr>
          <w:p w14:paraId="6C61118C" w14:textId="77777777" w:rsidR="000459F2" w:rsidRPr="00E14FB0" w:rsidRDefault="000459F2" w:rsidP="00F15995">
            <w:pPr>
              <w:spacing w:after="0" w:line="240" w:lineRule="auto"/>
              <w:jc w:val="center"/>
              <w:rPr>
                <w:rFonts w:ascii="仿宋" w:eastAsia="仿宋" w:hAnsi="仿宋" w:cs="宋体"/>
                <w:color w:val="000000"/>
                <w:sz w:val="21"/>
                <w:szCs w:val="21"/>
              </w:rPr>
            </w:pPr>
          </w:p>
        </w:tc>
        <w:tc>
          <w:tcPr>
            <w:tcW w:w="709" w:type="dxa"/>
            <w:tcBorders>
              <w:top w:val="nil"/>
              <w:left w:val="nil"/>
              <w:bottom w:val="single" w:sz="4" w:space="0" w:color="auto"/>
              <w:right w:val="single" w:sz="4" w:space="0" w:color="auto"/>
            </w:tcBorders>
            <w:shd w:val="clear" w:color="auto" w:fill="auto"/>
            <w:noWrap/>
            <w:vAlign w:val="center"/>
          </w:tcPr>
          <w:p w14:paraId="62EB1208" w14:textId="77777777" w:rsidR="000459F2" w:rsidRPr="00E14FB0" w:rsidRDefault="000459F2" w:rsidP="00F15995">
            <w:pPr>
              <w:spacing w:after="0" w:line="240" w:lineRule="auto"/>
              <w:jc w:val="center"/>
              <w:rPr>
                <w:rFonts w:ascii="仿宋" w:eastAsia="仿宋" w:hAnsi="仿宋" w:cs="宋体"/>
                <w:color w:val="000000"/>
                <w:sz w:val="21"/>
                <w:szCs w:val="21"/>
              </w:rPr>
            </w:pPr>
          </w:p>
        </w:tc>
        <w:tc>
          <w:tcPr>
            <w:tcW w:w="850" w:type="dxa"/>
            <w:gridSpan w:val="2"/>
            <w:tcBorders>
              <w:left w:val="nil"/>
              <w:right w:val="single" w:sz="4" w:space="0" w:color="auto"/>
            </w:tcBorders>
            <w:shd w:val="clear" w:color="auto" w:fill="auto"/>
            <w:noWrap/>
            <w:vAlign w:val="center"/>
            <w:hideMark/>
          </w:tcPr>
          <w:p w14:paraId="6F1FA594" w14:textId="453D8362" w:rsidR="000459F2" w:rsidRPr="00E14FB0" w:rsidRDefault="000459F2" w:rsidP="00F15995">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0459F2" w:rsidRPr="007C43A7" w14:paraId="310D728B" w14:textId="77777777" w:rsidTr="0023391B">
        <w:trPr>
          <w:trHeight w:val="448"/>
        </w:trPr>
        <w:tc>
          <w:tcPr>
            <w:tcW w:w="1034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FDA771" w14:textId="10434C09" w:rsidR="000459F2" w:rsidRPr="007C43A7" w:rsidRDefault="000459F2" w:rsidP="000459F2">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綦江校区</w:t>
            </w:r>
          </w:p>
        </w:tc>
      </w:tr>
      <w:tr w:rsidR="000459F2" w:rsidRPr="00E14FB0" w14:paraId="4EA37339" w14:textId="77777777" w:rsidTr="0023391B">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116A53" w14:textId="77777777" w:rsidR="000459F2" w:rsidRPr="00E14FB0" w:rsidRDefault="000459F2" w:rsidP="00F1599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07289A51" w14:textId="277D1617" w:rsidR="000459F2" w:rsidRPr="00E14FB0" w:rsidRDefault="000459F2"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8楼</w:t>
            </w:r>
            <w:r w:rsidR="00D80B73">
              <w:rPr>
                <w:rFonts w:ascii="仿宋" w:eastAsia="仿宋" w:hAnsi="仿宋" w:cs="宋体" w:hint="eastAsia"/>
                <w:color w:val="000000"/>
                <w:sz w:val="21"/>
                <w:szCs w:val="21"/>
              </w:rPr>
              <w:t>各</w:t>
            </w:r>
            <w:r>
              <w:rPr>
                <w:rFonts w:ascii="仿宋" w:eastAsia="仿宋" w:hAnsi="仿宋" w:cs="宋体" w:hint="eastAsia"/>
                <w:color w:val="000000"/>
                <w:sz w:val="21"/>
                <w:szCs w:val="21"/>
              </w:rPr>
              <w:t>教室、9楼</w:t>
            </w:r>
            <w:r w:rsidR="00D80B73">
              <w:rPr>
                <w:rFonts w:ascii="仿宋" w:eastAsia="仿宋" w:hAnsi="仿宋" w:cs="宋体" w:hint="eastAsia"/>
                <w:color w:val="000000"/>
                <w:sz w:val="21"/>
                <w:szCs w:val="21"/>
              </w:rPr>
              <w:t>各</w:t>
            </w:r>
            <w:r>
              <w:rPr>
                <w:rFonts w:ascii="仿宋" w:eastAsia="仿宋" w:hAnsi="仿宋" w:cs="宋体" w:hint="eastAsia"/>
                <w:color w:val="000000"/>
                <w:sz w:val="21"/>
                <w:szCs w:val="21"/>
              </w:rPr>
              <w:t>教室和大厅</w:t>
            </w:r>
            <w:r w:rsidR="00EF6648">
              <w:rPr>
                <w:rFonts w:ascii="仿宋" w:eastAsia="仿宋" w:hAnsi="仿宋" w:cs="宋体" w:hint="eastAsia"/>
                <w:color w:val="000000"/>
                <w:sz w:val="21"/>
                <w:szCs w:val="21"/>
              </w:rPr>
              <w:t>等</w:t>
            </w:r>
            <w:r w:rsidR="00D80B73">
              <w:rPr>
                <w:rFonts w:ascii="仿宋" w:eastAsia="仿宋" w:hAnsi="仿宋" w:cs="宋体" w:hint="eastAsia"/>
                <w:color w:val="000000"/>
                <w:sz w:val="21"/>
                <w:szCs w:val="21"/>
              </w:rPr>
              <w:t>，</w:t>
            </w:r>
            <w:r w:rsidRPr="00E14FB0">
              <w:rPr>
                <w:rFonts w:ascii="仿宋" w:eastAsia="仿宋" w:hAnsi="仿宋" w:cs="宋体" w:hint="eastAsia"/>
                <w:color w:val="000000"/>
                <w:sz w:val="21"/>
                <w:szCs w:val="21"/>
              </w:rPr>
              <w:t>窗帘及轨道安装</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4D6B0" w14:textId="74EA33D6" w:rsidR="000459F2" w:rsidRPr="00E14FB0" w:rsidRDefault="000459F2" w:rsidP="00030975">
            <w:pPr>
              <w:spacing w:after="0" w:line="240" w:lineRule="auto"/>
              <w:jc w:val="left"/>
              <w:rPr>
                <w:rFonts w:ascii="仿宋" w:eastAsia="仿宋" w:hAnsi="仿宋" w:cs="宋体"/>
                <w:color w:val="000000"/>
                <w:sz w:val="21"/>
                <w:szCs w:val="21"/>
              </w:rPr>
            </w:pPr>
            <w:r>
              <w:rPr>
                <w:rFonts w:ascii="仿宋" w:eastAsia="仿宋" w:hAnsi="仿宋" w:cs="宋体" w:hint="eastAsia"/>
                <w:color w:val="000000"/>
                <w:sz w:val="21"/>
                <w:szCs w:val="21"/>
              </w:rPr>
              <w:t>1.面积</w:t>
            </w:r>
            <w:r w:rsidRPr="00E14FB0">
              <w:rPr>
                <w:rFonts w:ascii="仿宋" w:eastAsia="仿宋" w:hAnsi="仿宋" w:cs="宋体" w:hint="eastAsia"/>
                <w:color w:val="000000"/>
                <w:sz w:val="21"/>
                <w:szCs w:val="21"/>
              </w:rPr>
              <w:t>：按实际</w:t>
            </w:r>
            <w:r>
              <w:rPr>
                <w:rFonts w:ascii="仿宋" w:eastAsia="仿宋" w:hAnsi="仿宋" w:cs="宋体" w:hint="eastAsia"/>
                <w:color w:val="000000"/>
                <w:sz w:val="21"/>
                <w:szCs w:val="21"/>
              </w:rPr>
              <w:t>面积</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2</w:t>
            </w:r>
            <w:r w:rsidRPr="00E14FB0">
              <w:rPr>
                <w:rFonts w:ascii="仿宋" w:eastAsia="仿宋" w:hAnsi="仿宋" w:cs="宋体" w:hint="eastAsia"/>
                <w:color w:val="000000"/>
                <w:sz w:val="21"/>
                <w:szCs w:val="21"/>
              </w:rPr>
              <w:t>.材质：遮光布窗帘</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3</w:t>
            </w:r>
            <w:r w:rsidRPr="00E14FB0">
              <w:rPr>
                <w:rFonts w:ascii="仿宋" w:eastAsia="仿宋" w:hAnsi="仿宋" w:cs="宋体" w:hint="eastAsia"/>
                <w:color w:val="000000"/>
                <w:sz w:val="21"/>
                <w:szCs w:val="21"/>
              </w:rPr>
              <w:t>.窗帘层数：单层</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4</w:t>
            </w:r>
            <w:r w:rsidRPr="00E14FB0">
              <w:rPr>
                <w:rFonts w:ascii="仿宋" w:eastAsia="仿宋" w:hAnsi="仿宋" w:cs="宋体" w:hint="eastAsia"/>
                <w:color w:val="000000"/>
                <w:sz w:val="21"/>
                <w:szCs w:val="21"/>
              </w:rPr>
              <w:t>.</w:t>
            </w:r>
            <w:proofErr w:type="gramStart"/>
            <w:r w:rsidRPr="00E14FB0">
              <w:rPr>
                <w:rFonts w:ascii="仿宋" w:eastAsia="仿宋" w:hAnsi="仿宋" w:cs="宋体" w:hint="eastAsia"/>
                <w:color w:val="000000"/>
                <w:sz w:val="21"/>
                <w:szCs w:val="21"/>
              </w:rPr>
              <w:t>倍折系数</w:t>
            </w:r>
            <w:proofErr w:type="gramEnd"/>
            <w:r w:rsidRPr="00E14FB0">
              <w:rPr>
                <w:rFonts w:ascii="仿宋" w:eastAsia="仿宋" w:hAnsi="仿宋" w:cs="宋体" w:hint="eastAsia"/>
                <w:color w:val="000000"/>
                <w:sz w:val="21"/>
                <w:szCs w:val="21"/>
              </w:rPr>
              <w:t>：2.</w:t>
            </w:r>
            <w:r>
              <w:rPr>
                <w:rFonts w:ascii="仿宋" w:eastAsia="仿宋" w:hAnsi="仿宋" w:cs="宋体" w:hint="eastAsia"/>
                <w:color w:val="000000"/>
                <w:sz w:val="21"/>
                <w:szCs w:val="21"/>
              </w:rPr>
              <w:t>0</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5</w:t>
            </w:r>
            <w:r w:rsidRPr="00E14FB0">
              <w:rPr>
                <w:rFonts w:ascii="仿宋" w:eastAsia="仿宋" w:hAnsi="仿宋" w:cs="宋体" w:hint="eastAsia"/>
                <w:color w:val="000000"/>
                <w:sz w:val="21"/>
                <w:szCs w:val="21"/>
              </w:rPr>
              <w:t>.铝合金滑轮轨道：直轨、旋转滑轮、304不锈钢环扣滑轮轨道、挂钩等所需配件</w:t>
            </w:r>
            <w:r w:rsidRPr="00E14FB0">
              <w:rPr>
                <w:rFonts w:ascii="仿宋" w:eastAsia="仿宋" w:hAnsi="仿宋" w:cs="宋体" w:hint="eastAsia"/>
                <w:color w:val="000000"/>
                <w:sz w:val="21"/>
                <w:szCs w:val="21"/>
              </w:rPr>
              <w:br/>
            </w:r>
            <w:r w:rsidR="00030975">
              <w:rPr>
                <w:rFonts w:ascii="仿宋" w:eastAsia="仿宋" w:hAnsi="仿宋" w:cs="宋体" w:hint="eastAsia"/>
                <w:color w:val="000000"/>
                <w:sz w:val="21"/>
                <w:szCs w:val="21"/>
              </w:rPr>
              <w:t>6</w:t>
            </w:r>
            <w:r w:rsidRPr="00E14FB0">
              <w:rPr>
                <w:rFonts w:ascii="仿宋" w:eastAsia="仿宋" w:hAnsi="仿宋" w:cs="宋体" w:hint="eastAsia"/>
                <w:color w:val="000000"/>
                <w:sz w:val="21"/>
                <w:szCs w:val="21"/>
              </w:rPr>
              <w:t>.含窗帘及轨道安装费、加工费、人工费等其他费用。</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39CFFCC" w14:textId="3250029C" w:rsidR="000459F2" w:rsidRPr="00E14FB0" w:rsidRDefault="000459F2"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14:paraId="590DF120" w14:textId="33B7A2D7" w:rsidR="000459F2" w:rsidRPr="00E14FB0" w:rsidRDefault="00D80B73" w:rsidP="00F1599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482.9</w:t>
            </w:r>
            <w:r w:rsidR="0023391B">
              <w:rPr>
                <w:rFonts w:ascii="仿宋" w:eastAsia="仿宋" w:hAnsi="仿宋" w:cs="宋体" w:hint="eastAsia"/>
                <w:color w:val="000000"/>
                <w:sz w:val="21"/>
                <w:szCs w:val="21"/>
              </w:rPr>
              <w:t>（不含</w:t>
            </w:r>
            <w:proofErr w:type="gramStart"/>
            <w:r w:rsidR="0023391B">
              <w:rPr>
                <w:rFonts w:ascii="仿宋" w:eastAsia="仿宋" w:hAnsi="仿宋" w:cs="宋体" w:hint="eastAsia"/>
                <w:color w:val="000000"/>
                <w:sz w:val="21"/>
                <w:szCs w:val="21"/>
              </w:rPr>
              <w:t>倍</w:t>
            </w:r>
            <w:proofErr w:type="gramEnd"/>
            <w:r w:rsidR="0023391B">
              <w:rPr>
                <w:rFonts w:ascii="仿宋" w:eastAsia="仿宋" w:hAnsi="仿宋" w:cs="宋体" w:hint="eastAsia"/>
                <w:color w:val="000000"/>
                <w:sz w:val="21"/>
                <w:szCs w:val="21"/>
              </w:rPr>
              <w:t>折系数）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6E8456D" w14:textId="77777777" w:rsidR="000459F2" w:rsidRPr="00E14FB0" w:rsidRDefault="000459F2" w:rsidP="00F15995">
            <w:pPr>
              <w:spacing w:after="0" w:line="240" w:lineRule="auto"/>
              <w:jc w:val="center"/>
              <w:rPr>
                <w:rFonts w:ascii="仿宋" w:eastAsia="仿宋" w:hAnsi="仿宋" w:cs="宋体"/>
                <w:color w:val="000000"/>
                <w:sz w:val="21"/>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7BC1030" w14:textId="77777777" w:rsidR="000459F2" w:rsidRPr="00E14FB0" w:rsidRDefault="000459F2" w:rsidP="00F15995">
            <w:pPr>
              <w:spacing w:after="0" w:line="240" w:lineRule="auto"/>
              <w:jc w:val="center"/>
              <w:rPr>
                <w:rFonts w:ascii="仿宋" w:eastAsia="仿宋" w:hAnsi="仿宋" w:cs="宋体"/>
                <w:color w:val="000000"/>
                <w:sz w:val="21"/>
                <w:szCs w:val="21"/>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C5ADA6" w14:textId="38F0A0D5" w:rsidR="000459F2" w:rsidRPr="00E14FB0" w:rsidRDefault="000459F2" w:rsidP="00F15995">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0459F2" w:rsidRPr="00E14FB0" w14:paraId="0CB15D20" w14:textId="77777777" w:rsidTr="0023391B">
        <w:trPr>
          <w:trHeight w:val="2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7B010D" w14:textId="668F3136" w:rsidR="000459F2" w:rsidRPr="00AE1DD3" w:rsidRDefault="000459F2" w:rsidP="00F15995">
            <w:pPr>
              <w:spacing w:after="0" w:line="240" w:lineRule="auto"/>
              <w:jc w:val="center"/>
              <w:rPr>
                <w:rFonts w:ascii="仿宋" w:eastAsia="仿宋" w:hAnsi="仿宋" w:cs="宋体"/>
                <w:color w:val="000000"/>
                <w:sz w:val="21"/>
                <w:szCs w:val="21"/>
              </w:rPr>
            </w:pPr>
          </w:p>
        </w:tc>
        <w:tc>
          <w:tcPr>
            <w:tcW w:w="1900" w:type="dxa"/>
            <w:tcBorders>
              <w:top w:val="nil"/>
              <w:left w:val="nil"/>
              <w:bottom w:val="single" w:sz="4" w:space="0" w:color="auto"/>
              <w:right w:val="single" w:sz="4" w:space="0" w:color="auto"/>
            </w:tcBorders>
            <w:shd w:val="clear" w:color="auto" w:fill="auto"/>
            <w:noWrap/>
            <w:vAlign w:val="center"/>
            <w:hideMark/>
          </w:tcPr>
          <w:p w14:paraId="15E44FEE" w14:textId="77777777" w:rsidR="000459F2" w:rsidRPr="00E14FB0" w:rsidRDefault="000459F2" w:rsidP="00F1599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合计</w:t>
            </w:r>
          </w:p>
        </w:tc>
        <w:tc>
          <w:tcPr>
            <w:tcW w:w="7739" w:type="dxa"/>
            <w:gridSpan w:val="7"/>
            <w:tcBorders>
              <w:top w:val="single" w:sz="4" w:space="0" w:color="auto"/>
              <w:left w:val="nil"/>
              <w:bottom w:val="single" w:sz="4" w:space="0" w:color="auto"/>
              <w:right w:val="single" w:sz="4" w:space="0" w:color="auto"/>
            </w:tcBorders>
            <w:shd w:val="clear" w:color="auto" w:fill="auto"/>
            <w:noWrap/>
            <w:vAlign w:val="center"/>
            <w:hideMark/>
          </w:tcPr>
          <w:p w14:paraId="72DB08D7" w14:textId="77777777" w:rsidR="000459F2" w:rsidRDefault="000459F2" w:rsidP="00F15995">
            <w:pPr>
              <w:spacing w:after="0" w:line="240" w:lineRule="auto"/>
              <w:jc w:val="center"/>
              <w:rPr>
                <w:rFonts w:ascii="仿宋" w:eastAsia="仿宋" w:hAnsi="仿宋" w:cs="宋体"/>
                <w:color w:val="000000"/>
                <w:sz w:val="21"/>
                <w:szCs w:val="21"/>
              </w:rPr>
            </w:pPr>
          </w:p>
          <w:p w14:paraId="57EF26D3" w14:textId="77777777" w:rsidR="000459F2" w:rsidRPr="00E14FB0" w:rsidRDefault="000459F2" w:rsidP="00F15995">
            <w:pPr>
              <w:pStyle w:val="2"/>
            </w:pPr>
          </w:p>
        </w:tc>
      </w:tr>
    </w:tbl>
    <w:p w14:paraId="7626DFA2" w14:textId="77777777" w:rsidR="00F63335" w:rsidRDefault="00210591">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9823EDD"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51019242" w14:textId="59798122" w:rsidR="00F63335" w:rsidRPr="00DA3598" w:rsidRDefault="00210591" w:rsidP="00DA3598">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098CA4C0" w:rsidR="00F63335" w:rsidRDefault="00210591">
      <w:pPr>
        <w:spacing w:line="580" w:lineRule="exact"/>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5F756A">
        <w:rPr>
          <w:rFonts w:ascii="仿宋" w:eastAsia="仿宋" w:hAnsi="仿宋" w:hint="eastAsia"/>
          <w:b/>
          <w:noProof/>
          <w:color w:val="000000" w:themeColor="text1"/>
          <w:sz w:val="40"/>
          <w:szCs w:val="40"/>
        </w:rPr>
        <w:t>2023年窗帘定制及安装采购</w:t>
      </w:r>
      <w:r>
        <w:rPr>
          <w:rFonts w:ascii="仿宋" w:eastAsia="仿宋" w:hAnsi="仿宋" w:hint="eastAsia"/>
          <w:b/>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771FBBB2" w14:textId="56153909" w:rsidR="00F63335" w:rsidRDefault="00E66517">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w:t>
      </w:r>
    </w:p>
    <w:p w14:paraId="53CB1FFB" w14:textId="0739EA5C" w:rsidR="00F63335" w:rsidRDefault="00210591" w:rsidP="00F645E9">
      <w:pPr>
        <w:jc w:val="center"/>
        <w:outlineLvl w:val="1"/>
        <w:rPr>
          <w:rFonts w:ascii="仿宋" w:eastAsia="仿宋" w:hAnsi="仿宋"/>
          <w:b/>
          <w:bCs/>
          <w:color w:val="000000" w:themeColor="text1"/>
          <w:sz w:val="28"/>
          <w:szCs w:val="28"/>
        </w:rPr>
      </w:pPr>
      <w:bookmarkStart w:id="50" w:name="_Toc181436565"/>
      <w:bookmarkStart w:id="51" w:name="_Toc236021449"/>
      <w:bookmarkStart w:id="52" w:name="_Toc213755858"/>
      <w:bookmarkStart w:id="53" w:name="_Toc193160448"/>
      <w:bookmarkStart w:id="54" w:name="_Toc232302115"/>
      <w:bookmarkStart w:id="55" w:name="_Toc213755939"/>
      <w:bookmarkStart w:id="56" w:name="_Toc219800243"/>
      <w:bookmarkStart w:id="57" w:name="_Toc169332838"/>
      <w:bookmarkStart w:id="58" w:name="_Toc170798793"/>
      <w:bookmarkStart w:id="59" w:name="_Toc225669322"/>
      <w:bookmarkStart w:id="60" w:name="_Toc273178698"/>
      <w:bookmarkStart w:id="61" w:name="_Toc213756051"/>
      <w:bookmarkStart w:id="62" w:name="_Toc259692740"/>
      <w:bookmarkStart w:id="63" w:name="_Toc259520865"/>
      <w:bookmarkStart w:id="64" w:name="_Toc192663686"/>
      <w:bookmarkStart w:id="65" w:name="_Toc235438274"/>
      <w:bookmarkStart w:id="66" w:name="_Toc249325711"/>
      <w:bookmarkStart w:id="67" w:name="_Toc251613829"/>
      <w:bookmarkStart w:id="68" w:name="_Toc192664153"/>
      <w:bookmarkStart w:id="69" w:name="_Toc266870907"/>
      <w:bookmarkStart w:id="70" w:name="_Toc182805217"/>
      <w:bookmarkStart w:id="71" w:name="_Toc203355733"/>
      <w:bookmarkStart w:id="72" w:name="_Toc160880160"/>
      <w:bookmarkStart w:id="73" w:name="_Toc193165734"/>
      <w:bookmarkStart w:id="74" w:name="_Toc227058530"/>
      <w:bookmarkStart w:id="75" w:name="_Toc211917116"/>
      <w:bookmarkStart w:id="76" w:name="_Toc230071147"/>
      <w:bookmarkStart w:id="77" w:name="_Toc160880529"/>
      <w:bookmarkStart w:id="78" w:name="_Toc192996446"/>
      <w:bookmarkStart w:id="79" w:name="_Toc266868937"/>
      <w:bookmarkStart w:id="80" w:name="_Toc267059030"/>
      <w:bookmarkStart w:id="81" w:name="_Toc267059653"/>
      <w:bookmarkStart w:id="82" w:name="_Toc191783222"/>
      <w:bookmarkStart w:id="83" w:name="_Toc266870432"/>
      <w:bookmarkStart w:id="84" w:name="_Toc254790899"/>
      <w:bookmarkStart w:id="85" w:name="_Toc251586231"/>
      <w:bookmarkStart w:id="86" w:name="_Toc181436461"/>
      <w:bookmarkStart w:id="87" w:name="_Toc267060208"/>
      <w:bookmarkStart w:id="88" w:name="_Toc213755995"/>
      <w:bookmarkStart w:id="89" w:name="_Toc267060453"/>
      <w:bookmarkStart w:id="90" w:name="_Toc267060321"/>
      <w:bookmarkStart w:id="91" w:name="_Toc266870833"/>
      <w:bookmarkStart w:id="92" w:name="_Toc267060068"/>
      <w:bookmarkStart w:id="93" w:name="_Toc177985469"/>
      <w:bookmarkStart w:id="94" w:name="_Toc223146608"/>
      <w:bookmarkStart w:id="95" w:name="_Toc255975007"/>
      <w:bookmarkStart w:id="96" w:name="_Toc267059181"/>
      <w:bookmarkStart w:id="97" w:name="_Toc169332949"/>
      <w:bookmarkStart w:id="98" w:name="_Toc192663835"/>
      <w:bookmarkStart w:id="99" w:name="_Toc258401256"/>
      <w:bookmarkStart w:id="100" w:name="_Toc191802690"/>
      <w:bookmarkStart w:id="101" w:name="_Toc259692647"/>
      <w:bookmarkStart w:id="102" w:name="_Toc235438344"/>
      <w:bookmarkStart w:id="103" w:name="_Toc217891402"/>
      <w:bookmarkStart w:id="104" w:name="_Toc267059539"/>
      <w:bookmarkStart w:id="105" w:name="_Toc191803626"/>
      <w:bookmarkStart w:id="106" w:name="_Toc267059806"/>
      <w:bookmarkStart w:id="107" w:name="_Toc266868670"/>
      <w:bookmarkStart w:id="108" w:name="_Toc253066614"/>
      <w:bookmarkStart w:id="109" w:name="_Toc213208766"/>
      <w:bookmarkStart w:id="110" w:name="_Toc192996338"/>
      <w:bookmarkStart w:id="111" w:name="_Toc180302913"/>
      <w:bookmarkStart w:id="112" w:name="_Toc191789329"/>
      <w:bookmarkStart w:id="113" w:name="_Toc267059919"/>
      <w:bookmarkStart w:id="114" w:name="_Toc182372782"/>
      <w:bookmarkStart w:id="115" w:name="_Toc235437991"/>
      <w:r>
        <w:rPr>
          <w:rFonts w:ascii="仿宋" w:eastAsia="仿宋" w:hAnsi="仿宋" w:hint="eastAsia"/>
          <w:b/>
          <w:bCs/>
          <w:color w:val="000000" w:themeColor="text1"/>
          <w:sz w:val="28"/>
          <w:szCs w:val="28"/>
        </w:rPr>
        <w:lastRenderedPageBreak/>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0343" w:type="dxa"/>
        <w:tblInd w:w="113" w:type="dxa"/>
        <w:tblLook w:val="04A0" w:firstRow="1" w:lastRow="0" w:firstColumn="1" w:lastColumn="0" w:noHBand="0" w:noVBand="1"/>
      </w:tblPr>
      <w:tblGrid>
        <w:gridCol w:w="704"/>
        <w:gridCol w:w="1900"/>
        <w:gridCol w:w="3320"/>
        <w:gridCol w:w="1020"/>
        <w:gridCol w:w="1131"/>
        <w:gridCol w:w="709"/>
        <w:gridCol w:w="709"/>
        <w:gridCol w:w="141"/>
        <w:gridCol w:w="709"/>
      </w:tblGrid>
      <w:tr w:rsidR="005D74F3" w:rsidRPr="007C43A7" w14:paraId="092908EB" w14:textId="77777777" w:rsidTr="00E655C5">
        <w:trPr>
          <w:trHeight w:val="60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2C72142"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序号</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53920E"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分部分项</w:t>
            </w:r>
            <w:r w:rsidRPr="007C43A7">
              <w:rPr>
                <w:rFonts w:ascii="仿宋" w:eastAsia="仿宋" w:hAnsi="仿宋" w:cs="宋体" w:hint="eastAsia"/>
                <w:b/>
                <w:bCs/>
                <w:color w:val="000000"/>
                <w:sz w:val="21"/>
                <w:szCs w:val="21"/>
              </w:rPr>
              <w:br/>
              <w:t>工程</w:t>
            </w:r>
          </w:p>
        </w:tc>
        <w:tc>
          <w:tcPr>
            <w:tcW w:w="3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16FBF5"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项目</w:t>
            </w:r>
            <w:r w:rsidRPr="007C43A7">
              <w:rPr>
                <w:rFonts w:ascii="仿宋" w:eastAsia="仿宋" w:hAnsi="仿宋" w:cs="宋体" w:hint="eastAsia"/>
                <w:b/>
                <w:bCs/>
                <w:color w:val="000000"/>
                <w:sz w:val="21"/>
                <w:szCs w:val="21"/>
              </w:rPr>
              <w:br/>
              <w:t>特征</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CC9A75"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计量</w:t>
            </w:r>
            <w:r w:rsidRPr="007C43A7">
              <w:rPr>
                <w:rFonts w:ascii="仿宋" w:eastAsia="仿宋" w:hAnsi="仿宋" w:cs="宋体" w:hint="eastAsia"/>
                <w:b/>
                <w:bCs/>
                <w:color w:val="000000"/>
                <w:sz w:val="21"/>
                <w:szCs w:val="21"/>
              </w:rPr>
              <w:br/>
              <w:t>单位</w:t>
            </w:r>
          </w:p>
        </w:tc>
        <w:tc>
          <w:tcPr>
            <w:tcW w:w="113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4E33AC"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工程量</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4213E08"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金额</w:t>
            </w:r>
          </w:p>
        </w:tc>
        <w:tc>
          <w:tcPr>
            <w:tcW w:w="709" w:type="dxa"/>
            <w:vMerge w:val="restart"/>
            <w:tcBorders>
              <w:top w:val="single" w:sz="4" w:space="0" w:color="auto"/>
              <w:left w:val="single" w:sz="4" w:space="0" w:color="auto"/>
              <w:right w:val="single" w:sz="4" w:space="0" w:color="auto"/>
            </w:tcBorders>
            <w:shd w:val="clear" w:color="auto" w:fill="auto"/>
            <w:noWrap/>
            <w:vAlign w:val="center"/>
            <w:hideMark/>
          </w:tcPr>
          <w:p w14:paraId="0A5565A4"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备注</w:t>
            </w:r>
          </w:p>
        </w:tc>
      </w:tr>
      <w:tr w:rsidR="005D74F3" w:rsidRPr="00E14FB0" w14:paraId="4FB07A7A" w14:textId="77777777" w:rsidTr="00E655C5">
        <w:trPr>
          <w:trHeight w:val="27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0647C5AA" w14:textId="77777777" w:rsidR="005D74F3" w:rsidRPr="007C43A7" w:rsidRDefault="005D74F3" w:rsidP="00E655C5">
            <w:pPr>
              <w:spacing w:after="0" w:line="240" w:lineRule="auto"/>
              <w:jc w:val="left"/>
              <w:rPr>
                <w:rFonts w:ascii="仿宋" w:eastAsia="仿宋" w:hAnsi="仿宋" w:cs="宋体"/>
                <w:b/>
                <w:bCs/>
                <w:color w:val="000000"/>
                <w:sz w:val="21"/>
                <w:szCs w:val="21"/>
              </w:rPr>
            </w:pPr>
          </w:p>
        </w:tc>
        <w:tc>
          <w:tcPr>
            <w:tcW w:w="1900" w:type="dxa"/>
            <w:vMerge/>
            <w:tcBorders>
              <w:top w:val="single" w:sz="4" w:space="0" w:color="auto"/>
              <w:left w:val="single" w:sz="4" w:space="0" w:color="auto"/>
              <w:bottom w:val="single" w:sz="4" w:space="0" w:color="000000"/>
              <w:right w:val="single" w:sz="4" w:space="0" w:color="auto"/>
            </w:tcBorders>
            <w:vAlign w:val="center"/>
            <w:hideMark/>
          </w:tcPr>
          <w:p w14:paraId="0A76B745" w14:textId="77777777" w:rsidR="005D74F3" w:rsidRPr="007C43A7" w:rsidRDefault="005D74F3" w:rsidP="00E655C5">
            <w:pPr>
              <w:spacing w:after="0" w:line="240" w:lineRule="auto"/>
              <w:jc w:val="left"/>
              <w:rPr>
                <w:rFonts w:ascii="仿宋" w:eastAsia="仿宋" w:hAnsi="仿宋" w:cs="宋体"/>
                <w:b/>
                <w:bCs/>
                <w:color w:val="000000"/>
                <w:sz w:val="21"/>
                <w:szCs w:val="21"/>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07618180" w14:textId="77777777" w:rsidR="005D74F3" w:rsidRPr="007C43A7" w:rsidRDefault="005D74F3" w:rsidP="00E655C5">
            <w:pPr>
              <w:spacing w:after="0" w:line="240" w:lineRule="auto"/>
              <w:jc w:val="left"/>
              <w:rPr>
                <w:rFonts w:ascii="仿宋" w:eastAsia="仿宋" w:hAnsi="仿宋" w:cs="宋体"/>
                <w:b/>
                <w:bCs/>
                <w:color w:val="000000"/>
                <w:sz w:val="21"/>
                <w:szCs w:val="21"/>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42B1BE27" w14:textId="77777777" w:rsidR="005D74F3" w:rsidRPr="007C43A7" w:rsidRDefault="005D74F3" w:rsidP="00E655C5">
            <w:pPr>
              <w:spacing w:after="0" w:line="240" w:lineRule="auto"/>
              <w:jc w:val="left"/>
              <w:rPr>
                <w:rFonts w:ascii="仿宋" w:eastAsia="仿宋" w:hAnsi="仿宋" w:cs="宋体"/>
                <w:b/>
                <w:bCs/>
                <w:color w:val="000000"/>
                <w:sz w:val="21"/>
                <w:szCs w:val="21"/>
              </w:rPr>
            </w:pPr>
          </w:p>
        </w:tc>
        <w:tc>
          <w:tcPr>
            <w:tcW w:w="1131" w:type="dxa"/>
            <w:vMerge/>
            <w:tcBorders>
              <w:top w:val="single" w:sz="4" w:space="0" w:color="auto"/>
              <w:left w:val="single" w:sz="4" w:space="0" w:color="auto"/>
              <w:bottom w:val="single" w:sz="4" w:space="0" w:color="000000"/>
              <w:right w:val="single" w:sz="4" w:space="0" w:color="auto"/>
            </w:tcBorders>
            <w:vAlign w:val="center"/>
            <w:hideMark/>
          </w:tcPr>
          <w:p w14:paraId="37D8AFEA" w14:textId="77777777" w:rsidR="005D74F3" w:rsidRPr="007C43A7" w:rsidRDefault="005D74F3" w:rsidP="00E655C5">
            <w:pPr>
              <w:spacing w:after="0" w:line="240" w:lineRule="auto"/>
              <w:jc w:val="left"/>
              <w:rPr>
                <w:rFonts w:ascii="仿宋" w:eastAsia="仿宋" w:hAnsi="仿宋" w:cs="宋体"/>
                <w:b/>
                <w:bCs/>
                <w:color w:val="000000"/>
                <w:sz w:val="21"/>
                <w:szCs w:val="21"/>
              </w:rPr>
            </w:pPr>
          </w:p>
        </w:tc>
        <w:tc>
          <w:tcPr>
            <w:tcW w:w="709" w:type="dxa"/>
            <w:tcBorders>
              <w:top w:val="nil"/>
              <w:left w:val="nil"/>
              <w:bottom w:val="single" w:sz="4" w:space="0" w:color="auto"/>
              <w:right w:val="single" w:sz="4" w:space="0" w:color="auto"/>
            </w:tcBorders>
            <w:shd w:val="clear" w:color="auto" w:fill="auto"/>
            <w:noWrap/>
            <w:vAlign w:val="center"/>
            <w:hideMark/>
          </w:tcPr>
          <w:p w14:paraId="0EE1845E"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综合单价</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7C9FD440"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合价</w:t>
            </w:r>
          </w:p>
        </w:tc>
        <w:tc>
          <w:tcPr>
            <w:tcW w:w="709" w:type="dxa"/>
            <w:vMerge/>
            <w:tcBorders>
              <w:left w:val="single" w:sz="4" w:space="0" w:color="auto"/>
              <w:bottom w:val="single" w:sz="4" w:space="0" w:color="000000"/>
              <w:right w:val="single" w:sz="4" w:space="0" w:color="auto"/>
            </w:tcBorders>
            <w:vAlign w:val="center"/>
            <w:hideMark/>
          </w:tcPr>
          <w:p w14:paraId="1A9E8DBE" w14:textId="77777777" w:rsidR="005D74F3" w:rsidRPr="00E14FB0" w:rsidRDefault="005D74F3" w:rsidP="00E655C5">
            <w:pPr>
              <w:spacing w:after="0" w:line="240" w:lineRule="auto"/>
              <w:jc w:val="left"/>
              <w:rPr>
                <w:rFonts w:ascii="仿宋" w:eastAsia="仿宋" w:hAnsi="仿宋" w:cs="宋体"/>
                <w:color w:val="000000"/>
                <w:sz w:val="21"/>
                <w:szCs w:val="21"/>
              </w:rPr>
            </w:pPr>
          </w:p>
        </w:tc>
      </w:tr>
      <w:tr w:rsidR="005D74F3" w:rsidRPr="007C43A7" w14:paraId="79C78FC2" w14:textId="77777777" w:rsidTr="00E655C5">
        <w:trPr>
          <w:trHeight w:val="501"/>
        </w:trPr>
        <w:tc>
          <w:tcPr>
            <w:tcW w:w="1034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578CF6"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渝北校区</w:t>
            </w:r>
          </w:p>
        </w:tc>
      </w:tr>
      <w:tr w:rsidR="005D74F3" w:rsidRPr="00E14FB0" w14:paraId="3595AFD7" w14:textId="77777777" w:rsidTr="00E655C5">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E2EFDF" w14:textId="77777777" w:rsidR="005D74F3" w:rsidRPr="00E14FB0" w:rsidRDefault="005D74F3" w:rsidP="00E655C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58193B84" w14:textId="04C545A1"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教室101-114、116-118、阶梯教室</w:t>
            </w:r>
            <w:r w:rsidR="00EF6648">
              <w:rPr>
                <w:rFonts w:ascii="仿宋" w:eastAsia="仿宋" w:hAnsi="仿宋" w:cs="宋体" w:hint="eastAsia"/>
                <w:color w:val="000000"/>
                <w:sz w:val="21"/>
                <w:szCs w:val="21"/>
              </w:rPr>
              <w:t>等</w:t>
            </w:r>
            <w:r>
              <w:rPr>
                <w:rFonts w:ascii="仿宋" w:eastAsia="仿宋" w:hAnsi="仿宋" w:cs="宋体" w:hint="eastAsia"/>
                <w:color w:val="000000"/>
                <w:sz w:val="21"/>
                <w:szCs w:val="21"/>
              </w:rPr>
              <w:t>，</w:t>
            </w:r>
            <w:r w:rsidRPr="00E14FB0">
              <w:rPr>
                <w:rFonts w:ascii="仿宋" w:eastAsia="仿宋" w:hAnsi="仿宋" w:cs="宋体" w:hint="eastAsia"/>
                <w:color w:val="000000"/>
                <w:sz w:val="21"/>
                <w:szCs w:val="21"/>
              </w:rPr>
              <w:t>窗帘及轨道</w:t>
            </w:r>
            <w:r w:rsidRPr="00E14FB0">
              <w:rPr>
                <w:rFonts w:ascii="仿宋" w:eastAsia="仿宋" w:hAnsi="仿宋" w:cs="宋体" w:hint="eastAsia"/>
                <w:color w:val="000000"/>
                <w:sz w:val="21"/>
                <w:szCs w:val="21"/>
              </w:rPr>
              <w:br/>
              <w:t>安装</w:t>
            </w:r>
          </w:p>
        </w:tc>
        <w:tc>
          <w:tcPr>
            <w:tcW w:w="3320" w:type="dxa"/>
            <w:tcBorders>
              <w:top w:val="nil"/>
              <w:left w:val="single" w:sz="4" w:space="0" w:color="auto"/>
              <w:bottom w:val="single" w:sz="4" w:space="0" w:color="000000"/>
              <w:right w:val="single" w:sz="4" w:space="0" w:color="auto"/>
            </w:tcBorders>
            <w:shd w:val="clear" w:color="auto" w:fill="auto"/>
            <w:vAlign w:val="center"/>
            <w:hideMark/>
          </w:tcPr>
          <w:p w14:paraId="5B0D1A62" w14:textId="77777777" w:rsidR="005D74F3" w:rsidRPr="00E14FB0" w:rsidRDefault="005D74F3" w:rsidP="00E655C5">
            <w:pPr>
              <w:spacing w:after="0" w:line="240" w:lineRule="auto"/>
              <w:jc w:val="left"/>
              <w:rPr>
                <w:rFonts w:ascii="仿宋" w:eastAsia="仿宋" w:hAnsi="仿宋" w:cs="宋体"/>
                <w:color w:val="000000"/>
                <w:sz w:val="21"/>
                <w:szCs w:val="21"/>
              </w:rPr>
            </w:pPr>
            <w:r>
              <w:rPr>
                <w:rFonts w:ascii="仿宋" w:eastAsia="仿宋" w:hAnsi="仿宋" w:cs="宋体" w:hint="eastAsia"/>
                <w:color w:val="000000"/>
                <w:sz w:val="21"/>
                <w:szCs w:val="21"/>
              </w:rPr>
              <w:t>1.面积</w:t>
            </w:r>
            <w:r w:rsidRPr="00E14FB0">
              <w:rPr>
                <w:rFonts w:ascii="仿宋" w:eastAsia="仿宋" w:hAnsi="仿宋" w:cs="宋体" w:hint="eastAsia"/>
                <w:color w:val="000000"/>
                <w:sz w:val="21"/>
                <w:szCs w:val="21"/>
              </w:rPr>
              <w:t>：按实际</w:t>
            </w:r>
            <w:r>
              <w:rPr>
                <w:rFonts w:ascii="仿宋" w:eastAsia="仿宋" w:hAnsi="仿宋" w:cs="宋体" w:hint="eastAsia"/>
                <w:color w:val="000000"/>
                <w:sz w:val="21"/>
                <w:szCs w:val="21"/>
              </w:rPr>
              <w:t>面积</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2</w:t>
            </w:r>
            <w:r w:rsidRPr="00E14FB0">
              <w:rPr>
                <w:rFonts w:ascii="仿宋" w:eastAsia="仿宋" w:hAnsi="仿宋" w:cs="宋体" w:hint="eastAsia"/>
                <w:color w:val="000000"/>
                <w:sz w:val="21"/>
                <w:szCs w:val="21"/>
              </w:rPr>
              <w:t>.材质：遮光布窗帘</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3</w:t>
            </w:r>
            <w:r w:rsidRPr="00E14FB0">
              <w:rPr>
                <w:rFonts w:ascii="仿宋" w:eastAsia="仿宋" w:hAnsi="仿宋" w:cs="宋体" w:hint="eastAsia"/>
                <w:color w:val="000000"/>
                <w:sz w:val="21"/>
                <w:szCs w:val="21"/>
              </w:rPr>
              <w:t>.窗帘层数：单层</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4</w:t>
            </w:r>
            <w:r w:rsidRPr="00E14FB0">
              <w:rPr>
                <w:rFonts w:ascii="仿宋" w:eastAsia="仿宋" w:hAnsi="仿宋" w:cs="宋体" w:hint="eastAsia"/>
                <w:color w:val="000000"/>
                <w:sz w:val="21"/>
                <w:szCs w:val="21"/>
              </w:rPr>
              <w:t>.</w:t>
            </w:r>
            <w:proofErr w:type="gramStart"/>
            <w:r w:rsidRPr="00E14FB0">
              <w:rPr>
                <w:rFonts w:ascii="仿宋" w:eastAsia="仿宋" w:hAnsi="仿宋" w:cs="宋体" w:hint="eastAsia"/>
                <w:color w:val="000000"/>
                <w:sz w:val="21"/>
                <w:szCs w:val="21"/>
              </w:rPr>
              <w:t>倍折系数</w:t>
            </w:r>
            <w:proofErr w:type="gramEnd"/>
            <w:r w:rsidRPr="00E14FB0">
              <w:rPr>
                <w:rFonts w:ascii="仿宋" w:eastAsia="仿宋" w:hAnsi="仿宋" w:cs="宋体" w:hint="eastAsia"/>
                <w:color w:val="000000"/>
                <w:sz w:val="21"/>
                <w:szCs w:val="21"/>
              </w:rPr>
              <w:t>：2.</w:t>
            </w:r>
            <w:r>
              <w:rPr>
                <w:rFonts w:ascii="仿宋" w:eastAsia="仿宋" w:hAnsi="仿宋" w:cs="宋体" w:hint="eastAsia"/>
                <w:color w:val="000000"/>
                <w:sz w:val="21"/>
                <w:szCs w:val="21"/>
              </w:rPr>
              <w:t>0</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5</w:t>
            </w:r>
            <w:r w:rsidRPr="00E14FB0">
              <w:rPr>
                <w:rFonts w:ascii="仿宋" w:eastAsia="仿宋" w:hAnsi="仿宋" w:cs="宋体" w:hint="eastAsia"/>
                <w:color w:val="000000"/>
                <w:sz w:val="21"/>
                <w:szCs w:val="21"/>
              </w:rPr>
              <w:t>.铝合金滑轮轨道：直轨、旋转滑轮、304不锈钢环扣滑轮轨道、挂钩等所需配件</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6</w:t>
            </w:r>
            <w:r w:rsidRPr="00E14FB0">
              <w:rPr>
                <w:rFonts w:ascii="仿宋" w:eastAsia="仿宋" w:hAnsi="仿宋" w:cs="宋体" w:hint="eastAsia"/>
                <w:color w:val="000000"/>
                <w:sz w:val="21"/>
                <w:szCs w:val="21"/>
              </w:rPr>
              <w:t>.含窗帘及轨道安装费、加工费、人工费等其他费用。</w:t>
            </w:r>
          </w:p>
        </w:tc>
        <w:tc>
          <w:tcPr>
            <w:tcW w:w="1020" w:type="dxa"/>
            <w:tcBorders>
              <w:top w:val="nil"/>
              <w:left w:val="nil"/>
              <w:bottom w:val="single" w:sz="4" w:space="0" w:color="auto"/>
              <w:right w:val="single" w:sz="4" w:space="0" w:color="auto"/>
            </w:tcBorders>
            <w:shd w:val="clear" w:color="auto" w:fill="auto"/>
            <w:noWrap/>
            <w:vAlign w:val="center"/>
            <w:hideMark/>
          </w:tcPr>
          <w:p w14:paraId="20B9FCDE" w14:textId="77777777"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131" w:type="dxa"/>
            <w:tcBorders>
              <w:top w:val="nil"/>
              <w:left w:val="nil"/>
              <w:bottom w:val="single" w:sz="4" w:space="0" w:color="auto"/>
              <w:right w:val="single" w:sz="4" w:space="0" w:color="auto"/>
            </w:tcBorders>
            <w:shd w:val="clear" w:color="auto" w:fill="auto"/>
            <w:noWrap/>
            <w:vAlign w:val="center"/>
            <w:hideMark/>
          </w:tcPr>
          <w:p w14:paraId="1A268D45" w14:textId="77777777"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352.49（不含</w:t>
            </w:r>
            <w:proofErr w:type="gramStart"/>
            <w:r>
              <w:rPr>
                <w:rFonts w:ascii="仿宋" w:eastAsia="仿宋" w:hAnsi="仿宋" w:cs="宋体" w:hint="eastAsia"/>
                <w:color w:val="000000"/>
                <w:sz w:val="21"/>
                <w:szCs w:val="21"/>
              </w:rPr>
              <w:t>倍</w:t>
            </w:r>
            <w:proofErr w:type="gramEnd"/>
            <w:r>
              <w:rPr>
                <w:rFonts w:ascii="仿宋" w:eastAsia="仿宋" w:hAnsi="仿宋" w:cs="宋体" w:hint="eastAsia"/>
                <w:color w:val="000000"/>
                <w:sz w:val="21"/>
                <w:szCs w:val="21"/>
              </w:rPr>
              <w:t>折系数）</w:t>
            </w:r>
          </w:p>
        </w:tc>
        <w:tc>
          <w:tcPr>
            <w:tcW w:w="709" w:type="dxa"/>
            <w:tcBorders>
              <w:top w:val="nil"/>
              <w:left w:val="nil"/>
              <w:bottom w:val="single" w:sz="4" w:space="0" w:color="auto"/>
              <w:right w:val="single" w:sz="4" w:space="0" w:color="auto"/>
            </w:tcBorders>
            <w:shd w:val="clear" w:color="auto" w:fill="auto"/>
            <w:noWrap/>
            <w:vAlign w:val="center"/>
          </w:tcPr>
          <w:p w14:paraId="54064185" w14:textId="77777777" w:rsidR="005D74F3" w:rsidRPr="00E14FB0" w:rsidRDefault="005D74F3" w:rsidP="00E655C5">
            <w:pPr>
              <w:spacing w:after="0" w:line="240" w:lineRule="auto"/>
              <w:jc w:val="center"/>
              <w:rPr>
                <w:rFonts w:ascii="仿宋" w:eastAsia="仿宋" w:hAnsi="仿宋" w:cs="宋体"/>
                <w:color w:val="000000"/>
                <w:sz w:val="21"/>
                <w:szCs w:val="21"/>
              </w:rPr>
            </w:pPr>
          </w:p>
        </w:tc>
        <w:tc>
          <w:tcPr>
            <w:tcW w:w="709" w:type="dxa"/>
            <w:tcBorders>
              <w:top w:val="nil"/>
              <w:left w:val="nil"/>
              <w:bottom w:val="single" w:sz="4" w:space="0" w:color="auto"/>
              <w:right w:val="single" w:sz="4" w:space="0" w:color="auto"/>
            </w:tcBorders>
            <w:shd w:val="clear" w:color="auto" w:fill="auto"/>
            <w:noWrap/>
            <w:vAlign w:val="center"/>
          </w:tcPr>
          <w:p w14:paraId="0F0C60AA" w14:textId="77777777" w:rsidR="005D74F3" w:rsidRPr="00E14FB0" w:rsidRDefault="005D74F3" w:rsidP="00E655C5">
            <w:pPr>
              <w:spacing w:after="0" w:line="240" w:lineRule="auto"/>
              <w:jc w:val="center"/>
              <w:rPr>
                <w:rFonts w:ascii="仿宋" w:eastAsia="仿宋" w:hAnsi="仿宋" w:cs="宋体"/>
                <w:color w:val="000000"/>
                <w:sz w:val="21"/>
                <w:szCs w:val="21"/>
              </w:rPr>
            </w:pPr>
          </w:p>
        </w:tc>
        <w:tc>
          <w:tcPr>
            <w:tcW w:w="850" w:type="dxa"/>
            <w:gridSpan w:val="2"/>
            <w:tcBorders>
              <w:left w:val="nil"/>
              <w:right w:val="single" w:sz="4" w:space="0" w:color="auto"/>
            </w:tcBorders>
            <w:shd w:val="clear" w:color="auto" w:fill="auto"/>
            <w:noWrap/>
            <w:vAlign w:val="center"/>
            <w:hideMark/>
          </w:tcPr>
          <w:p w14:paraId="68E508F6" w14:textId="77777777" w:rsidR="005D74F3" w:rsidRPr="00E14FB0" w:rsidRDefault="005D74F3" w:rsidP="00E655C5">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5D74F3" w:rsidRPr="007C43A7" w14:paraId="51738237" w14:textId="77777777" w:rsidTr="00E655C5">
        <w:trPr>
          <w:trHeight w:val="448"/>
        </w:trPr>
        <w:tc>
          <w:tcPr>
            <w:tcW w:w="1034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87A937" w14:textId="77777777" w:rsidR="005D74F3" w:rsidRPr="007C43A7" w:rsidRDefault="005D74F3" w:rsidP="00E655C5">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綦江校区</w:t>
            </w:r>
          </w:p>
        </w:tc>
      </w:tr>
      <w:tr w:rsidR="005D74F3" w:rsidRPr="00E14FB0" w14:paraId="57F67971" w14:textId="77777777" w:rsidTr="00E655C5">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574CA6" w14:textId="77777777" w:rsidR="005D74F3" w:rsidRPr="00E14FB0" w:rsidRDefault="005D74F3" w:rsidP="00E655C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4B245FE2" w14:textId="1F0CD9BA"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8楼各教室、9楼各教室和大厅</w:t>
            </w:r>
            <w:r w:rsidR="00EF6648">
              <w:rPr>
                <w:rFonts w:ascii="仿宋" w:eastAsia="仿宋" w:hAnsi="仿宋" w:cs="宋体" w:hint="eastAsia"/>
                <w:color w:val="000000"/>
                <w:sz w:val="21"/>
                <w:szCs w:val="21"/>
              </w:rPr>
              <w:t>等</w:t>
            </w:r>
            <w:bookmarkStart w:id="116" w:name="_GoBack"/>
            <w:bookmarkEnd w:id="116"/>
            <w:r>
              <w:rPr>
                <w:rFonts w:ascii="仿宋" w:eastAsia="仿宋" w:hAnsi="仿宋" w:cs="宋体" w:hint="eastAsia"/>
                <w:color w:val="000000"/>
                <w:sz w:val="21"/>
                <w:szCs w:val="21"/>
              </w:rPr>
              <w:t>，</w:t>
            </w:r>
            <w:r w:rsidRPr="00E14FB0">
              <w:rPr>
                <w:rFonts w:ascii="仿宋" w:eastAsia="仿宋" w:hAnsi="仿宋" w:cs="宋体" w:hint="eastAsia"/>
                <w:color w:val="000000"/>
                <w:sz w:val="21"/>
                <w:szCs w:val="21"/>
              </w:rPr>
              <w:t>窗帘及轨道安装</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F4A4D" w14:textId="77777777" w:rsidR="005D74F3" w:rsidRPr="00E14FB0" w:rsidRDefault="005D74F3" w:rsidP="00E655C5">
            <w:pPr>
              <w:spacing w:after="0" w:line="240" w:lineRule="auto"/>
              <w:jc w:val="left"/>
              <w:rPr>
                <w:rFonts w:ascii="仿宋" w:eastAsia="仿宋" w:hAnsi="仿宋" w:cs="宋体"/>
                <w:color w:val="000000"/>
                <w:sz w:val="21"/>
                <w:szCs w:val="21"/>
              </w:rPr>
            </w:pPr>
            <w:r>
              <w:rPr>
                <w:rFonts w:ascii="仿宋" w:eastAsia="仿宋" w:hAnsi="仿宋" w:cs="宋体" w:hint="eastAsia"/>
                <w:color w:val="000000"/>
                <w:sz w:val="21"/>
                <w:szCs w:val="21"/>
              </w:rPr>
              <w:t>1.面积</w:t>
            </w:r>
            <w:r w:rsidRPr="00E14FB0">
              <w:rPr>
                <w:rFonts w:ascii="仿宋" w:eastAsia="仿宋" w:hAnsi="仿宋" w:cs="宋体" w:hint="eastAsia"/>
                <w:color w:val="000000"/>
                <w:sz w:val="21"/>
                <w:szCs w:val="21"/>
              </w:rPr>
              <w:t>：按实际</w:t>
            </w:r>
            <w:r>
              <w:rPr>
                <w:rFonts w:ascii="仿宋" w:eastAsia="仿宋" w:hAnsi="仿宋" w:cs="宋体" w:hint="eastAsia"/>
                <w:color w:val="000000"/>
                <w:sz w:val="21"/>
                <w:szCs w:val="21"/>
              </w:rPr>
              <w:t>面积</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2</w:t>
            </w:r>
            <w:r w:rsidRPr="00E14FB0">
              <w:rPr>
                <w:rFonts w:ascii="仿宋" w:eastAsia="仿宋" w:hAnsi="仿宋" w:cs="宋体" w:hint="eastAsia"/>
                <w:color w:val="000000"/>
                <w:sz w:val="21"/>
                <w:szCs w:val="21"/>
              </w:rPr>
              <w:t>.材质：遮光布窗帘</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3</w:t>
            </w:r>
            <w:r w:rsidRPr="00E14FB0">
              <w:rPr>
                <w:rFonts w:ascii="仿宋" w:eastAsia="仿宋" w:hAnsi="仿宋" w:cs="宋体" w:hint="eastAsia"/>
                <w:color w:val="000000"/>
                <w:sz w:val="21"/>
                <w:szCs w:val="21"/>
              </w:rPr>
              <w:t>.窗帘层数：单层</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4</w:t>
            </w:r>
            <w:r w:rsidRPr="00E14FB0">
              <w:rPr>
                <w:rFonts w:ascii="仿宋" w:eastAsia="仿宋" w:hAnsi="仿宋" w:cs="宋体" w:hint="eastAsia"/>
                <w:color w:val="000000"/>
                <w:sz w:val="21"/>
                <w:szCs w:val="21"/>
              </w:rPr>
              <w:t>.</w:t>
            </w:r>
            <w:proofErr w:type="gramStart"/>
            <w:r w:rsidRPr="00E14FB0">
              <w:rPr>
                <w:rFonts w:ascii="仿宋" w:eastAsia="仿宋" w:hAnsi="仿宋" w:cs="宋体" w:hint="eastAsia"/>
                <w:color w:val="000000"/>
                <w:sz w:val="21"/>
                <w:szCs w:val="21"/>
              </w:rPr>
              <w:t>倍折系数</w:t>
            </w:r>
            <w:proofErr w:type="gramEnd"/>
            <w:r w:rsidRPr="00E14FB0">
              <w:rPr>
                <w:rFonts w:ascii="仿宋" w:eastAsia="仿宋" w:hAnsi="仿宋" w:cs="宋体" w:hint="eastAsia"/>
                <w:color w:val="000000"/>
                <w:sz w:val="21"/>
                <w:szCs w:val="21"/>
              </w:rPr>
              <w:t>：2.</w:t>
            </w:r>
            <w:r>
              <w:rPr>
                <w:rFonts w:ascii="仿宋" w:eastAsia="仿宋" w:hAnsi="仿宋" w:cs="宋体" w:hint="eastAsia"/>
                <w:color w:val="000000"/>
                <w:sz w:val="21"/>
                <w:szCs w:val="21"/>
              </w:rPr>
              <w:t>0</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5</w:t>
            </w:r>
            <w:r w:rsidRPr="00E14FB0">
              <w:rPr>
                <w:rFonts w:ascii="仿宋" w:eastAsia="仿宋" w:hAnsi="仿宋" w:cs="宋体" w:hint="eastAsia"/>
                <w:color w:val="000000"/>
                <w:sz w:val="21"/>
                <w:szCs w:val="21"/>
              </w:rPr>
              <w:t>.铝合金滑轮轨道：直轨、旋转滑轮、304不锈钢环扣滑轮轨道、挂钩等所需配件</w:t>
            </w:r>
            <w:r w:rsidRPr="00E14FB0">
              <w:rPr>
                <w:rFonts w:ascii="仿宋" w:eastAsia="仿宋" w:hAnsi="仿宋" w:cs="宋体" w:hint="eastAsia"/>
                <w:color w:val="000000"/>
                <w:sz w:val="21"/>
                <w:szCs w:val="21"/>
              </w:rPr>
              <w:br/>
            </w:r>
            <w:r>
              <w:rPr>
                <w:rFonts w:ascii="仿宋" w:eastAsia="仿宋" w:hAnsi="仿宋" w:cs="宋体" w:hint="eastAsia"/>
                <w:color w:val="000000"/>
                <w:sz w:val="21"/>
                <w:szCs w:val="21"/>
              </w:rPr>
              <w:t>6</w:t>
            </w:r>
            <w:r w:rsidRPr="00E14FB0">
              <w:rPr>
                <w:rFonts w:ascii="仿宋" w:eastAsia="仿宋" w:hAnsi="仿宋" w:cs="宋体" w:hint="eastAsia"/>
                <w:color w:val="000000"/>
                <w:sz w:val="21"/>
                <w:szCs w:val="21"/>
              </w:rPr>
              <w:t>.含窗帘及轨道安装费、加工费、人工费等其他费用。</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75246B6" w14:textId="77777777"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14:paraId="1A6F8CAF" w14:textId="77777777" w:rsidR="005D74F3" w:rsidRPr="00E14FB0" w:rsidRDefault="005D74F3" w:rsidP="00E655C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482.9（不含</w:t>
            </w:r>
            <w:proofErr w:type="gramStart"/>
            <w:r>
              <w:rPr>
                <w:rFonts w:ascii="仿宋" w:eastAsia="仿宋" w:hAnsi="仿宋" w:cs="宋体" w:hint="eastAsia"/>
                <w:color w:val="000000"/>
                <w:sz w:val="21"/>
                <w:szCs w:val="21"/>
              </w:rPr>
              <w:t>倍</w:t>
            </w:r>
            <w:proofErr w:type="gramEnd"/>
            <w:r>
              <w:rPr>
                <w:rFonts w:ascii="仿宋" w:eastAsia="仿宋" w:hAnsi="仿宋" w:cs="宋体" w:hint="eastAsia"/>
                <w:color w:val="000000"/>
                <w:sz w:val="21"/>
                <w:szCs w:val="21"/>
              </w:rPr>
              <w:t>折系数）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474E3E0" w14:textId="77777777" w:rsidR="005D74F3" w:rsidRPr="00E14FB0" w:rsidRDefault="005D74F3" w:rsidP="00E655C5">
            <w:pPr>
              <w:spacing w:after="0" w:line="240" w:lineRule="auto"/>
              <w:jc w:val="center"/>
              <w:rPr>
                <w:rFonts w:ascii="仿宋" w:eastAsia="仿宋" w:hAnsi="仿宋" w:cs="宋体"/>
                <w:color w:val="000000"/>
                <w:sz w:val="21"/>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56DB18" w14:textId="77777777" w:rsidR="005D74F3" w:rsidRPr="00E14FB0" w:rsidRDefault="005D74F3" w:rsidP="00E655C5">
            <w:pPr>
              <w:spacing w:after="0" w:line="240" w:lineRule="auto"/>
              <w:jc w:val="center"/>
              <w:rPr>
                <w:rFonts w:ascii="仿宋" w:eastAsia="仿宋" w:hAnsi="仿宋" w:cs="宋体"/>
                <w:color w:val="000000"/>
                <w:sz w:val="21"/>
                <w:szCs w:val="21"/>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2015F0" w14:textId="77777777" w:rsidR="005D74F3" w:rsidRPr="00E14FB0" w:rsidRDefault="005D74F3" w:rsidP="00E655C5">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5D74F3" w:rsidRPr="00E14FB0" w14:paraId="0F8E893A" w14:textId="77777777" w:rsidTr="00E655C5">
        <w:trPr>
          <w:trHeight w:val="2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9DDB6A" w14:textId="1E5FCB7F" w:rsidR="005D74F3" w:rsidRPr="00E14FB0" w:rsidRDefault="005D74F3" w:rsidP="00E655C5">
            <w:pPr>
              <w:spacing w:after="0" w:line="240" w:lineRule="auto"/>
              <w:jc w:val="center"/>
              <w:rPr>
                <w:rFonts w:ascii="仿宋" w:eastAsia="仿宋" w:hAnsi="仿宋" w:cs="宋体"/>
                <w:color w:val="000000"/>
                <w:sz w:val="21"/>
                <w:szCs w:val="21"/>
              </w:rPr>
            </w:pPr>
          </w:p>
        </w:tc>
        <w:tc>
          <w:tcPr>
            <w:tcW w:w="1900" w:type="dxa"/>
            <w:tcBorders>
              <w:top w:val="nil"/>
              <w:left w:val="nil"/>
              <w:bottom w:val="single" w:sz="4" w:space="0" w:color="auto"/>
              <w:right w:val="single" w:sz="4" w:space="0" w:color="auto"/>
            </w:tcBorders>
            <w:shd w:val="clear" w:color="auto" w:fill="auto"/>
            <w:noWrap/>
            <w:vAlign w:val="center"/>
            <w:hideMark/>
          </w:tcPr>
          <w:p w14:paraId="33F7328C" w14:textId="77777777" w:rsidR="005D74F3" w:rsidRPr="00E14FB0" w:rsidRDefault="005D74F3" w:rsidP="00E655C5">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合计</w:t>
            </w:r>
          </w:p>
        </w:tc>
        <w:tc>
          <w:tcPr>
            <w:tcW w:w="7739" w:type="dxa"/>
            <w:gridSpan w:val="7"/>
            <w:tcBorders>
              <w:top w:val="single" w:sz="4" w:space="0" w:color="auto"/>
              <w:left w:val="nil"/>
              <w:bottom w:val="single" w:sz="4" w:space="0" w:color="auto"/>
              <w:right w:val="single" w:sz="4" w:space="0" w:color="auto"/>
            </w:tcBorders>
            <w:shd w:val="clear" w:color="auto" w:fill="auto"/>
            <w:noWrap/>
            <w:vAlign w:val="center"/>
            <w:hideMark/>
          </w:tcPr>
          <w:p w14:paraId="2D5AF1D0" w14:textId="77777777" w:rsidR="005D74F3" w:rsidRDefault="005D74F3" w:rsidP="00E655C5">
            <w:pPr>
              <w:spacing w:after="0" w:line="240" w:lineRule="auto"/>
              <w:jc w:val="center"/>
              <w:rPr>
                <w:rFonts w:ascii="仿宋" w:eastAsia="仿宋" w:hAnsi="仿宋" w:cs="宋体"/>
                <w:color w:val="000000"/>
                <w:sz w:val="21"/>
                <w:szCs w:val="21"/>
              </w:rPr>
            </w:pPr>
          </w:p>
          <w:p w14:paraId="14FB80F2" w14:textId="77777777" w:rsidR="005D74F3" w:rsidRPr="00E14FB0" w:rsidRDefault="005D74F3" w:rsidP="00E655C5">
            <w:pPr>
              <w:pStyle w:val="2"/>
            </w:pPr>
          </w:p>
        </w:tc>
      </w:tr>
    </w:tbl>
    <w:p w14:paraId="21567D67" w14:textId="77777777" w:rsidR="00C029DD" w:rsidRPr="00C029DD" w:rsidRDefault="00C029DD" w:rsidP="002A382F">
      <w:pPr>
        <w:spacing w:line="380" w:lineRule="exact"/>
        <w:rPr>
          <w:rFonts w:ascii="仿宋" w:eastAsia="仿宋" w:hAnsi="仿宋"/>
          <w:b/>
          <w:color w:val="000000" w:themeColor="text1"/>
          <w:sz w:val="24"/>
          <w:szCs w:val="24"/>
        </w:rPr>
      </w:pPr>
    </w:p>
    <w:p w14:paraId="12B446B8" w14:textId="77777777"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2909C57B" w14:textId="77777777" w:rsidR="00F63335" w:rsidRDefault="00210591">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4459EE5A" w14:textId="77777777" w:rsidR="008B4A27" w:rsidRPr="00965EBA" w:rsidRDefault="008B4A27" w:rsidP="008B4A27">
      <w:pPr>
        <w:pStyle w:val="af4"/>
        <w:numPr>
          <w:ilvl w:val="0"/>
          <w:numId w:val="7"/>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授权经销商或代理商证明材料复印件</w:t>
      </w:r>
    </w:p>
    <w:p w14:paraId="52E2926A"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14:paraId="5917BD94"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10B1A1EF" w14:textId="77777777" w:rsidR="008B4A27" w:rsidRDefault="008B4A27" w:rsidP="008B4A27">
      <w:pPr>
        <w:pStyle w:val="af4"/>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Pr="008B4A27" w:rsidRDefault="00F63335">
      <w:pPr>
        <w:spacing w:line="380" w:lineRule="exact"/>
        <w:rPr>
          <w:rFonts w:ascii="仿宋" w:eastAsia="仿宋" w:hAnsi="仿宋"/>
          <w:color w:val="000000" w:themeColor="text1"/>
          <w:sz w:val="28"/>
          <w:szCs w:val="28"/>
        </w:rPr>
      </w:pPr>
    </w:p>
    <w:sectPr w:rsidR="00F63335" w:rsidRPr="008B4A2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653E9" w14:textId="77777777" w:rsidR="00937510" w:rsidRDefault="00937510">
      <w:pPr>
        <w:spacing w:line="240" w:lineRule="auto"/>
      </w:pPr>
      <w:r>
        <w:separator/>
      </w:r>
    </w:p>
  </w:endnote>
  <w:endnote w:type="continuationSeparator" w:id="0">
    <w:p w14:paraId="45D772BA" w14:textId="77777777" w:rsidR="00937510" w:rsidRDefault="00937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F6648">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F6648">
              <w:rPr>
                <w:b/>
                <w:bCs/>
                <w:noProof/>
              </w:rPr>
              <w:t>8</w:t>
            </w:r>
            <w:r>
              <w:rPr>
                <w:b/>
                <w:bCs/>
                <w:sz w:val="24"/>
                <w:szCs w:val="24"/>
              </w:rPr>
              <w:fldChar w:fldCharType="end"/>
            </w:r>
            <w:r>
              <w:rPr>
                <w:b/>
                <w:bCs/>
                <w:sz w:val="24"/>
                <w:szCs w:val="24"/>
              </w:rPr>
              <w:t xml:space="preserve">        </w:t>
            </w:r>
          </w:p>
          <w:p w14:paraId="5B6BD79F" w14:textId="77777777" w:rsidR="00F63335" w:rsidRDefault="00937510">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886FD" w14:textId="77777777" w:rsidR="00937510" w:rsidRDefault="00937510">
      <w:pPr>
        <w:spacing w:after="0"/>
      </w:pPr>
      <w:r>
        <w:separator/>
      </w:r>
    </w:p>
  </w:footnote>
  <w:footnote w:type="continuationSeparator" w:id="0">
    <w:p w14:paraId="0ECFB91E" w14:textId="77777777" w:rsidR="00937510" w:rsidRDefault="009375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B062368"/>
    <w:lvl w:ilvl="0">
      <w:start w:val="1"/>
      <w:numFmt w:val="decimal"/>
      <w:lvlText w:val="（%1）"/>
      <w:lvlJc w:val="left"/>
      <w:pPr>
        <w:ind w:left="1287" w:hanging="720"/>
      </w:pPr>
      <w:rPr>
        <w:rFonts w:hint="default"/>
        <w:lang w:val="en-US"/>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nsid w:val="20B57BC1"/>
    <w:multiLevelType w:val="multilevel"/>
    <w:tmpl w:val="C5609054"/>
    <w:lvl w:ilvl="0">
      <w:start w:val="5"/>
      <w:numFmt w:val="decimal"/>
      <w:lvlText w:val="（%1）"/>
      <w:lvlJc w:val="left"/>
      <w:pPr>
        <w:ind w:left="1559" w:hanging="720"/>
      </w:pPr>
      <w:rPr>
        <w:rFonts w:hint="default"/>
        <w:lang w:val="en-US"/>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5D6781A"/>
    <w:multiLevelType w:val="multilevel"/>
    <w:tmpl w:val="45D6781A"/>
    <w:lvl w:ilvl="0">
      <w:start w:val="1"/>
      <w:numFmt w:val="decimal"/>
      <w:lvlText w:val="（%1）"/>
      <w:lvlJc w:val="left"/>
      <w:pPr>
        <w:ind w:left="1679" w:hanging="840"/>
      </w:p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5">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6">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45"/>
        </w:tabs>
        <w:ind w:left="845"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8">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
  </w:num>
  <w:num w:numId="3">
    <w:abstractNumId w:val="2"/>
  </w:num>
  <w:num w:numId="4">
    <w:abstractNumId w:val="7"/>
  </w:num>
  <w:num w:numId="5">
    <w:abstractNumId w:val="5"/>
  </w:num>
  <w:num w:numId="6">
    <w:abstractNumId w:val="8"/>
  </w:num>
  <w:num w:numId="7">
    <w:abstractNumId w:val="3"/>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0975"/>
    <w:rsid w:val="000348A6"/>
    <w:rsid w:val="000459F2"/>
    <w:rsid w:val="000569E1"/>
    <w:rsid w:val="00074B20"/>
    <w:rsid w:val="00082572"/>
    <w:rsid w:val="000934D4"/>
    <w:rsid w:val="000A4CA1"/>
    <w:rsid w:val="000B0F16"/>
    <w:rsid w:val="000B3351"/>
    <w:rsid w:val="000D2CCC"/>
    <w:rsid w:val="000F4F45"/>
    <w:rsid w:val="001210B8"/>
    <w:rsid w:val="00122218"/>
    <w:rsid w:val="00124995"/>
    <w:rsid w:val="0013118F"/>
    <w:rsid w:val="00136B3C"/>
    <w:rsid w:val="001561E9"/>
    <w:rsid w:val="001625E5"/>
    <w:rsid w:val="00176CD4"/>
    <w:rsid w:val="00182C6E"/>
    <w:rsid w:val="00184B5B"/>
    <w:rsid w:val="0019033E"/>
    <w:rsid w:val="001A2968"/>
    <w:rsid w:val="001A5B43"/>
    <w:rsid w:val="001B719E"/>
    <w:rsid w:val="001C4FC3"/>
    <w:rsid w:val="001C6943"/>
    <w:rsid w:val="001D31D8"/>
    <w:rsid w:val="00210591"/>
    <w:rsid w:val="0021080C"/>
    <w:rsid w:val="002271A0"/>
    <w:rsid w:val="0023391B"/>
    <w:rsid w:val="00235C32"/>
    <w:rsid w:val="00244E90"/>
    <w:rsid w:val="0026365C"/>
    <w:rsid w:val="0026577A"/>
    <w:rsid w:val="002772BB"/>
    <w:rsid w:val="00286467"/>
    <w:rsid w:val="00295590"/>
    <w:rsid w:val="002A382F"/>
    <w:rsid w:val="002C1412"/>
    <w:rsid w:val="002C2C3D"/>
    <w:rsid w:val="002C4297"/>
    <w:rsid w:val="002E6615"/>
    <w:rsid w:val="00334E6F"/>
    <w:rsid w:val="00351BEA"/>
    <w:rsid w:val="003570A0"/>
    <w:rsid w:val="00360EBA"/>
    <w:rsid w:val="003C5808"/>
    <w:rsid w:val="003C60EF"/>
    <w:rsid w:val="003D3C2D"/>
    <w:rsid w:val="003E6439"/>
    <w:rsid w:val="003E7B8D"/>
    <w:rsid w:val="003F20A6"/>
    <w:rsid w:val="003F6059"/>
    <w:rsid w:val="00404FA2"/>
    <w:rsid w:val="0042181E"/>
    <w:rsid w:val="004242F4"/>
    <w:rsid w:val="00426E24"/>
    <w:rsid w:val="0043243C"/>
    <w:rsid w:val="00441955"/>
    <w:rsid w:val="00455734"/>
    <w:rsid w:val="004B66B1"/>
    <w:rsid w:val="004C7098"/>
    <w:rsid w:val="004F10B4"/>
    <w:rsid w:val="00502F52"/>
    <w:rsid w:val="00531011"/>
    <w:rsid w:val="00582530"/>
    <w:rsid w:val="00590957"/>
    <w:rsid w:val="005A5A4D"/>
    <w:rsid w:val="005D6C97"/>
    <w:rsid w:val="005D74F3"/>
    <w:rsid w:val="005E1436"/>
    <w:rsid w:val="005F1FC8"/>
    <w:rsid w:val="005F756A"/>
    <w:rsid w:val="00630374"/>
    <w:rsid w:val="00630B89"/>
    <w:rsid w:val="00662F84"/>
    <w:rsid w:val="00670F0C"/>
    <w:rsid w:val="00686E6F"/>
    <w:rsid w:val="00693D50"/>
    <w:rsid w:val="006F3C71"/>
    <w:rsid w:val="006F5FBA"/>
    <w:rsid w:val="007132C4"/>
    <w:rsid w:val="0073430C"/>
    <w:rsid w:val="00737B98"/>
    <w:rsid w:val="0079458B"/>
    <w:rsid w:val="007A0AF6"/>
    <w:rsid w:val="007B0F09"/>
    <w:rsid w:val="007B1EA6"/>
    <w:rsid w:val="007B2319"/>
    <w:rsid w:val="007B41E0"/>
    <w:rsid w:val="007C43A7"/>
    <w:rsid w:val="007D016A"/>
    <w:rsid w:val="007D1E56"/>
    <w:rsid w:val="007D4607"/>
    <w:rsid w:val="007F24BA"/>
    <w:rsid w:val="00820F76"/>
    <w:rsid w:val="008411AE"/>
    <w:rsid w:val="00842FA9"/>
    <w:rsid w:val="00865B30"/>
    <w:rsid w:val="00865FC8"/>
    <w:rsid w:val="00874219"/>
    <w:rsid w:val="008902DC"/>
    <w:rsid w:val="008B4A27"/>
    <w:rsid w:val="008D0680"/>
    <w:rsid w:val="008D3725"/>
    <w:rsid w:val="008E5908"/>
    <w:rsid w:val="00916532"/>
    <w:rsid w:val="00917056"/>
    <w:rsid w:val="00917918"/>
    <w:rsid w:val="00923C7E"/>
    <w:rsid w:val="0093584B"/>
    <w:rsid w:val="00935FBA"/>
    <w:rsid w:val="00936704"/>
    <w:rsid w:val="00937510"/>
    <w:rsid w:val="00951205"/>
    <w:rsid w:val="009606BC"/>
    <w:rsid w:val="00963B2A"/>
    <w:rsid w:val="00967E57"/>
    <w:rsid w:val="00994E59"/>
    <w:rsid w:val="009A3A7F"/>
    <w:rsid w:val="00A0380A"/>
    <w:rsid w:val="00A127A1"/>
    <w:rsid w:val="00A148CE"/>
    <w:rsid w:val="00A24465"/>
    <w:rsid w:val="00A375E9"/>
    <w:rsid w:val="00A40610"/>
    <w:rsid w:val="00A4220E"/>
    <w:rsid w:val="00A44A63"/>
    <w:rsid w:val="00A64A5B"/>
    <w:rsid w:val="00A8598C"/>
    <w:rsid w:val="00A92EC2"/>
    <w:rsid w:val="00AD29A3"/>
    <w:rsid w:val="00AE1DD3"/>
    <w:rsid w:val="00AE2A3A"/>
    <w:rsid w:val="00AF3C2A"/>
    <w:rsid w:val="00AF646A"/>
    <w:rsid w:val="00B14C37"/>
    <w:rsid w:val="00B302F8"/>
    <w:rsid w:val="00B54440"/>
    <w:rsid w:val="00B554E7"/>
    <w:rsid w:val="00B80FFC"/>
    <w:rsid w:val="00B818F0"/>
    <w:rsid w:val="00BD49FB"/>
    <w:rsid w:val="00BD7232"/>
    <w:rsid w:val="00BE1921"/>
    <w:rsid w:val="00BE748A"/>
    <w:rsid w:val="00C029DD"/>
    <w:rsid w:val="00C035B5"/>
    <w:rsid w:val="00C06E41"/>
    <w:rsid w:val="00C328CE"/>
    <w:rsid w:val="00C42B78"/>
    <w:rsid w:val="00C500C3"/>
    <w:rsid w:val="00C66E1E"/>
    <w:rsid w:val="00C676BA"/>
    <w:rsid w:val="00C81AB4"/>
    <w:rsid w:val="00C85662"/>
    <w:rsid w:val="00C857BF"/>
    <w:rsid w:val="00C85EBB"/>
    <w:rsid w:val="00C94AC0"/>
    <w:rsid w:val="00CC39FD"/>
    <w:rsid w:val="00D10A89"/>
    <w:rsid w:val="00D2102C"/>
    <w:rsid w:val="00D229E8"/>
    <w:rsid w:val="00D30E85"/>
    <w:rsid w:val="00D36D52"/>
    <w:rsid w:val="00D56DEA"/>
    <w:rsid w:val="00D64059"/>
    <w:rsid w:val="00D80B73"/>
    <w:rsid w:val="00DA3598"/>
    <w:rsid w:val="00DB5B9C"/>
    <w:rsid w:val="00DB6737"/>
    <w:rsid w:val="00DB7434"/>
    <w:rsid w:val="00E044BC"/>
    <w:rsid w:val="00E11567"/>
    <w:rsid w:val="00E14FB0"/>
    <w:rsid w:val="00E3310A"/>
    <w:rsid w:val="00E33B9E"/>
    <w:rsid w:val="00E33C1C"/>
    <w:rsid w:val="00E33D9F"/>
    <w:rsid w:val="00E444D1"/>
    <w:rsid w:val="00E45686"/>
    <w:rsid w:val="00E50272"/>
    <w:rsid w:val="00E50977"/>
    <w:rsid w:val="00E66517"/>
    <w:rsid w:val="00E66A78"/>
    <w:rsid w:val="00E761EA"/>
    <w:rsid w:val="00E77253"/>
    <w:rsid w:val="00E77305"/>
    <w:rsid w:val="00E80B20"/>
    <w:rsid w:val="00E83979"/>
    <w:rsid w:val="00E95973"/>
    <w:rsid w:val="00EA16F5"/>
    <w:rsid w:val="00EC53CA"/>
    <w:rsid w:val="00ED06D3"/>
    <w:rsid w:val="00ED2437"/>
    <w:rsid w:val="00EE3803"/>
    <w:rsid w:val="00EF6648"/>
    <w:rsid w:val="00F0149B"/>
    <w:rsid w:val="00F03DC5"/>
    <w:rsid w:val="00F62876"/>
    <w:rsid w:val="00F63335"/>
    <w:rsid w:val="00F645E9"/>
    <w:rsid w:val="00F715FC"/>
    <w:rsid w:val="00F8646A"/>
    <w:rsid w:val="00F876DE"/>
    <w:rsid w:val="00FA34D9"/>
    <w:rsid w:val="00FD4095"/>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57">
      <w:bodyDiv w:val="1"/>
      <w:marLeft w:val="0"/>
      <w:marRight w:val="0"/>
      <w:marTop w:val="0"/>
      <w:marBottom w:val="0"/>
      <w:divBdr>
        <w:top w:val="none" w:sz="0" w:space="0" w:color="auto"/>
        <w:left w:val="none" w:sz="0" w:space="0" w:color="auto"/>
        <w:bottom w:val="none" w:sz="0" w:space="0" w:color="auto"/>
        <w:right w:val="none" w:sz="0" w:space="0" w:color="auto"/>
      </w:divBdr>
    </w:div>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305858272">
      <w:bodyDiv w:val="1"/>
      <w:marLeft w:val="0"/>
      <w:marRight w:val="0"/>
      <w:marTop w:val="0"/>
      <w:marBottom w:val="0"/>
      <w:divBdr>
        <w:top w:val="none" w:sz="0" w:space="0" w:color="auto"/>
        <w:left w:val="none" w:sz="0" w:space="0" w:color="auto"/>
        <w:bottom w:val="none" w:sz="0" w:space="0" w:color="auto"/>
        <w:right w:val="none" w:sz="0" w:space="0" w:color="auto"/>
      </w:divBdr>
    </w:div>
    <w:div w:id="440224223">
      <w:bodyDiv w:val="1"/>
      <w:marLeft w:val="0"/>
      <w:marRight w:val="0"/>
      <w:marTop w:val="0"/>
      <w:marBottom w:val="0"/>
      <w:divBdr>
        <w:top w:val="none" w:sz="0" w:space="0" w:color="auto"/>
        <w:left w:val="none" w:sz="0" w:space="0" w:color="auto"/>
        <w:bottom w:val="none" w:sz="0" w:space="0" w:color="auto"/>
        <w:right w:val="none" w:sz="0" w:space="0" w:color="auto"/>
      </w:divBdr>
    </w:div>
    <w:div w:id="518006835">
      <w:bodyDiv w:val="1"/>
      <w:marLeft w:val="0"/>
      <w:marRight w:val="0"/>
      <w:marTop w:val="0"/>
      <w:marBottom w:val="0"/>
      <w:divBdr>
        <w:top w:val="none" w:sz="0" w:space="0" w:color="auto"/>
        <w:left w:val="none" w:sz="0" w:space="0" w:color="auto"/>
        <w:bottom w:val="none" w:sz="0" w:space="0" w:color="auto"/>
        <w:right w:val="none" w:sz="0" w:space="0" w:color="auto"/>
      </w:divBdr>
    </w:div>
    <w:div w:id="525144423">
      <w:bodyDiv w:val="1"/>
      <w:marLeft w:val="0"/>
      <w:marRight w:val="0"/>
      <w:marTop w:val="0"/>
      <w:marBottom w:val="0"/>
      <w:divBdr>
        <w:top w:val="none" w:sz="0" w:space="0" w:color="auto"/>
        <w:left w:val="none" w:sz="0" w:space="0" w:color="auto"/>
        <w:bottom w:val="none" w:sz="0" w:space="0" w:color="auto"/>
        <w:right w:val="none" w:sz="0" w:space="0" w:color="auto"/>
      </w:divBdr>
    </w:div>
    <w:div w:id="581262749">
      <w:bodyDiv w:val="1"/>
      <w:marLeft w:val="0"/>
      <w:marRight w:val="0"/>
      <w:marTop w:val="0"/>
      <w:marBottom w:val="0"/>
      <w:divBdr>
        <w:top w:val="none" w:sz="0" w:space="0" w:color="auto"/>
        <w:left w:val="none" w:sz="0" w:space="0" w:color="auto"/>
        <w:bottom w:val="none" w:sz="0" w:space="0" w:color="auto"/>
        <w:right w:val="none" w:sz="0" w:space="0" w:color="auto"/>
      </w:divBdr>
    </w:div>
    <w:div w:id="696396608">
      <w:bodyDiv w:val="1"/>
      <w:marLeft w:val="0"/>
      <w:marRight w:val="0"/>
      <w:marTop w:val="0"/>
      <w:marBottom w:val="0"/>
      <w:divBdr>
        <w:top w:val="none" w:sz="0" w:space="0" w:color="auto"/>
        <w:left w:val="none" w:sz="0" w:space="0" w:color="auto"/>
        <w:bottom w:val="none" w:sz="0" w:space="0" w:color="auto"/>
        <w:right w:val="none" w:sz="0" w:space="0" w:color="auto"/>
      </w:divBdr>
    </w:div>
    <w:div w:id="706951796">
      <w:bodyDiv w:val="1"/>
      <w:marLeft w:val="0"/>
      <w:marRight w:val="0"/>
      <w:marTop w:val="0"/>
      <w:marBottom w:val="0"/>
      <w:divBdr>
        <w:top w:val="none" w:sz="0" w:space="0" w:color="auto"/>
        <w:left w:val="none" w:sz="0" w:space="0" w:color="auto"/>
        <w:bottom w:val="none" w:sz="0" w:space="0" w:color="auto"/>
        <w:right w:val="none" w:sz="0" w:space="0" w:color="auto"/>
      </w:divBdr>
    </w:div>
    <w:div w:id="979651911">
      <w:bodyDiv w:val="1"/>
      <w:marLeft w:val="0"/>
      <w:marRight w:val="0"/>
      <w:marTop w:val="0"/>
      <w:marBottom w:val="0"/>
      <w:divBdr>
        <w:top w:val="none" w:sz="0" w:space="0" w:color="auto"/>
        <w:left w:val="none" w:sz="0" w:space="0" w:color="auto"/>
        <w:bottom w:val="none" w:sz="0" w:space="0" w:color="auto"/>
        <w:right w:val="none" w:sz="0" w:space="0" w:color="auto"/>
      </w:divBdr>
    </w:div>
    <w:div w:id="1145271477">
      <w:bodyDiv w:val="1"/>
      <w:marLeft w:val="0"/>
      <w:marRight w:val="0"/>
      <w:marTop w:val="0"/>
      <w:marBottom w:val="0"/>
      <w:divBdr>
        <w:top w:val="none" w:sz="0" w:space="0" w:color="auto"/>
        <w:left w:val="none" w:sz="0" w:space="0" w:color="auto"/>
        <w:bottom w:val="none" w:sz="0" w:space="0" w:color="auto"/>
        <w:right w:val="none" w:sz="0" w:space="0" w:color="auto"/>
      </w:divBdr>
    </w:div>
    <w:div w:id="1475877960">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73198718">
      <w:bodyDiv w:val="1"/>
      <w:marLeft w:val="0"/>
      <w:marRight w:val="0"/>
      <w:marTop w:val="0"/>
      <w:marBottom w:val="0"/>
      <w:divBdr>
        <w:top w:val="none" w:sz="0" w:space="0" w:color="auto"/>
        <w:left w:val="none" w:sz="0" w:space="0" w:color="auto"/>
        <w:bottom w:val="none" w:sz="0" w:space="0" w:color="auto"/>
        <w:right w:val="none" w:sz="0" w:space="0" w:color="auto"/>
      </w:divBdr>
    </w:div>
    <w:div w:id="1661153943">
      <w:bodyDiv w:val="1"/>
      <w:marLeft w:val="0"/>
      <w:marRight w:val="0"/>
      <w:marTop w:val="0"/>
      <w:marBottom w:val="0"/>
      <w:divBdr>
        <w:top w:val="none" w:sz="0" w:space="0" w:color="auto"/>
        <w:left w:val="none" w:sz="0" w:space="0" w:color="auto"/>
        <w:bottom w:val="none" w:sz="0" w:space="0" w:color="auto"/>
        <w:right w:val="none" w:sz="0" w:space="0" w:color="auto"/>
      </w:divBdr>
    </w:div>
    <w:div w:id="1795100163">
      <w:bodyDiv w:val="1"/>
      <w:marLeft w:val="0"/>
      <w:marRight w:val="0"/>
      <w:marTop w:val="0"/>
      <w:marBottom w:val="0"/>
      <w:divBdr>
        <w:top w:val="none" w:sz="0" w:space="0" w:color="auto"/>
        <w:left w:val="none" w:sz="0" w:space="0" w:color="auto"/>
        <w:bottom w:val="none" w:sz="0" w:space="0" w:color="auto"/>
        <w:right w:val="none" w:sz="0" w:space="0" w:color="auto"/>
      </w:divBdr>
    </w:div>
    <w:div w:id="1985355933">
      <w:bodyDiv w:val="1"/>
      <w:marLeft w:val="0"/>
      <w:marRight w:val="0"/>
      <w:marTop w:val="0"/>
      <w:marBottom w:val="0"/>
      <w:divBdr>
        <w:top w:val="none" w:sz="0" w:space="0" w:color="auto"/>
        <w:left w:val="none" w:sz="0" w:space="0" w:color="auto"/>
        <w:bottom w:val="none" w:sz="0" w:space="0" w:color="auto"/>
        <w:right w:val="none" w:sz="0" w:space="0" w:color="auto"/>
      </w:divBdr>
    </w:div>
    <w:div w:id="2040468014">
      <w:bodyDiv w:val="1"/>
      <w:marLeft w:val="0"/>
      <w:marRight w:val="0"/>
      <w:marTop w:val="0"/>
      <w:marBottom w:val="0"/>
      <w:divBdr>
        <w:top w:val="none" w:sz="0" w:space="0" w:color="auto"/>
        <w:left w:val="none" w:sz="0" w:space="0" w:color="auto"/>
        <w:bottom w:val="none" w:sz="0" w:space="0" w:color="auto"/>
        <w:right w:val="none" w:sz="0" w:space="0" w:color="auto"/>
      </w:divBdr>
    </w:div>
    <w:div w:id="2083333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D15B8-6222-4A06-93EE-F40EC620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5</cp:revision>
  <dcterms:created xsi:type="dcterms:W3CDTF">2023-12-14T10:03:00Z</dcterms:created>
  <dcterms:modified xsi:type="dcterms:W3CDTF">2023-12-15T02:23:00Z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