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D38" w:rsidRDefault="003D1D38">
      <w:pPr>
        <w:spacing w:line="240" w:lineRule="auto"/>
        <w:rPr>
          <w:rFonts w:ascii="仿宋" w:eastAsia="仿宋" w:hAnsi="仿宋"/>
          <w:b/>
          <w:color w:val="000000" w:themeColor="text1"/>
        </w:rPr>
      </w:pPr>
    </w:p>
    <w:p w:rsidR="003D1D38" w:rsidRDefault="00FE6B9C">
      <w:pPr>
        <w:spacing w:line="240" w:lineRule="auto"/>
        <w:jc w:val="center"/>
        <w:rPr>
          <w:rFonts w:ascii="仿宋" w:eastAsia="仿宋" w:hAnsi="仿宋"/>
          <w:b/>
          <w:color w:val="000000" w:themeColor="text1"/>
          <w:sz w:val="40"/>
          <w:szCs w:val="40"/>
        </w:rPr>
      </w:pPr>
      <w:r>
        <w:rPr>
          <w:rFonts w:ascii="仿宋" w:eastAsia="仿宋" w:hAnsi="仿宋"/>
          <w:b/>
          <w:noProof/>
          <w:color w:val="000000" w:themeColor="text1"/>
          <w:sz w:val="40"/>
          <w:szCs w:val="40"/>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B4121D" w:rsidRPr="00B4121D">
        <w:rPr>
          <w:rFonts w:ascii="仿宋" w:eastAsia="仿宋" w:hAnsi="仿宋" w:hint="eastAsia"/>
          <w:b/>
          <w:noProof/>
          <w:color w:val="000000" w:themeColor="text1"/>
          <w:sz w:val="40"/>
          <w:szCs w:val="40"/>
        </w:rPr>
        <w:t>2023-2024学年第二学期教材采购项目</w:t>
      </w:r>
    </w:p>
    <w:p w:rsidR="003D1D38" w:rsidRDefault="003D1D38"/>
    <w:bookmarkEnd w:id="0"/>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3D1D38" w:rsidRDefault="00FE6B9C">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3D1D38" w:rsidRDefault="003D1D38">
      <w:bookmarkStart w:id="1" w:name="_Toc212530253"/>
      <w:bookmarkStart w:id="2" w:name="_Toc267059633"/>
      <w:bookmarkStart w:id="3" w:name="_Toc177985424"/>
      <w:bookmarkStart w:id="4" w:name="_Toc223146565"/>
      <w:bookmarkStart w:id="5" w:name="_Toc267059786"/>
      <w:bookmarkStart w:id="6" w:name="_Toc249325665"/>
      <w:bookmarkStart w:id="7" w:name="_Toc258401210"/>
      <w:bookmarkStart w:id="8" w:name="_Toc160880487"/>
      <w:bookmarkStart w:id="9" w:name="_Toc207014580"/>
      <w:bookmarkStart w:id="10" w:name="_Toc254790852"/>
      <w:bookmarkStart w:id="11" w:name="_Toc217891359"/>
      <w:bookmarkStart w:id="12" w:name="_Toc169332904"/>
      <w:bookmarkStart w:id="13" w:name="_Toc216241307"/>
      <w:bookmarkStart w:id="14" w:name="_Toc266868924"/>
      <w:bookmarkStart w:id="15" w:name="_Toc259692693"/>
      <w:bookmarkStart w:id="16" w:name="_Toc212456146"/>
      <w:bookmarkStart w:id="17" w:name="_Toc211937196"/>
      <w:bookmarkStart w:id="18" w:name="_Toc267059899"/>
      <w:bookmarkStart w:id="19" w:name="_Toc267060162"/>
      <w:bookmarkStart w:id="20" w:name="_Toc235437942"/>
      <w:bookmarkStart w:id="21" w:name="_Toc267059161"/>
      <w:bookmarkStart w:id="22" w:name="_Toc227058483"/>
      <w:bookmarkStart w:id="23" w:name="_Toc212526081"/>
      <w:bookmarkStart w:id="24" w:name="_Toc236021402"/>
      <w:bookmarkStart w:id="25" w:name="_Toc267060407"/>
      <w:bookmarkStart w:id="26" w:name="_Toc235438297"/>
      <w:bookmarkStart w:id="27" w:name="_Toc266870861"/>
      <w:bookmarkStart w:id="28" w:name="_Toc266868624"/>
      <w:bookmarkStart w:id="29" w:name="_Toc267060022"/>
      <w:bookmarkStart w:id="30" w:name="_Toc266870386"/>
      <w:bookmarkStart w:id="31" w:name="_Toc251613780"/>
      <w:bookmarkStart w:id="32" w:name="_Toc235438227"/>
      <w:bookmarkStart w:id="33" w:name="_Toc212454753"/>
      <w:bookmarkStart w:id="34" w:name="_Toc225669277"/>
      <w:bookmarkStart w:id="35" w:name="_Toc267059010"/>
      <w:bookmarkStart w:id="36" w:name="_Toc251586187"/>
      <w:bookmarkStart w:id="37" w:name="_Toc267059519"/>
      <w:bookmarkStart w:id="38" w:name="_Toc259520819"/>
      <w:bookmarkStart w:id="39" w:name="_Toc170798743"/>
      <w:bookmarkStart w:id="40" w:name="_Toc219800200"/>
      <w:bookmarkStart w:id="41" w:name="_Toc169332794"/>
      <w:bookmarkStart w:id="42" w:name="_Toc259692600"/>
      <w:bookmarkStart w:id="43" w:name="_Toc273178686"/>
      <w:bookmarkStart w:id="44" w:name="_Toc255974963"/>
      <w:bookmarkStart w:id="45" w:name="_Toc253066567"/>
    </w:p>
    <w:p w:rsidR="003D1D38" w:rsidRDefault="00FE6B9C">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118"/>
      <w:bookmarkStart w:id="47" w:name="_Toc160880485"/>
      <w:bookmarkStart w:id="48" w:name="_Toc169332792"/>
      <w:r w:rsidR="00B4121D">
        <w:rPr>
          <w:rFonts w:ascii="Times New Roman" w:eastAsia="仿宋" w:hAnsi="Times New Roman" w:cs="Times New Roman" w:hint="eastAsia"/>
          <w:color w:val="000000" w:themeColor="text1"/>
          <w:sz w:val="28"/>
          <w:szCs w:val="32"/>
          <w:shd w:val="clear" w:color="auto" w:fill="FFFFFF" w:themeFill="background1"/>
        </w:rPr>
        <w:t>IFS-2024001</w:t>
      </w:r>
    </w:p>
    <w:p w:rsidR="003D1D38" w:rsidRDefault="00FE6B9C">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sidR="00B4121D">
        <w:rPr>
          <w:rFonts w:ascii="Times New Roman" w:eastAsia="仿宋" w:hint="eastAsia"/>
          <w:b/>
          <w:color w:val="000000" w:themeColor="text1"/>
          <w:sz w:val="28"/>
          <w:szCs w:val="32"/>
          <w:shd w:val="clear" w:color="auto" w:fill="FFFFFF" w:themeFill="background1"/>
        </w:rPr>
        <w:t>2023-2024</w:t>
      </w:r>
      <w:r w:rsidR="00B4121D">
        <w:rPr>
          <w:rFonts w:ascii="Times New Roman" w:eastAsia="仿宋" w:hint="eastAsia"/>
          <w:b/>
          <w:color w:val="000000" w:themeColor="text1"/>
          <w:sz w:val="28"/>
          <w:szCs w:val="32"/>
          <w:shd w:val="clear" w:color="auto" w:fill="FFFFFF" w:themeFill="background1"/>
        </w:rPr>
        <w:t>学年第二学期教材采购项目</w:t>
      </w:r>
    </w:p>
    <w:p w:rsidR="003D1D38" w:rsidRDefault="003D1D38">
      <w:pPr>
        <w:pStyle w:val="Default"/>
        <w:spacing w:line="360" w:lineRule="auto"/>
        <w:ind w:firstLineChars="400" w:firstLine="1285"/>
        <w:outlineLvl w:val="0"/>
        <w:rPr>
          <w:rFonts w:ascii="Times New Roman" w:eastAsia="仿宋"/>
          <w:b/>
          <w:color w:val="000000" w:themeColor="text1"/>
          <w:sz w:val="32"/>
          <w:szCs w:val="36"/>
          <w:shd w:val="clear" w:color="auto" w:fill="FFFFFF" w:themeFill="background1"/>
        </w:rPr>
      </w:pPr>
    </w:p>
    <w:p w:rsidR="003D1D38" w:rsidRDefault="00FE6B9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rsidR="003D1D38" w:rsidRDefault="00FE6B9C">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sidR="00B4121D">
        <w:rPr>
          <w:rFonts w:ascii="仿宋" w:eastAsia="仿宋" w:hAnsi="仿宋"/>
          <w:color w:val="000000" w:themeColor="text1"/>
          <w:sz w:val="24"/>
          <w:szCs w:val="24"/>
        </w:rPr>
        <w:t>2.4</w:t>
      </w:r>
      <w:r>
        <w:rPr>
          <w:rFonts w:ascii="仿宋" w:eastAsia="仿宋" w:hAnsi="仿宋" w:hint="eastAsia"/>
          <w:color w:val="000000" w:themeColor="text1"/>
          <w:sz w:val="24"/>
          <w:szCs w:val="24"/>
        </w:rPr>
        <w:t>万余人。根据需要，对</w:t>
      </w:r>
      <w:r w:rsidR="00B4121D">
        <w:rPr>
          <w:rFonts w:ascii="仿宋" w:eastAsia="仿宋" w:hAnsi="仿宋" w:hint="eastAsia"/>
          <w:color w:val="000000" w:themeColor="text1"/>
          <w:sz w:val="24"/>
          <w:szCs w:val="24"/>
        </w:rPr>
        <w:t>2023-2024学年第二学期教材采购项目</w:t>
      </w:r>
      <w:r>
        <w:rPr>
          <w:rFonts w:ascii="仿宋" w:eastAsia="仿宋" w:hAnsi="仿宋" w:hint="eastAsia"/>
          <w:color w:val="000000" w:themeColor="text1"/>
          <w:sz w:val="24"/>
          <w:szCs w:val="24"/>
        </w:rPr>
        <w:t>进行公开询价，欢迎国内合格参与人参与。</w:t>
      </w:r>
    </w:p>
    <w:p w:rsidR="003D1D38" w:rsidRDefault="00FE6B9C">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3D1D38" w:rsidRDefault="00FE6B9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B4121D">
        <w:rPr>
          <w:rFonts w:ascii="仿宋" w:eastAsia="仿宋" w:hAnsi="仿宋"/>
          <w:color w:val="000000" w:themeColor="text1"/>
          <w:sz w:val="24"/>
          <w:szCs w:val="24"/>
        </w:rPr>
        <w:t>IFS-2024001</w:t>
      </w:r>
    </w:p>
    <w:p w:rsidR="003D1D38" w:rsidRDefault="00FE6B9C">
      <w:pPr>
        <w:widowControl w:val="0"/>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项目名称：</w:t>
      </w:r>
      <w:r w:rsidR="00B4121D">
        <w:rPr>
          <w:rFonts w:ascii="仿宋" w:eastAsia="仿宋" w:hAnsi="仿宋" w:hint="eastAsia"/>
          <w:color w:val="000000" w:themeColor="text1"/>
          <w:sz w:val="24"/>
          <w:szCs w:val="24"/>
        </w:rPr>
        <w:t>2023-2024学年第二学期教材采购项目</w:t>
      </w:r>
    </w:p>
    <w:p w:rsidR="003D1D38" w:rsidRDefault="00FE6B9C">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w:t>
      </w:r>
      <w:r w:rsidR="00B4121D">
        <w:rPr>
          <w:rFonts w:ascii="仿宋" w:eastAsia="仿宋" w:hAnsi="仿宋" w:hint="eastAsia"/>
          <w:color w:val="000000" w:themeColor="text1"/>
          <w:sz w:val="24"/>
          <w:szCs w:val="24"/>
        </w:rPr>
        <w:t>教材一览表</w:t>
      </w:r>
      <w:r>
        <w:rPr>
          <w:rFonts w:ascii="仿宋" w:eastAsia="仿宋" w:hAnsi="仿宋" w:hint="eastAsia"/>
          <w:color w:val="000000" w:themeColor="text1"/>
          <w:sz w:val="24"/>
          <w:szCs w:val="24"/>
        </w:rPr>
        <w:t>》</w:t>
      </w:r>
    </w:p>
    <w:p w:rsidR="003D1D38" w:rsidRDefault="00FE6B9C">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rsidR="003D1D38" w:rsidRDefault="00B4121D" w:rsidP="00B4121D">
      <w:pPr>
        <w:pStyle w:val="aff"/>
        <w:numPr>
          <w:ilvl w:val="0"/>
          <w:numId w:val="2"/>
        </w:numPr>
        <w:spacing w:after="0" w:line="440" w:lineRule="exact"/>
        <w:ind w:firstLineChars="0"/>
        <w:rPr>
          <w:rFonts w:ascii="仿宋" w:eastAsia="仿宋" w:hAnsi="仿宋"/>
          <w:color w:val="000000" w:themeColor="text1"/>
          <w:sz w:val="24"/>
          <w:szCs w:val="24"/>
        </w:rPr>
      </w:pPr>
      <w:r w:rsidRPr="00B4121D">
        <w:rPr>
          <w:rFonts w:ascii="仿宋" w:eastAsia="仿宋" w:hAnsi="仿宋" w:hint="eastAsia"/>
          <w:color w:val="000000" w:themeColor="text1"/>
          <w:sz w:val="24"/>
          <w:szCs w:val="24"/>
        </w:rPr>
        <w:t>参与人应具有独立法人资格，具有独立承担民事责任能力的生产厂商或授权代理</w:t>
      </w:r>
      <w:r>
        <w:rPr>
          <w:rFonts w:ascii="仿宋" w:eastAsia="仿宋" w:hAnsi="仿宋" w:hint="eastAsia"/>
          <w:color w:val="000000" w:themeColor="text1"/>
          <w:sz w:val="24"/>
          <w:szCs w:val="24"/>
        </w:rPr>
        <w:t>商</w:t>
      </w:r>
      <w:r w:rsidR="00FE6B9C">
        <w:rPr>
          <w:rFonts w:ascii="仿宋" w:eastAsia="仿宋" w:hAnsi="仿宋" w:hint="eastAsia"/>
          <w:color w:val="000000" w:themeColor="text1"/>
          <w:sz w:val="24"/>
          <w:szCs w:val="24"/>
        </w:rPr>
        <w:t>。</w:t>
      </w:r>
    </w:p>
    <w:p w:rsidR="003D1D38" w:rsidRDefault="00B4121D" w:rsidP="00B4121D">
      <w:pPr>
        <w:pStyle w:val="aff"/>
        <w:numPr>
          <w:ilvl w:val="0"/>
          <w:numId w:val="2"/>
        </w:numPr>
        <w:spacing w:after="0" w:line="440" w:lineRule="exact"/>
        <w:ind w:firstLineChars="0"/>
        <w:rPr>
          <w:rFonts w:ascii="仿宋" w:eastAsia="仿宋" w:hAnsi="仿宋"/>
          <w:color w:val="000000" w:themeColor="text1"/>
          <w:sz w:val="24"/>
          <w:szCs w:val="24"/>
        </w:rPr>
      </w:pPr>
      <w:r w:rsidRPr="00B4121D">
        <w:rPr>
          <w:rFonts w:ascii="仿宋" w:eastAsia="仿宋" w:hAnsi="仿宋" w:hint="eastAsia"/>
          <w:color w:val="000000" w:themeColor="text1"/>
          <w:sz w:val="24"/>
          <w:szCs w:val="24"/>
        </w:rPr>
        <w:t>参与人应具有提供国内出版社代理或发行资格，并具有高校教材征订、储运、调剂</w:t>
      </w:r>
      <w:r>
        <w:rPr>
          <w:rFonts w:ascii="仿宋" w:eastAsia="仿宋" w:hAnsi="仿宋" w:hint="eastAsia"/>
          <w:color w:val="000000" w:themeColor="text1"/>
          <w:sz w:val="24"/>
          <w:szCs w:val="24"/>
        </w:rPr>
        <w:t>、退换及 结算能力</w:t>
      </w:r>
      <w:r w:rsidR="00FE6B9C">
        <w:rPr>
          <w:rFonts w:ascii="仿宋" w:eastAsia="仿宋" w:hAnsi="仿宋" w:hint="eastAsia"/>
          <w:color w:val="000000" w:themeColor="text1"/>
          <w:sz w:val="24"/>
          <w:szCs w:val="24"/>
        </w:rPr>
        <w:t>。</w:t>
      </w:r>
    </w:p>
    <w:p w:rsidR="003D1D38" w:rsidRDefault="00FE6B9C">
      <w:pPr>
        <w:pStyle w:val="aff"/>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B4121D">
        <w:rPr>
          <w:rFonts w:ascii="仿宋" w:eastAsia="仿宋" w:hAnsi="仿宋"/>
          <w:color w:val="000000" w:themeColor="text1"/>
          <w:sz w:val="24"/>
          <w:szCs w:val="24"/>
        </w:rPr>
        <w:t>1</w:t>
      </w:r>
      <w:r>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年起具有3个及以上（含3个）同类项目和良好的售后服务应用成功案例（提供合同、发票复印件)，近三年未发生重大安全或质量事故，近五年内无行政处罚记录，无被执行人、历史被执行人和失信被执行人记录。</w:t>
      </w:r>
    </w:p>
    <w:p w:rsidR="003D1D38" w:rsidRDefault="00FE6B9C">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rsidR="003D1D38" w:rsidRDefault="00FE6B9C">
      <w:pPr>
        <w:pStyle w:val="aff"/>
        <w:widowControl w:val="0"/>
        <w:numPr>
          <w:ilvl w:val="0"/>
          <w:numId w:val="3"/>
        </w:numPr>
        <w:tabs>
          <w:tab w:val="left" w:pos="839"/>
        </w:tabs>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3D1D38" w:rsidRDefault="00FE6B9C">
      <w:pPr>
        <w:widowControl w:val="0"/>
        <w:tabs>
          <w:tab w:val="left" w:pos="839"/>
        </w:tabs>
        <w:spacing w:after="0" w:line="44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3D1D38" w:rsidRDefault="00FE6B9C">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3D1D38" w:rsidRDefault="00FE6B9C">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rsidR="003D1D38" w:rsidRDefault="00FE6B9C">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：202</w:t>
      </w:r>
      <w:r w:rsidR="00B4121D">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年</w:t>
      </w:r>
      <w:r>
        <w:rPr>
          <w:rFonts w:ascii="仿宋" w:eastAsia="仿宋" w:hAnsi="仿宋"/>
          <w:color w:val="000000" w:themeColor="text1"/>
          <w:sz w:val="24"/>
          <w:szCs w:val="24"/>
          <w:shd w:val="clear" w:color="auto" w:fill="FFFFFF"/>
        </w:rPr>
        <w:t>0</w:t>
      </w:r>
      <w:r w:rsidR="00B4121D">
        <w:rPr>
          <w:rFonts w:ascii="仿宋" w:eastAsia="仿宋" w:hAnsi="仿宋"/>
          <w:color w:val="000000" w:themeColor="text1"/>
          <w:sz w:val="24"/>
          <w:szCs w:val="24"/>
          <w:shd w:val="clear" w:color="auto" w:fill="FFFFFF"/>
        </w:rPr>
        <w:t>1</w:t>
      </w:r>
      <w:r>
        <w:rPr>
          <w:rFonts w:ascii="仿宋" w:eastAsia="仿宋" w:hAnsi="仿宋"/>
          <w:color w:val="000000" w:themeColor="text1"/>
          <w:sz w:val="24"/>
          <w:szCs w:val="24"/>
          <w:shd w:val="clear" w:color="auto" w:fill="FFFFFF"/>
        </w:rPr>
        <w:t>月</w:t>
      </w:r>
      <w:r w:rsidR="00B4121D">
        <w:rPr>
          <w:rFonts w:ascii="仿宋" w:eastAsia="仿宋" w:hAnsi="仿宋"/>
          <w:color w:val="000000" w:themeColor="text1"/>
          <w:sz w:val="24"/>
          <w:szCs w:val="24"/>
          <w:shd w:val="clear" w:color="auto" w:fill="FFFFFF"/>
        </w:rPr>
        <w:t>10</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3D1D38" w:rsidRDefault="00FE6B9C">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rsidR="003D1D38" w:rsidRDefault="00FE6B9C">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联系人：</w:t>
      </w:r>
      <w:proofErr w:type="gramStart"/>
      <w:r>
        <w:rPr>
          <w:rFonts w:ascii="仿宋" w:eastAsia="仿宋" w:hAnsi="仿宋" w:hint="eastAsia"/>
          <w:color w:val="000000" w:themeColor="text1"/>
          <w:sz w:val="24"/>
          <w:szCs w:val="24"/>
        </w:rPr>
        <w:t>蒲涛</w:t>
      </w:r>
      <w:proofErr w:type="gramEnd"/>
      <w:r>
        <w:rPr>
          <w:rFonts w:ascii="仿宋" w:eastAsia="仿宋" w:hAnsi="仿宋" w:hint="eastAsia"/>
          <w:color w:val="000000" w:themeColor="text1"/>
          <w:sz w:val="24"/>
          <w:szCs w:val="24"/>
        </w:rPr>
        <w:t xml:space="preserve">     联系电话：</w:t>
      </w:r>
      <w:r w:rsidR="00B4121D">
        <w:rPr>
          <w:rFonts w:ascii="仿宋" w:eastAsia="仿宋" w:hAnsi="仿宋"/>
          <w:color w:val="000000" w:themeColor="text1"/>
          <w:sz w:val="24"/>
          <w:szCs w:val="24"/>
        </w:rPr>
        <w:t>13108925952</w:t>
      </w:r>
    </w:p>
    <w:p w:rsidR="003D1D38" w:rsidRDefault="00FE6B9C">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8</w:t>
      </w:r>
      <w:r>
        <w:rPr>
          <w:rFonts w:ascii="仿宋" w:eastAsia="仿宋" w:hAnsi="仿宋"/>
          <w:color w:val="000000" w:themeColor="text1"/>
          <w:sz w:val="24"/>
          <w:szCs w:val="24"/>
        </w:rPr>
        <w:t>.</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参加本项目的参与人如对公开询价邀请函列示内容存有疑问的，请在报价响应文件递交截止之日前，将问题以书面形式（有效签署的原件并加盖公章）提交至学校业务对接人，联系人：蒲涛，电话：</w:t>
      </w:r>
      <w:r w:rsidR="00B4121D">
        <w:rPr>
          <w:rFonts w:ascii="仿宋" w:eastAsia="仿宋" w:hAnsi="仿宋"/>
          <w:color w:val="000000" w:themeColor="text1"/>
          <w:sz w:val="24"/>
          <w:szCs w:val="24"/>
        </w:rPr>
        <w:t>13108925952</w:t>
      </w:r>
      <w:r>
        <w:rPr>
          <w:rFonts w:ascii="仿宋" w:eastAsia="仿宋" w:hAnsi="仿宋" w:hint="eastAsia"/>
          <w:color w:val="000000" w:themeColor="text1"/>
          <w:sz w:val="24"/>
          <w:szCs w:val="24"/>
        </w:rPr>
        <w:t>。采购人不对超时提交及未加盖公章的质疑文件进行回复。</w:t>
      </w:r>
    </w:p>
    <w:p w:rsidR="003D1D38" w:rsidRDefault="00FE6B9C">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Pr>
          <w:rFonts w:ascii="仿宋" w:eastAsia="仿宋" w:hAnsi="仿宋"/>
          <w:color w:val="000000" w:themeColor="text1"/>
          <w:sz w:val="24"/>
          <w:szCs w:val="24"/>
        </w:rPr>
        <w:t>.</w:t>
      </w:r>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r>
        <w:rPr>
          <w:rFonts w:ascii="仿宋" w:eastAsia="仿宋" w:hAnsi="仿宋" w:hint="eastAsia"/>
          <w:color w:val="000000" w:themeColor="text1"/>
          <w:sz w:val="24"/>
          <w:szCs w:val="24"/>
        </w:rPr>
        <w:t>请以书面形式（有效签署的原件并加盖公章），并附有相关的证据材料，提交</w:t>
      </w:r>
      <w:proofErr w:type="gramStart"/>
      <w:r>
        <w:rPr>
          <w:rFonts w:ascii="仿宋" w:eastAsia="仿宋" w:hAnsi="仿宋" w:hint="eastAsia"/>
          <w:color w:val="000000" w:themeColor="text1"/>
          <w:sz w:val="24"/>
          <w:szCs w:val="24"/>
        </w:rPr>
        <w:t>至集团</w:t>
      </w:r>
      <w:proofErr w:type="gramEnd"/>
      <w:r>
        <w:rPr>
          <w:rFonts w:ascii="仿宋" w:eastAsia="仿宋" w:hAnsi="仿宋" w:hint="eastAsia"/>
          <w:color w:val="000000" w:themeColor="text1"/>
          <w:sz w:val="24"/>
          <w:szCs w:val="24"/>
        </w:rPr>
        <w:t>监审部。投诉受理部门：中教集团监审部，投诉电话：0791-88106510/0791-88102608</w:t>
      </w:r>
    </w:p>
    <w:p w:rsidR="003D1D38" w:rsidRDefault="00FE6B9C">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rsidR="003D1D38" w:rsidRDefault="00FE6B9C">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3D1D38" w:rsidRDefault="00FE6B9C">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rsidR="003D1D38" w:rsidRDefault="00FE6B9C">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3D1D38" w:rsidRDefault="00FE6B9C">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3D1D38" w:rsidRDefault="00FE6B9C">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3D1D38" w:rsidRDefault="00FE6B9C">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3D1D38" w:rsidRDefault="00FE6B9C">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免费保修期；36个月（质保金5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3D1D38" w:rsidRDefault="00FE6B9C">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交货时间：2</w:t>
      </w:r>
      <w:r>
        <w:rPr>
          <w:rFonts w:ascii="仿宋" w:eastAsia="仿宋" w:hAnsi="仿宋"/>
          <w:color w:val="000000" w:themeColor="text1"/>
          <w:sz w:val="24"/>
          <w:szCs w:val="24"/>
        </w:rPr>
        <w:t>023</w:t>
      </w:r>
      <w:r>
        <w:rPr>
          <w:rFonts w:ascii="仿宋" w:eastAsia="仿宋" w:hAnsi="仿宋" w:hint="eastAsia"/>
          <w:color w:val="000000" w:themeColor="text1"/>
          <w:sz w:val="24"/>
          <w:szCs w:val="24"/>
        </w:rPr>
        <w:t>年10月1日前，10月15日前完成安装。</w:t>
      </w:r>
    </w:p>
    <w:p w:rsidR="003D1D38" w:rsidRDefault="00FE6B9C">
      <w:pPr>
        <w:widowControl w:val="0"/>
        <w:spacing w:after="0" w:line="440" w:lineRule="exact"/>
        <w:ind w:left="426"/>
        <w:jc w:val="left"/>
        <w:rPr>
          <w:rFonts w:ascii="Times New Roman" w:eastAsia="仿宋" w:hAnsi="Times New Roman"/>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应急维修时间安排：</w:t>
      </w:r>
      <w:r>
        <w:rPr>
          <w:rFonts w:ascii="Times New Roman" w:eastAsia="仿宋" w:hAnsi="Times New Roman" w:hint="eastAsia"/>
          <w:color w:val="000000" w:themeColor="text1"/>
          <w:sz w:val="24"/>
          <w:szCs w:val="24"/>
        </w:rPr>
        <w:t>2</w:t>
      </w:r>
      <w:r>
        <w:rPr>
          <w:rFonts w:ascii="Times New Roman" w:eastAsia="仿宋" w:hAnsi="Times New Roman" w:hint="eastAsia"/>
          <w:color w:val="000000" w:themeColor="text1"/>
          <w:sz w:val="24"/>
          <w:szCs w:val="24"/>
        </w:rPr>
        <w:t>小时内给予回复，并在</w:t>
      </w: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4</w:t>
      </w:r>
      <w:r>
        <w:rPr>
          <w:rFonts w:ascii="Times New Roman" w:eastAsia="仿宋" w:hAnsi="Times New Roman" w:hint="eastAsia"/>
          <w:color w:val="000000" w:themeColor="text1"/>
          <w:sz w:val="24"/>
          <w:szCs w:val="24"/>
        </w:rPr>
        <w:t>小时内完成维修。</w:t>
      </w:r>
    </w:p>
    <w:p w:rsidR="003D1D38" w:rsidRDefault="00FE6B9C">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t>四、确定成交参与人标准及原则：</w:t>
      </w:r>
    </w:p>
    <w:p w:rsidR="003D1D38" w:rsidRDefault="00FE6B9C">
      <w:pPr>
        <w:pStyle w:val="aff"/>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3D1D38" w:rsidRDefault="00FE6B9C">
      <w:pPr>
        <w:pStyle w:val="aff"/>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rsidR="003D1D38" w:rsidRPr="00B4121D" w:rsidRDefault="00FE6B9C" w:rsidP="00B4121D">
      <w:pPr>
        <w:pStyle w:val="aff"/>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3D1D38" w:rsidRDefault="00FE6B9C" w:rsidP="00B4121D">
      <w:pPr>
        <w:spacing w:after="0" w:line="500" w:lineRule="exact"/>
        <w:ind w:right="480"/>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3D1D38" w:rsidRDefault="00FE6B9C" w:rsidP="00B4121D">
      <w:pPr>
        <w:spacing w:after="0" w:line="500" w:lineRule="exact"/>
        <w:ind w:right="240"/>
        <w:jc w:val="right"/>
        <w:rPr>
          <w:rFonts w:ascii="仿宋" w:eastAsia="仿宋" w:hAnsi="仿宋"/>
          <w:b/>
          <w:color w:val="000000" w:themeColor="text1"/>
          <w:sz w:val="36"/>
          <w:szCs w:val="36"/>
        </w:rPr>
      </w:pPr>
      <w:r>
        <w:rPr>
          <w:rFonts w:ascii="仿宋" w:eastAsia="仿宋" w:hAnsi="仿宋" w:hint="eastAsia"/>
          <w:color w:val="000000" w:themeColor="text1"/>
          <w:sz w:val="24"/>
          <w:szCs w:val="24"/>
        </w:rPr>
        <w:t>202</w:t>
      </w:r>
      <w:r w:rsidR="00B4121D">
        <w:rPr>
          <w:rFonts w:ascii="仿宋" w:eastAsia="仿宋" w:hAnsi="仿宋"/>
          <w:color w:val="000000" w:themeColor="text1"/>
          <w:sz w:val="24"/>
          <w:szCs w:val="24"/>
        </w:rPr>
        <w:t>4</w:t>
      </w:r>
      <w:r>
        <w:rPr>
          <w:rFonts w:ascii="仿宋" w:eastAsia="仿宋" w:hAnsi="仿宋" w:hint="eastAsia"/>
          <w:color w:val="000000" w:themeColor="text1"/>
          <w:sz w:val="24"/>
          <w:szCs w:val="24"/>
        </w:rPr>
        <w:t>年</w:t>
      </w:r>
      <w:r w:rsidR="00B4121D">
        <w:rPr>
          <w:rFonts w:ascii="仿宋" w:eastAsia="仿宋" w:hAnsi="仿宋"/>
          <w:color w:val="000000" w:themeColor="text1"/>
          <w:sz w:val="24"/>
          <w:szCs w:val="24"/>
        </w:rPr>
        <w:t>01</w:t>
      </w:r>
      <w:r>
        <w:rPr>
          <w:rFonts w:ascii="仿宋" w:eastAsia="仿宋" w:hAnsi="仿宋" w:hint="eastAsia"/>
          <w:color w:val="000000" w:themeColor="text1"/>
          <w:sz w:val="24"/>
          <w:szCs w:val="24"/>
        </w:rPr>
        <w:t>月</w:t>
      </w:r>
      <w:r w:rsidR="00B4121D">
        <w:rPr>
          <w:rFonts w:ascii="仿宋" w:eastAsia="仿宋" w:hAnsi="仿宋" w:hint="eastAsia"/>
          <w:color w:val="000000" w:themeColor="text1"/>
          <w:sz w:val="24"/>
          <w:szCs w:val="24"/>
        </w:rPr>
        <w:t>0</w:t>
      </w:r>
      <w:r w:rsidR="00B4121D">
        <w:rPr>
          <w:rFonts w:ascii="仿宋" w:eastAsia="仿宋" w:hAnsi="仿宋"/>
          <w:color w:val="000000" w:themeColor="text1"/>
          <w:sz w:val="24"/>
          <w:szCs w:val="24"/>
        </w:rPr>
        <w:t>4</w:t>
      </w:r>
      <w:r>
        <w:rPr>
          <w:rFonts w:ascii="仿宋" w:eastAsia="仿宋" w:hAnsi="仿宋" w:hint="eastAsia"/>
          <w:color w:val="000000" w:themeColor="text1"/>
          <w:sz w:val="24"/>
          <w:szCs w:val="24"/>
        </w:rPr>
        <w:t>日</w:t>
      </w:r>
      <w:bookmarkEnd w:id="49"/>
    </w:p>
    <w:p w:rsidR="00B4121D" w:rsidRDefault="00B4121D">
      <w:pPr>
        <w:spacing w:line="420" w:lineRule="exact"/>
        <w:jc w:val="center"/>
        <w:rPr>
          <w:rFonts w:ascii="仿宋" w:eastAsia="仿宋" w:hAnsi="仿宋"/>
          <w:b/>
          <w:color w:val="000000" w:themeColor="text1"/>
          <w:sz w:val="36"/>
          <w:szCs w:val="36"/>
        </w:rPr>
      </w:pPr>
    </w:p>
    <w:p w:rsidR="003D1D38" w:rsidRDefault="00FE6B9C">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p w:rsidR="00E57253" w:rsidRDefault="00E57253">
      <w:pPr>
        <w:spacing w:line="400" w:lineRule="exact"/>
        <w:rPr>
          <w:rFonts w:ascii="仿宋" w:eastAsia="仿宋" w:hAnsi="仿宋"/>
          <w:b/>
          <w:color w:val="000000" w:themeColor="text1"/>
          <w:sz w:val="30"/>
          <w:szCs w:val="30"/>
        </w:rPr>
      </w:pPr>
    </w:p>
    <w:p w:rsidR="00E57253" w:rsidRPr="00E57253" w:rsidRDefault="00E57253">
      <w:pPr>
        <w:spacing w:line="400" w:lineRule="exact"/>
        <w:rPr>
          <w:rFonts w:ascii="仿宋" w:eastAsia="仿宋" w:hAnsi="仿宋"/>
          <w:b/>
          <w:color w:val="000000" w:themeColor="text1"/>
          <w:sz w:val="30"/>
          <w:szCs w:val="30"/>
        </w:rPr>
      </w:pPr>
      <w:r w:rsidRPr="00E57253">
        <w:rPr>
          <w:rFonts w:ascii="仿宋" w:eastAsia="仿宋" w:hAnsi="仿宋" w:hint="eastAsia"/>
          <w:b/>
          <w:color w:val="000000" w:themeColor="text1"/>
          <w:sz w:val="30"/>
          <w:szCs w:val="30"/>
        </w:rPr>
        <w:t>详情见附件：</w:t>
      </w:r>
      <w:r w:rsidR="00B07790" w:rsidRPr="00B07790">
        <w:rPr>
          <w:rFonts w:ascii="仿宋" w:eastAsia="仿宋" w:hAnsi="仿宋" w:hint="eastAsia"/>
          <w:b/>
          <w:color w:val="000000" w:themeColor="text1"/>
          <w:sz w:val="30"/>
          <w:szCs w:val="30"/>
        </w:rPr>
        <w:t>2023-2024-2教材订购清单</w:t>
      </w:r>
    </w:p>
    <w:p w:rsidR="003D1D38" w:rsidRDefault="00FE6B9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3D1D38" w:rsidRDefault="00FE6B9C">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color w:val="000000" w:themeColor="text1"/>
          <w:sz w:val="24"/>
          <w:szCs w:val="24"/>
        </w:rPr>
        <w:t>比高且</w:t>
      </w:r>
      <w:proofErr w:type="gramEnd"/>
      <w:r>
        <w:rPr>
          <w:rFonts w:ascii="仿宋" w:eastAsia="仿宋" w:hAnsi="仿宋" w:hint="eastAsia"/>
          <w:bCs/>
          <w:color w:val="000000" w:themeColor="text1"/>
          <w:sz w:val="24"/>
          <w:szCs w:val="24"/>
        </w:rPr>
        <w:t>符合要求的产品。</w:t>
      </w:r>
    </w:p>
    <w:p w:rsidR="003D1D38" w:rsidRDefault="00FE6B9C">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3D1D38" w:rsidRDefault="00FE6B9C">
      <w:pPr>
        <w:numPr>
          <w:ilvl w:val="0"/>
          <w:numId w:val="6"/>
        </w:numPr>
        <w:spacing w:after="0" w:line="440" w:lineRule="exact"/>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sectPr w:rsidR="003D1D38">
          <w:headerReference w:type="default" r:id="rId10"/>
          <w:headerReference w:type="first" r:id="rId11"/>
          <w:pgSz w:w="11906" w:h="16838"/>
          <w:pgMar w:top="1610" w:right="1416" w:bottom="1440" w:left="1134" w:header="850" w:footer="227" w:gutter="0"/>
          <w:cols w:space="425"/>
          <w:titlePg/>
          <w:docGrid w:type="lines" w:linePitch="312"/>
        </w:sectPr>
      </w:pPr>
    </w:p>
    <w:p w:rsidR="003D1D38" w:rsidRDefault="003D1D38">
      <w:pPr>
        <w:spacing w:line="240" w:lineRule="auto"/>
        <w:rPr>
          <w:rFonts w:ascii="仿宋" w:eastAsia="仿宋" w:hAnsi="仿宋"/>
          <w:b/>
          <w:color w:val="000000" w:themeColor="text1"/>
          <w:sz w:val="40"/>
          <w:szCs w:val="40"/>
        </w:rPr>
      </w:pPr>
    </w:p>
    <w:p w:rsidR="003D1D38" w:rsidRDefault="003D1D38">
      <w:pPr>
        <w:spacing w:line="240" w:lineRule="auto"/>
        <w:rPr>
          <w:rFonts w:ascii="仿宋" w:eastAsia="仿宋" w:hAnsi="仿宋"/>
          <w:b/>
          <w:color w:val="000000" w:themeColor="text1"/>
          <w:sz w:val="40"/>
          <w:szCs w:val="40"/>
        </w:rPr>
      </w:pPr>
    </w:p>
    <w:p w:rsidR="003D1D38" w:rsidRDefault="00FE6B9C">
      <w:pPr>
        <w:spacing w:line="580" w:lineRule="exact"/>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lastRenderedPageBreak/>
        <w:t>重庆外语外事学</w:t>
      </w:r>
      <w:r>
        <w:rPr>
          <w:rFonts w:ascii="仿宋" w:eastAsia="仿宋" w:hAnsi="仿宋"/>
          <w:b/>
          <w:noProof/>
          <w:color w:val="000000" w:themeColor="text1"/>
          <w:sz w:val="40"/>
          <w:szCs w:val="40"/>
        </w:rPr>
        <w:drawing>
          <wp:anchor distT="0" distB="0" distL="114300" distR="114300" simplePos="0" relativeHeight="251660288" behindDoc="0" locked="0" layoutInCell="1" allowOverlap="1" wp14:anchorId="5F575BB5" wp14:editId="35660B4B">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B4121D">
        <w:rPr>
          <w:rFonts w:ascii="仿宋" w:eastAsia="仿宋" w:hAnsi="仿宋" w:hint="eastAsia"/>
          <w:b/>
          <w:color w:val="000000" w:themeColor="text1"/>
          <w:sz w:val="40"/>
          <w:szCs w:val="40"/>
        </w:rPr>
        <w:t>2023-2024学年第二学期教材采购项目</w:t>
      </w:r>
    </w:p>
    <w:p w:rsidR="003D1D38" w:rsidRDefault="003D1D38">
      <w:pPr>
        <w:pStyle w:val="2"/>
      </w:pP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3D1D38" w:rsidRDefault="003D1D38">
      <w:pPr>
        <w:spacing w:line="580" w:lineRule="exact"/>
        <w:jc w:val="center"/>
        <w:rPr>
          <w:rFonts w:ascii="仿宋" w:eastAsia="仿宋" w:hAnsi="仿宋"/>
          <w:b/>
          <w:color w:val="000000" w:themeColor="text1"/>
          <w:sz w:val="72"/>
          <w:szCs w:val="72"/>
        </w:rPr>
      </w:pPr>
    </w:p>
    <w:p w:rsidR="003D1D38" w:rsidRDefault="00FE6B9C">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rsidR="003D1D38" w:rsidRDefault="00FE6B9C">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rsidR="003D1D38" w:rsidRDefault="003D1D38">
      <w:pPr>
        <w:rPr>
          <w:rFonts w:ascii="仿宋" w:eastAsia="仿宋" w:hAnsi="仿宋"/>
          <w:b/>
          <w:bCs/>
          <w:sz w:val="30"/>
          <w:szCs w:val="30"/>
        </w:rPr>
      </w:pPr>
    </w:p>
    <w:p w:rsidR="003D1D38" w:rsidRDefault="003D1D38">
      <w:pPr>
        <w:pStyle w:val="2"/>
      </w:pPr>
    </w:p>
    <w:p w:rsidR="003D1D38" w:rsidRDefault="00FE6B9C">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3D1D38" w:rsidRDefault="003D1D38">
      <w:pPr>
        <w:pStyle w:val="2"/>
        <w:sectPr w:rsidR="003D1D38">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3D1D38" w:rsidRDefault="003D1D38">
      <w:pPr>
        <w:outlineLvl w:val="1"/>
        <w:rPr>
          <w:rFonts w:ascii="仿宋" w:eastAsia="仿宋" w:hAnsi="仿宋"/>
          <w:b/>
          <w:bCs/>
          <w:color w:val="000000" w:themeColor="text1"/>
          <w:sz w:val="28"/>
          <w:szCs w:val="28"/>
        </w:rPr>
      </w:pPr>
      <w:bookmarkStart w:id="50" w:name="_Toc182372782"/>
      <w:bookmarkStart w:id="51" w:name="_Toc192996338"/>
      <w:bookmarkStart w:id="52" w:name="_Toc180302913"/>
      <w:bookmarkStart w:id="53" w:name="_Toc170798793"/>
      <w:bookmarkStart w:id="54" w:name="_Toc267059919"/>
      <w:bookmarkStart w:id="55" w:name="_Toc213208766"/>
      <w:bookmarkStart w:id="56" w:name="_Toc191802690"/>
      <w:bookmarkStart w:id="57" w:name="_Toc211917116"/>
      <w:bookmarkStart w:id="58" w:name="_Toc235437991"/>
      <w:bookmarkStart w:id="59" w:name="_Toc213756051"/>
      <w:bookmarkStart w:id="60" w:name="_Toc251613829"/>
      <w:bookmarkStart w:id="61" w:name="_Toc213755995"/>
      <w:bookmarkStart w:id="62" w:name="_Toc273178698"/>
      <w:bookmarkStart w:id="63" w:name="_Toc193160448"/>
      <w:bookmarkStart w:id="64" w:name="_Toc225669322"/>
      <w:bookmarkStart w:id="65" w:name="_Toc236021449"/>
      <w:bookmarkStart w:id="66" w:name="_Toc192663686"/>
      <w:bookmarkStart w:id="67" w:name="_Toc219800243"/>
      <w:bookmarkStart w:id="68" w:name="_Toc192664153"/>
      <w:bookmarkStart w:id="69" w:name="_Toc160880160"/>
      <w:bookmarkStart w:id="70" w:name="_Toc193165734"/>
      <w:bookmarkStart w:id="71" w:name="_Toc254790899"/>
      <w:bookmarkStart w:id="72" w:name="_Toc191783222"/>
      <w:bookmarkStart w:id="73" w:name="_Toc230071147"/>
      <w:bookmarkStart w:id="74" w:name="_Toc192996446"/>
      <w:bookmarkStart w:id="75" w:name="_Toc267059030"/>
      <w:bookmarkStart w:id="76" w:name="_Toc181436461"/>
      <w:bookmarkStart w:id="77" w:name="_Toc251586231"/>
      <w:bookmarkStart w:id="78" w:name="_Toc169332838"/>
      <w:bookmarkStart w:id="79" w:name="_Toc181436565"/>
      <w:bookmarkStart w:id="80" w:name="_Toc232302115"/>
      <w:bookmarkStart w:id="81" w:name="_Toc160880529"/>
      <w:bookmarkStart w:id="82" w:name="_Toc213755858"/>
      <w:bookmarkStart w:id="83" w:name="_Toc227058530"/>
      <w:bookmarkStart w:id="84" w:name="_Toc266870432"/>
      <w:bookmarkStart w:id="85" w:name="_Toc213755939"/>
      <w:bookmarkStart w:id="86" w:name="_Toc267059806"/>
      <w:bookmarkStart w:id="87" w:name="_Toc259692740"/>
      <w:bookmarkStart w:id="88" w:name="_Toc249325711"/>
      <w:bookmarkStart w:id="89" w:name="_Toc177985469"/>
      <w:bookmarkStart w:id="90" w:name="_Toc169332949"/>
      <w:bookmarkStart w:id="91" w:name="_Toc191789329"/>
      <w:bookmarkStart w:id="92" w:name="_Toc192663835"/>
      <w:bookmarkStart w:id="93" w:name="_Toc235438274"/>
      <w:bookmarkStart w:id="94" w:name="_Toc203355733"/>
      <w:bookmarkStart w:id="95" w:name="_Toc267060321"/>
      <w:bookmarkStart w:id="96" w:name="_Toc266870833"/>
      <w:bookmarkStart w:id="97" w:name="_Toc267060208"/>
      <w:bookmarkStart w:id="98" w:name="_Toc217891402"/>
      <w:bookmarkStart w:id="99" w:name="_Toc259692647"/>
      <w:bookmarkStart w:id="100" w:name="_Toc266868937"/>
      <w:bookmarkStart w:id="101" w:name="_Toc258401256"/>
      <w:bookmarkStart w:id="102" w:name="_Toc266868670"/>
      <w:bookmarkStart w:id="103" w:name="_Toc267060453"/>
      <w:bookmarkStart w:id="104" w:name="_Toc223146608"/>
      <w:bookmarkStart w:id="105" w:name="_Toc266870907"/>
      <w:bookmarkStart w:id="106" w:name="_Toc235438344"/>
      <w:bookmarkStart w:id="107" w:name="_Toc267059181"/>
      <w:bookmarkStart w:id="108" w:name="_Toc255975007"/>
      <w:bookmarkStart w:id="109" w:name="_Toc267060068"/>
      <w:bookmarkStart w:id="110" w:name="_Toc267059539"/>
      <w:bookmarkStart w:id="111" w:name="_Toc182805217"/>
      <w:bookmarkStart w:id="112" w:name="_Toc267059653"/>
      <w:bookmarkStart w:id="113" w:name="_Toc191803626"/>
      <w:bookmarkStart w:id="114" w:name="_Toc253066614"/>
      <w:bookmarkStart w:id="115" w:name="_Toc259520865"/>
    </w:p>
    <w:p w:rsidR="003D1D38" w:rsidRDefault="00FE6B9C">
      <w:pPr>
        <w:jc w:val="center"/>
        <w:outlineLvl w:val="1"/>
        <w:rPr>
          <w:rFonts w:ascii="仿宋" w:eastAsia="仿宋" w:hAnsi="仿宋"/>
          <w:b/>
          <w:bCs/>
          <w:color w:val="000000" w:themeColor="text1"/>
          <w:sz w:val="28"/>
          <w:szCs w:val="28"/>
        </w:rPr>
      </w:pPr>
      <w:r>
        <w:rPr>
          <w:rFonts w:ascii="仿宋" w:eastAsia="仿宋" w:hAnsi="仿宋" w:hint="eastAsia"/>
          <w:b/>
          <w:bCs/>
          <w:color w:val="000000" w:themeColor="text1"/>
          <w:sz w:val="28"/>
          <w:szCs w:val="28"/>
        </w:rPr>
        <w:lastRenderedPageBreak/>
        <w:t>1、</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Fonts w:ascii="仿宋" w:eastAsia="仿宋" w:hAnsi="仿宋" w:hint="eastAsia"/>
          <w:b/>
          <w:bCs/>
          <w:color w:val="000000" w:themeColor="text1"/>
          <w:sz w:val="28"/>
          <w:szCs w:val="28"/>
        </w:rPr>
        <w:t>询价响应函</w:t>
      </w:r>
    </w:p>
    <w:p w:rsidR="003D1D38" w:rsidRDefault="00FE6B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3D1D38" w:rsidRDefault="00FE6B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3D1D38" w:rsidRDefault="00FE6B9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3D1D38" w:rsidRDefault="00FE6B9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3D1D38" w:rsidRDefault="00FE6B9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3D1D38" w:rsidRDefault="00FE6B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3D1D38" w:rsidRDefault="00FE6B9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3D1D38" w:rsidRDefault="00FE6B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3D1D38" w:rsidRDefault="00FE6B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3D1D38" w:rsidRDefault="00FE6B9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3D1D38" w:rsidRDefault="00FE6B9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3D1D38" w:rsidRDefault="003D1D38">
      <w:pPr>
        <w:spacing w:after="0" w:line="480" w:lineRule="exact"/>
        <w:ind w:firstLineChars="200" w:firstLine="480"/>
        <w:rPr>
          <w:rFonts w:ascii="仿宋" w:eastAsia="仿宋" w:hAnsi="仿宋"/>
          <w:color w:val="000000" w:themeColor="text1"/>
          <w:sz w:val="24"/>
          <w:szCs w:val="24"/>
        </w:rPr>
      </w:pPr>
    </w:p>
    <w:p w:rsidR="003D1D38" w:rsidRDefault="00FE6B9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3D1D38" w:rsidRDefault="00FE6B9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3D1D38" w:rsidRDefault="00FE6B9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3D1D38" w:rsidRDefault="00FE6B9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3D1D38" w:rsidRDefault="00FE6B9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3D1D38" w:rsidRDefault="00FE6B9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3D1D38" w:rsidRDefault="00FE6B9C">
      <w:pPr>
        <w:rPr>
          <w:rFonts w:ascii="仿宋" w:eastAsia="仿宋" w:hAnsi="仿宋" w:cs="Times New Roman"/>
          <w:color w:val="000000" w:themeColor="text1"/>
          <w:kern w:val="2"/>
          <w:sz w:val="28"/>
          <w:szCs w:val="28"/>
        </w:rPr>
      </w:pPr>
      <w:r>
        <w:rPr>
          <w:rFonts w:ascii="仿宋" w:eastAsia="仿宋" w:hAnsi="仿宋"/>
          <w:color w:val="000000" w:themeColor="text1"/>
          <w:sz w:val="28"/>
          <w:szCs w:val="28"/>
        </w:rPr>
        <w:br w:type="page"/>
      </w:r>
    </w:p>
    <w:p w:rsidR="003D1D38" w:rsidRDefault="00FE6B9C">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rsidR="003D1D38" w:rsidRDefault="00FE6B9C">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3D1D38" w:rsidRDefault="00FE6B9C">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p w:rsidR="003D1D38" w:rsidRDefault="00FE6B9C">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 xml:space="preserve"> 按顺序报价</w:t>
      </w:r>
    </w:p>
    <w:p w:rsidR="003D1D38" w:rsidRDefault="00FE6B9C">
      <w:pPr>
        <w:spacing w:after="0" w:line="240" w:lineRule="auto"/>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3D1D38" w:rsidRDefault="00FE6B9C">
      <w:pPr>
        <w:spacing w:after="0" w:line="240" w:lineRule="auto"/>
        <w:ind w:leftChars="67" w:left="147"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2.如果不提供详细参数和报价将视为没有实质性响应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3D1D38" w:rsidRDefault="00FE6B9C">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3D1D38" w:rsidRDefault="00FE6B9C">
      <w:pPr>
        <w:spacing w:after="0" w:line="240" w:lineRule="auto"/>
        <w:ind w:right="1406"/>
        <w:jc w:val="right"/>
        <w:rPr>
          <w:rFonts w:ascii="仿宋" w:eastAsia="仿宋" w:hAnsi="仿宋"/>
          <w:color w:val="000000" w:themeColor="text1"/>
          <w:sz w:val="24"/>
          <w:szCs w:val="24"/>
          <w:lang w:val="zh-CN"/>
        </w:rPr>
        <w:sectPr w:rsidR="003D1D38">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6" w:name="_Toc160880534"/>
      <w:bookmarkStart w:id="117" w:name="_Toc169332843"/>
      <w:bookmarkStart w:id="118" w:name="_Toc267059186"/>
      <w:bookmarkStart w:id="119" w:name="_Toc191789334"/>
      <w:bookmarkStart w:id="120" w:name="_Toc169332954"/>
      <w:bookmarkStart w:id="121" w:name="_Toc192996451"/>
      <w:bookmarkStart w:id="122" w:name="_Toc266870916"/>
      <w:bookmarkStart w:id="123" w:name="_Toc266868679"/>
      <w:bookmarkStart w:id="124" w:name="_Toc267059544"/>
      <w:bookmarkStart w:id="125" w:name="_Toc177985474"/>
      <w:bookmarkStart w:id="126" w:name="_Toc266870839"/>
      <w:bookmarkStart w:id="127" w:name="_Toc203355738"/>
      <w:bookmarkStart w:id="128" w:name="_Toc267060216"/>
      <w:bookmarkStart w:id="129" w:name="_Toc213756001"/>
      <w:bookmarkStart w:id="130" w:name="_Toc182805222"/>
      <w:bookmarkStart w:id="131" w:name="_Toc192996343"/>
      <w:bookmarkStart w:id="132" w:name="_Toc227058536"/>
      <w:bookmarkStart w:id="133" w:name="_Toc223146614"/>
      <w:bookmarkStart w:id="134" w:name="_Toc255975016"/>
      <w:bookmarkStart w:id="135" w:name="_Toc251613839"/>
      <w:bookmarkStart w:id="136" w:name="_Toc182372787"/>
      <w:bookmarkStart w:id="137" w:name="_Toc253066624"/>
      <w:bookmarkStart w:id="138" w:name="_Toc170798798"/>
      <w:bookmarkStart w:id="139" w:name="_Toc251586241"/>
      <w:bookmarkStart w:id="140" w:name="_Toc217891408"/>
      <w:bookmarkStart w:id="141" w:name="_Toc191783227"/>
      <w:bookmarkStart w:id="142" w:name="_Toc213755864"/>
      <w:bookmarkStart w:id="143" w:name="_Toc213755945"/>
      <w:bookmarkStart w:id="144" w:name="_Toc235438352"/>
      <w:bookmarkStart w:id="145" w:name="_Toc267060326"/>
      <w:bookmarkStart w:id="146" w:name="_Toc249325720"/>
      <w:bookmarkStart w:id="147" w:name="_Toc181436466"/>
      <w:bookmarkStart w:id="148" w:name="_Toc180302918"/>
      <w:bookmarkStart w:id="149" w:name="_Toc259520874"/>
      <w:bookmarkStart w:id="150" w:name="_Toc254790909"/>
      <w:bookmarkStart w:id="151" w:name="_Toc273178703"/>
      <w:bookmarkStart w:id="152" w:name="_Toc259692656"/>
      <w:bookmarkStart w:id="153" w:name="_Toc267060076"/>
      <w:bookmarkStart w:id="154" w:name="_Toc267059811"/>
      <w:bookmarkStart w:id="155" w:name="_Toc213756057"/>
      <w:bookmarkStart w:id="156" w:name="_Toc192663691"/>
      <w:bookmarkStart w:id="157" w:name="_Toc258401265"/>
      <w:bookmarkStart w:id="158" w:name="_Toc267059924"/>
      <w:bookmarkStart w:id="159" w:name="_Toc266870441"/>
      <w:bookmarkStart w:id="160" w:name="_Toc192663840"/>
      <w:bookmarkStart w:id="161" w:name="_Toc230071153"/>
      <w:bookmarkStart w:id="162" w:name="_Toc219800249"/>
      <w:bookmarkStart w:id="163" w:name="_Toc225669328"/>
      <w:bookmarkStart w:id="164" w:name="_Toc259692749"/>
      <w:bookmarkStart w:id="165" w:name="_Toc193160453"/>
      <w:bookmarkStart w:id="166" w:name="_Toc192664158"/>
      <w:bookmarkStart w:id="167" w:name="_Toc235437998"/>
      <w:bookmarkStart w:id="168" w:name="_Toc266868943"/>
      <w:bookmarkStart w:id="169" w:name="_Toc181436570"/>
      <w:bookmarkStart w:id="170" w:name="_Toc211917121"/>
      <w:bookmarkStart w:id="171" w:name="_Toc213208771"/>
      <w:bookmarkStart w:id="172" w:name="_Toc267059035"/>
      <w:bookmarkStart w:id="173" w:name="_Toc193165739"/>
      <w:bookmarkStart w:id="174" w:name="_Toc236021457"/>
      <w:bookmarkStart w:id="175" w:name="_Toc160880165"/>
      <w:bookmarkStart w:id="176" w:name="_Toc235438281"/>
      <w:bookmarkStart w:id="177" w:name="_Toc267059658"/>
      <w:bookmarkStart w:id="178" w:name="_Toc191803631"/>
      <w:bookmarkStart w:id="179" w:name="_Toc267060461"/>
      <w:bookmarkStart w:id="180" w:name="_Toc191802695"/>
      <w:bookmarkStart w:id="181" w:name="_Toc232302122"/>
    </w:p>
    <w:p w:rsidR="003D1D38" w:rsidRDefault="00FE6B9C">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Pr>
          <w:rFonts w:ascii="仿宋" w:eastAsia="仿宋" w:hAnsi="仿宋" w:hint="eastAsia"/>
          <w:b/>
          <w:bCs/>
          <w:color w:val="000000" w:themeColor="text1"/>
          <w:sz w:val="28"/>
          <w:szCs w:val="28"/>
        </w:rPr>
        <w:t>参与人资质材料</w:t>
      </w:r>
    </w:p>
    <w:p w:rsidR="003D1D38" w:rsidRDefault="00FE6B9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3D1D38" w:rsidRDefault="00FE6B9C">
      <w:pPr>
        <w:pStyle w:val="aff"/>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3D1D38" w:rsidRDefault="00FE6B9C">
      <w:pPr>
        <w:pStyle w:val="aff"/>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rsidR="003D1D38" w:rsidRDefault="00FE6B9C">
      <w:pPr>
        <w:pStyle w:val="aff"/>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质保期和</w:t>
      </w:r>
      <w:bookmarkStart w:id="182" w:name="_GoBack"/>
      <w:bookmarkEnd w:id="182"/>
      <w:r>
        <w:rPr>
          <w:rFonts w:ascii="仿宋" w:eastAsia="仿宋" w:hAnsi="仿宋" w:hint="eastAsia"/>
          <w:color w:val="000000" w:themeColor="text1"/>
          <w:sz w:val="24"/>
          <w:szCs w:val="24"/>
        </w:rPr>
        <w:t>售后服务承诺书（参与人自行起草）</w:t>
      </w:r>
    </w:p>
    <w:p w:rsidR="003D1D38" w:rsidRDefault="00FE6B9C">
      <w:pPr>
        <w:pStyle w:val="aff"/>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rsidR="003D1D38" w:rsidRDefault="003D1D38">
      <w:pPr>
        <w:spacing w:line="380" w:lineRule="exact"/>
        <w:rPr>
          <w:rFonts w:ascii="仿宋" w:eastAsia="仿宋" w:hAnsi="仿宋"/>
          <w:color w:val="000000" w:themeColor="text1"/>
          <w:sz w:val="28"/>
          <w:szCs w:val="28"/>
        </w:rPr>
      </w:pPr>
    </w:p>
    <w:p w:rsidR="003D1D38" w:rsidRDefault="00FE6B9C">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rsidR="003D1D38" w:rsidRDefault="003D1D38">
      <w:pPr>
        <w:spacing w:line="380" w:lineRule="exact"/>
        <w:rPr>
          <w:rFonts w:ascii="仿宋" w:eastAsia="仿宋" w:hAnsi="仿宋"/>
          <w:color w:val="000000" w:themeColor="text1"/>
          <w:sz w:val="24"/>
          <w:szCs w:val="24"/>
        </w:rPr>
      </w:pPr>
    </w:p>
    <w:p w:rsidR="003D1D38" w:rsidRDefault="003D1D38">
      <w:pPr>
        <w:spacing w:line="380" w:lineRule="exact"/>
        <w:rPr>
          <w:rFonts w:ascii="仿宋" w:eastAsia="仿宋" w:hAnsi="仿宋"/>
          <w:color w:val="000000" w:themeColor="text1"/>
          <w:sz w:val="24"/>
          <w:szCs w:val="24"/>
        </w:rPr>
      </w:pPr>
    </w:p>
    <w:p w:rsidR="003D1D38" w:rsidRDefault="003D1D38">
      <w:pPr>
        <w:spacing w:line="380" w:lineRule="exact"/>
        <w:rPr>
          <w:rFonts w:ascii="仿宋" w:eastAsia="仿宋" w:hAnsi="仿宋"/>
          <w:color w:val="000000" w:themeColor="text1"/>
          <w:sz w:val="24"/>
          <w:szCs w:val="24"/>
        </w:rPr>
      </w:pPr>
    </w:p>
    <w:p w:rsidR="003D1D38" w:rsidRDefault="003D1D38">
      <w:pPr>
        <w:spacing w:line="380" w:lineRule="exact"/>
        <w:rPr>
          <w:rFonts w:ascii="仿宋" w:eastAsia="仿宋" w:hAnsi="仿宋"/>
          <w:color w:val="000000" w:themeColor="text1"/>
          <w:sz w:val="28"/>
          <w:szCs w:val="28"/>
        </w:rPr>
      </w:pPr>
    </w:p>
    <w:sectPr w:rsidR="003D1D38">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48B" w:rsidRDefault="00E7048B">
      <w:pPr>
        <w:spacing w:line="240" w:lineRule="auto"/>
      </w:pPr>
      <w:r>
        <w:separator/>
      </w:r>
    </w:p>
  </w:endnote>
  <w:endnote w:type="continuationSeparator" w:id="0">
    <w:p w:rsidR="00E7048B" w:rsidRDefault="00E704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entury Gothic">
    <w:altName w:val="Bahnschrift Light"/>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199261"/>
    </w:sdtPr>
    <w:sdtEndPr/>
    <w:sdtContent>
      <w:sdt>
        <w:sdtPr>
          <w:id w:val="1985434202"/>
        </w:sdtPr>
        <w:sdtEndPr/>
        <w:sdtContent>
          <w:p w:rsidR="003D1D38" w:rsidRDefault="00FE6B9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07790">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07790">
              <w:rPr>
                <w:b/>
                <w:bCs/>
                <w:noProof/>
              </w:rPr>
              <w:t>8</w:t>
            </w:r>
            <w:r>
              <w:rPr>
                <w:b/>
                <w:bCs/>
                <w:sz w:val="24"/>
                <w:szCs w:val="24"/>
              </w:rPr>
              <w:fldChar w:fldCharType="end"/>
            </w:r>
            <w:r>
              <w:rPr>
                <w:b/>
                <w:bCs/>
                <w:sz w:val="24"/>
                <w:szCs w:val="24"/>
              </w:rPr>
              <w:t xml:space="preserve">        </w:t>
            </w:r>
          </w:p>
          <w:p w:rsidR="003D1D38" w:rsidRDefault="00E7048B">
            <w:pPr>
              <w:pStyle w:val="ae"/>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48B" w:rsidRDefault="00E7048B">
      <w:pPr>
        <w:spacing w:after="0"/>
      </w:pPr>
      <w:r>
        <w:separator/>
      </w:r>
    </w:p>
  </w:footnote>
  <w:footnote w:type="continuationSeparator" w:id="0">
    <w:p w:rsidR="00E7048B" w:rsidRDefault="00E7048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FE6B9C">
    <w:pPr>
      <w:pStyle w:val="af0"/>
    </w:pPr>
    <w:r>
      <w:rPr>
        <w:noProof/>
      </w:rPr>
      <w:drawing>
        <wp:inline distT="0" distB="0" distL="0" distR="0" wp14:anchorId="58D2F25B" wp14:editId="2FA864A7">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3D1D38">
    <w:pPr>
      <w:pStyle w:val="af0"/>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3D1D38">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3D1D38">
    <w:pPr>
      <w:pStyle w:val="af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FE6B9C">
    <w:pPr>
      <w:pStyle w:val="af0"/>
    </w:pPr>
    <w:r>
      <w:rPr>
        <w:noProof/>
      </w:rPr>
      <w:drawing>
        <wp:inline distT="0" distB="0" distL="0" distR="0">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FE6B9C">
    <w:pPr>
      <w:pStyle w:val="af0"/>
    </w:pPr>
    <w:r>
      <w:rPr>
        <w:noProof/>
      </w:rPr>
      <w:drawing>
        <wp:inline distT="0" distB="0" distL="0" distR="0">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2"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0"/>
  </w:num>
  <w:num w:numId="3">
    <w:abstractNumId w:val="1"/>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0000490C"/>
    <w:rsid w:val="000348A6"/>
    <w:rsid w:val="000569E1"/>
    <w:rsid w:val="00074B20"/>
    <w:rsid w:val="00082572"/>
    <w:rsid w:val="000934D4"/>
    <w:rsid w:val="000A4CA1"/>
    <w:rsid w:val="000B0F16"/>
    <w:rsid w:val="000B3351"/>
    <w:rsid w:val="000F4F45"/>
    <w:rsid w:val="00124995"/>
    <w:rsid w:val="0013118F"/>
    <w:rsid w:val="001561E9"/>
    <w:rsid w:val="00176CD4"/>
    <w:rsid w:val="00182C6E"/>
    <w:rsid w:val="0019033E"/>
    <w:rsid w:val="001A5B43"/>
    <w:rsid w:val="001B719E"/>
    <w:rsid w:val="001C6943"/>
    <w:rsid w:val="00235C32"/>
    <w:rsid w:val="00244E90"/>
    <w:rsid w:val="0026365C"/>
    <w:rsid w:val="0026577A"/>
    <w:rsid w:val="002772BB"/>
    <w:rsid w:val="00286467"/>
    <w:rsid w:val="00295590"/>
    <w:rsid w:val="002C2C3D"/>
    <w:rsid w:val="002C4297"/>
    <w:rsid w:val="002E6615"/>
    <w:rsid w:val="00334E6F"/>
    <w:rsid w:val="003570A0"/>
    <w:rsid w:val="003C5808"/>
    <w:rsid w:val="003C60EF"/>
    <w:rsid w:val="003D1D38"/>
    <w:rsid w:val="003D3C2D"/>
    <w:rsid w:val="003E6439"/>
    <w:rsid w:val="003F20A6"/>
    <w:rsid w:val="00404FA2"/>
    <w:rsid w:val="004242F4"/>
    <w:rsid w:val="0043243C"/>
    <w:rsid w:val="00441955"/>
    <w:rsid w:val="00455734"/>
    <w:rsid w:val="004B66B1"/>
    <w:rsid w:val="004C7098"/>
    <w:rsid w:val="00502F52"/>
    <w:rsid w:val="00582530"/>
    <w:rsid w:val="00590957"/>
    <w:rsid w:val="005A5A4D"/>
    <w:rsid w:val="005F1FC8"/>
    <w:rsid w:val="00630374"/>
    <w:rsid w:val="00662F84"/>
    <w:rsid w:val="006F3C71"/>
    <w:rsid w:val="006F5FBA"/>
    <w:rsid w:val="0079458B"/>
    <w:rsid w:val="007A0AF6"/>
    <w:rsid w:val="007B0F09"/>
    <w:rsid w:val="007B2319"/>
    <w:rsid w:val="007B41E0"/>
    <w:rsid w:val="007C43A7"/>
    <w:rsid w:val="00820F76"/>
    <w:rsid w:val="00842FA9"/>
    <w:rsid w:val="00865B30"/>
    <w:rsid w:val="00874219"/>
    <w:rsid w:val="008902DC"/>
    <w:rsid w:val="00916532"/>
    <w:rsid w:val="00923C7E"/>
    <w:rsid w:val="00936704"/>
    <w:rsid w:val="00951205"/>
    <w:rsid w:val="009606BC"/>
    <w:rsid w:val="00967E57"/>
    <w:rsid w:val="00994E59"/>
    <w:rsid w:val="009A3A7F"/>
    <w:rsid w:val="00A127A1"/>
    <w:rsid w:val="00A148CE"/>
    <w:rsid w:val="00A24465"/>
    <w:rsid w:val="00A40610"/>
    <w:rsid w:val="00A4220E"/>
    <w:rsid w:val="00A44A63"/>
    <w:rsid w:val="00A64A5B"/>
    <w:rsid w:val="00AD29A3"/>
    <w:rsid w:val="00AF3C2A"/>
    <w:rsid w:val="00B07790"/>
    <w:rsid w:val="00B14C37"/>
    <w:rsid w:val="00B4121D"/>
    <w:rsid w:val="00B54440"/>
    <w:rsid w:val="00B554E7"/>
    <w:rsid w:val="00B80FFC"/>
    <w:rsid w:val="00BD49FB"/>
    <w:rsid w:val="00BD7232"/>
    <w:rsid w:val="00BE1921"/>
    <w:rsid w:val="00BE748A"/>
    <w:rsid w:val="00C035B5"/>
    <w:rsid w:val="00C328CE"/>
    <w:rsid w:val="00C66E1E"/>
    <w:rsid w:val="00C676BA"/>
    <w:rsid w:val="00C81AB4"/>
    <w:rsid w:val="00C857BF"/>
    <w:rsid w:val="00C94AC0"/>
    <w:rsid w:val="00CC39FD"/>
    <w:rsid w:val="00D2102C"/>
    <w:rsid w:val="00D229E8"/>
    <w:rsid w:val="00D36D52"/>
    <w:rsid w:val="00D56DEA"/>
    <w:rsid w:val="00D64059"/>
    <w:rsid w:val="00DB6737"/>
    <w:rsid w:val="00E11567"/>
    <w:rsid w:val="00E14FB0"/>
    <w:rsid w:val="00E3310A"/>
    <w:rsid w:val="00E33B9E"/>
    <w:rsid w:val="00E33C1C"/>
    <w:rsid w:val="00E33D9F"/>
    <w:rsid w:val="00E45686"/>
    <w:rsid w:val="00E50272"/>
    <w:rsid w:val="00E50977"/>
    <w:rsid w:val="00E57253"/>
    <w:rsid w:val="00E7048B"/>
    <w:rsid w:val="00E761EA"/>
    <w:rsid w:val="00E77305"/>
    <w:rsid w:val="00E83979"/>
    <w:rsid w:val="00E95973"/>
    <w:rsid w:val="00EC53CA"/>
    <w:rsid w:val="00ED2437"/>
    <w:rsid w:val="00EE3803"/>
    <w:rsid w:val="00F0149B"/>
    <w:rsid w:val="00F8646A"/>
    <w:rsid w:val="00F876DE"/>
    <w:rsid w:val="00FE51A3"/>
    <w:rsid w:val="00FE6B9C"/>
    <w:rsid w:val="00FF1750"/>
    <w:rsid w:val="02DD7C28"/>
    <w:rsid w:val="0B9F295E"/>
    <w:rsid w:val="0E9B36D4"/>
    <w:rsid w:val="11FA2921"/>
    <w:rsid w:val="16E53857"/>
    <w:rsid w:val="1C023A9F"/>
    <w:rsid w:val="263C0B20"/>
    <w:rsid w:val="2F560C90"/>
    <w:rsid w:val="314F5F72"/>
    <w:rsid w:val="35151C0C"/>
    <w:rsid w:val="389272E2"/>
    <w:rsid w:val="38B1365F"/>
    <w:rsid w:val="3FA30AF3"/>
    <w:rsid w:val="42C37121"/>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03ECC00F-896D-4FC1-B9D7-DFB95CE4F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a7"/>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uiPriority w:val="99"/>
    <w:semiHidden/>
    <w:unhideWhenUsed/>
    <w:pPr>
      <w:ind w:leftChars="2500" w:left="100"/>
    </w:p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styleId="af9">
    <w:name w:val="No Spacing"/>
    <w:link w:val="afa"/>
    <w:uiPriority w:val="1"/>
    <w:qFormat/>
    <w:pPr>
      <w:jc w:val="both"/>
    </w:pPr>
    <w:rPr>
      <w:rFonts w:asciiTheme="minorHAnsi" w:eastAsiaTheme="minorEastAsia" w:hAnsiTheme="minorHAnsi" w:cstheme="minorBidi"/>
      <w:sz w:val="22"/>
      <w:szCs w:val="22"/>
    </w:rPr>
  </w:style>
  <w:style w:type="paragraph" w:styleId="afb">
    <w:name w:val="Quote"/>
    <w:basedOn w:val="a"/>
    <w:next w:val="a"/>
    <w:link w:val="afc"/>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c">
    <w:name w:val="引用 字符"/>
    <w:basedOn w:val="a0"/>
    <w:link w:val="afb"/>
    <w:uiPriority w:val="29"/>
    <w:qFormat/>
    <w:rPr>
      <w:rFonts w:asciiTheme="majorHAnsi" w:eastAsiaTheme="majorEastAsia" w:hAnsiTheme="majorHAnsi" w:cstheme="majorBidi"/>
      <w:i/>
      <w:iCs/>
      <w:sz w:val="24"/>
      <w:szCs w:val="24"/>
    </w:rPr>
  </w:style>
  <w:style w:type="paragraph" w:styleId="afd">
    <w:name w:val="Intense Quote"/>
    <w:basedOn w:val="a"/>
    <w:next w:val="a"/>
    <w:link w:val="afe"/>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e">
    <w:name w:val="明显引用 字符"/>
    <w:basedOn w:val="a0"/>
    <w:link w:val="afd"/>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af9"/>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styleId="aff">
    <w:name w:val="List Paragraph"/>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uiPriority w:val="99"/>
    <w:semiHidden/>
    <w:qFormat/>
    <w:rPr>
      <w:rFonts w:asciiTheme="minorHAnsi" w:eastAsiaTheme="minorEastAsia" w:hAnsiTheme="minorHAnsi" w:cstheme="minorBidi"/>
      <w:sz w:val="22"/>
      <w:szCs w:val="22"/>
    </w:rPr>
  </w:style>
  <w:style w:type="character" w:customStyle="1" w:styleId="ad">
    <w:name w:val="批注框文本 字符"/>
    <w:basedOn w:val="a0"/>
    <w:link w:val="ac"/>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836FE-CA0C-4177-8D37-418EF2620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431</Words>
  <Characters>2458</Characters>
  <Application>Microsoft Office Word</Application>
  <DocSecurity>0</DocSecurity>
  <Lines>20</Lines>
  <Paragraphs>5</Paragraphs>
  <ScaleCrop>false</ScaleCrop>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8</cp:revision>
  <dcterms:created xsi:type="dcterms:W3CDTF">2023-06-18T14:58:00Z</dcterms:created>
  <dcterms:modified xsi:type="dcterms:W3CDTF">2024-01-03T09:08:00Z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