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3DD0411" w14:textId="77777777" w:rsidR="0011479E" w:rsidRDefault="00E65BA4" w:rsidP="00E65BA4">
      <w:pPr>
        <w:spacing w:line="240" w:lineRule="auto"/>
        <w:jc w:val="center"/>
        <w:rPr>
          <w:rFonts w:ascii="仿宋" w:eastAsia="仿宋" w:hAnsi="仿宋"/>
          <w:b/>
          <w:noProof/>
          <w:sz w:val="40"/>
          <w:szCs w:val="40"/>
        </w:rPr>
      </w:pPr>
      <w:r w:rsidRPr="00961084">
        <w:rPr>
          <w:rFonts w:ascii="仿宋" w:eastAsia="仿宋" w:hAnsi="仿宋"/>
          <w:b/>
          <w:noProof/>
          <w:sz w:val="40"/>
          <w:szCs w:val="40"/>
        </w:rPr>
        <w:drawing>
          <wp:anchor distT="0" distB="0" distL="114300" distR="114300" simplePos="0" relativeHeight="251657216"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11479E">
        <w:rPr>
          <w:rFonts w:ascii="仿宋" w:eastAsia="仿宋" w:hAnsi="仿宋" w:hint="eastAsia"/>
          <w:b/>
          <w:noProof/>
          <w:sz w:val="40"/>
          <w:szCs w:val="40"/>
        </w:rPr>
        <w:t>小学语文教学资源案例库</w:t>
      </w:r>
    </w:p>
    <w:p w14:paraId="360818AF" w14:textId="77846E21" w:rsidR="00E65BA4" w:rsidRPr="0011479E" w:rsidRDefault="0011479E" w:rsidP="0011479E">
      <w:pPr>
        <w:spacing w:line="240" w:lineRule="auto"/>
        <w:jc w:val="center"/>
        <w:rPr>
          <w:rFonts w:ascii="仿宋" w:eastAsia="仿宋" w:hAnsi="仿宋"/>
          <w:b/>
          <w:noProof/>
          <w:sz w:val="40"/>
          <w:szCs w:val="40"/>
        </w:rPr>
      </w:pPr>
      <w:r>
        <w:rPr>
          <w:rFonts w:ascii="仿宋" w:eastAsia="仿宋" w:hAnsi="仿宋" w:hint="eastAsia"/>
          <w:b/>
          <w:noProof/>
          <w:sz w:val="40"/>
          <w:szCs w:val="40"/>
        </w:rPr>
        <w:t>及系统平台建设项目</w:t>
      </w:r>
      <w:r w:rsidR="00023631">
        <w:rPr>
          <w:rFonts w:ascii="仿宋" w:eastAsia="仿宋" w:hAnsi="仿宋" w:hint="eastAsia"/>
          <w:b/>
          <w:noProof/>
          <w:sz w:val="40"/>
          <w:szCs w:val="40"/>
        </w:rPr>
        <w:t>（二次）</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询</w:t>
      </w:r>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6E76A5D3"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023631">
        <w:rPr>
          <w:rFonts w:ascii="Times New Roman" w:eastAsia="仿宋" w:hAnsi="Times New Roman" w:cs="Times New Roman"/>
          <w:sz w:val="28"/>
          <w:szCs w:val="32"/>
          <w:shd w:val="clear" w:color="auto" w:fill="FFFFFF" w:themeFill="background1"/>
        </w:rPr>
        <w:t>IFS-2025017</w:t>
      </w:r>
    </w:p>
    <w:p w14:paraId="29B5E9B0" w14:textId="63ADA50F"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023631">
        <w:rPr>
          <w:rFonts w:ascii="Times New Roman" w:eastAsia="仿宋" w:hint="eastAsia"/>
          <w:b/>
          <w:color w:val="auto"/>
          <w:sz w:val="28"/>
          <w:szCs w:val="32"/>
          <w:shd w:val="clear" w:color="auto" w:fill="FFFFFF" w:themeFill="background1"/>
        </w:rPr>
        <w:t>小学语文教学资源案例库及系统平台建设项目（二次）</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371EDA"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71F8A989"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023631">
        <w:rPr>
          <w:rFonts w:ascii="仿宋" w:eastAsia="仿宋" w:hAnsi="仿宋" w:hint="eastAsia"/>
          <w:sz w:val="24"/>
          <w:szCs w:val="24"/>
        </w:rPr>
        <w:t>小学语文教学资源案例库及系统平台建设项目（二次）</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2266C52B"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023631">
        <w:rPr>
          <w:rFonts w:ascii="仿宋" w:eastAsia="仿宋" w:hAnsi="仿宋"/>
          <w:sz w:val="24"/>
          <w:szCs w:val="24"/>
        </w:rPr>
        <w:t>IFS-2025017</w:t>
      </w:r>
    </w:p>
    <w:p w14:paraId="4C996A8A" w14:textId="192F556A" w:rsidR="000F4F45"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023631">
        <w:rPr>
          <w:rFonts w:ascii="仿宋" w:eastAsia="仿宋" w:hAnsi="仿宋" w:hint="eastAsia"/>
          <w:sz w:val="24"/>
          <w:szCs w:val="24"/>
        </w:rPr>
        <w:t>小学语文教学资源案例库及系统平台建设项目（二次）</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447AAB41"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w:t>
      </w:r>
      <w:r w:rsidR="00AF785D">
        <w:rPr>
          <w:rFonts w:ascii="仿宋" w:eastAsia="仿宋" w:hAnsi="仿宋" w:hint="eastAsia"/>
          <w:sz w:val="24"/>
          <w:szCs w:val="24"/>
        </w:rPr>
        <w:t>与人为代理商的，则必须具有设备厂家针对所投主要产品的授权书及售后服务承诺书</w:t>
      </w:r>
      <w:r w:rsidRPr="00961084">
        <w:rPr>
          <w:rFonts w:ascii="仿宋" w:eastAsia="仿宋" w:hAnsi="仿宋" w:hint="eastAsia"/>
          <w:sz w:val="24"/>
          <w:szCs w:val="24"/>
        </w:rPr>
        <w:t>。</w:t>
      </w:r>
    </w:p>
    <w:p w14:paraId="58783D58" w14:textId="7BC2831F"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008D74DA">
        <w:rPr>
          <w:rFonts w:ascii="仿宋" w:eastAsia="仿宋" w:hAnsi="仿宋"/>
          <w:sz w:val="24"/>
          <w:szCs w:val="24"/>
        </w:rPr>
        <w:t>2</w:t>
      </w:r>
      <w:r w:rsidRPr="00961084">
        <w:rPr>
          <w:rFonts w:ascii="仿宋" w:eastAsia="仿宋" w:hAnsi="仿宋" w:hint="eastAsia"/>
          <w:sz w:val="24"/>
          <w:szCs w:val="24"/>
        </w:rPr>
        <w:t>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lastRenderedPageBreak/>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5F1993D1" w:rsidR="00916532" w:rsidRPr="00961084"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8D74DA">
        <w:rPr>
          <w:rFonts w:ascii="仿宋" w:eastAsia="仿宋" w:hAnsi="仿宋" w:hint="eastAsia"/>
          <w:sz w:val="24"/>
          <w:szCs w:val="24"/>
          <w:shd w:val="clear" w:color="auto" w:fill="FFFFFF"/>
        </w:rPr>
        <w:t>202</w:t>
      </w:r>
      <w:r w:rsidR="008D74DA">
        <w:rPr>
          <w:rFonts w:ascii="仿宋" w:eastAsia="仿宋" w:hAnsi="仿宋"/>
          <w:sz w:val="24"/>
          <w:szCs w:val="24"/>
          <w:shd w:val="clear" w:color="auto" w:fill="FFFFFF"/>
        </w:rPr>
        <w:t>5</w:t>
      </w:r>
      <w:r w:rsidR="00E7336C" w:rsidRPr="00961084">
        <w:rPr>
          <w:rFonts w:ascii="仿宋" w:eastAsia="仿宋" w:hAnsi="仿宋" w:hint="eastAsia"/>
          <w:sz w:val="24"/>
          <w:szCs w:val="24"/>
          <w:shd w:val="clear" w:color="auto" w:fill="FFFFFF"/>
        </w:rPr>
        <w:t>年</w:t>
      </w:r>
      <w:r w:rsidR="004F7FD1">
        <w:rPr>
          <w:rFonts w:ascii="仿宋" w:eastAsia="仿宋" w:hAnsi="仿宋"/>
          <w:sz w:val="24"/>
          <w:szCs w:val="24"/>
          <w:shd w:val="clear" w:color="auto" w:fill="FFFFFF"/>
        </w:rPr>
        <w:t>04</w:t>
      </w:r>
      <w:r w:rsidR="00E7336C" w:rsidRPr="00961084">
        <w:rPr>
          <w:rFonts w:ascii="仿宋" w:eastAsia="仿宋" w:hAnsi="仿宋" w:hint="eastAsia"/>
          <w:sz w:val="24"/>
          <w:szCs w:val="24"/>
          <w:shd w:val="clear" w:color="auto" w:fill="FFFFFF"/>
        </w:rPr>
        <w:t>月</w:t>
      </w:r>
      <w:r w:rsidR="004F7FD1">
        <w:rPr>
          <w:rFonts w:ascii="仿宋" w:eastAsia="仿宋" w:hAnsi="仿宋"/>
          <w:sz w:val="24"/>
          <w:szCs w:val="24"/>
          <w:shd w:val="clear" w:color="auto" w:fill="FFFFFF"/>
        </w:rPr>
        <w:t>16</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重庆市渝北区龙石路18号办公楼203室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6A95A7A5"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请以书面形式（有效签署的原件并加盖公章），并附有相关的证据材料，提交至集团</w:t>
      </w:r>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三、售后服务要求</w:t>
      </w:r>
    </w:p>
    <w:p w14:paraId="49022869" w14:textId="507E4592"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w:t>
      </w:r>
      <w:r w:rsidR="00AF785D">
        <w:rPr>
          <w:rFonts w:ascii="仿宋" w:eastAsia="仿宋" w:hAnsi="仿宋"/>
          <w:sz w:val="24"/>
          <w:szCs w:val="24"/>
        </w:rPr>
        <w:t>12</w:t>
      </w:r>
      <w:r w:rsidRPr="00961084">
        <w:rPr>
          <w:rFonts w:ascii="仿宋" w:eastAsia="仿宋" w:hAnsi="仿宋" w:hint="eastAsia"/>
          <w:sz w:val="24"/>
          <w:szCs w:val="24"/>
        </w:rPr>
        <w:t>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3765FF2F" w14:textId="0A9C5B46" w:rsidR="0069669C" w:rsidRPr="00961084" w:rsidRDefault="008D74DA" w:rsidP="00E7336C">
      <w:pPr>
        <w:pStyle w:val="af9"/>
        <w:spacing w:after="0" w:line="500" w:lineRule="exact"/>
        <w:ind w:left="7371" w:firstLine="480"/>
        <w:jc w:val="left"/>
        <w:rPr>
          <w:rFonts w:ascii="仿宋" w:eastAsia="仿宋" w:hAnsi="仿宋"/>
          <w:sz w:val="24"/>
          <w:szCs w:val="24"/>
        </w:rPr>
      </w:pPr>
      <w:r>
        <w:rPr>
          <w:rFonts w:ascii="仿宋" w:eastAsia="仿宋" w:hAnsi="仿宋" w:hint="eastAsia"/>
          <w:sz w:val="24"/>
          <w:szCs w:val="24"/>
        </w:rPr>
        <w:t>202</w:t>
      </w:r>
      <w:r>
        <w:rPr>
          <w:rFonts w:ascii="仿宋" w:eastAsia="仿宋" w:hAnsi="仿宋"/>
          <w:sz w:val="24"/>
          <w:szCs w:val="24"/>
        </w:rPr>
        <w:t>5</w:t>
      </w:r>
      <w:r w:rsidR="0069669C" w:rsidRPr="00961084">
        <w:rPr>
          <w:rFonts w:ascii="仿宋" w:eastAsia="仿宋" w:hAnsi="仿宋" w:hint="eastAsia"/>
          <w:sz w:val="24"/>
          <w:szCs w:val="24"/>
        </w:rPr>
        <w:t>年</w:t>
      </w:r>
      <w:r w:rsidR="004F7FD1">
        <w:rPr>
          <w:rFonts w:ascii="仿宋" w:eastAsia="仿宋" w:hAnsi="仿宋"/>
          <w:sz w:val="24"/>
          <w:szCs w:val="24"/>
        </w:rPr>
        <w:t>04</w:t>
      </w:r>
      <w:r w:rsidR="0069669C" w:rsidRPr="00961084">
        <w:rPr>
          <w:rFonts w:ascii="仿宋" w:eastAsia="仿宋" w:hAnsi="仿宋" w:hint="eastAsia"/>
          <w:sz w:val="24"/>
          <w:szCs w:val="24"/>
        </w:rPr>
        <w:t>月</w:t>
      </w:r>
      <w:r w:rsidR="004F7FD1">
        <w:rPr>
          <w:rFonts w:ascii="仿宋" w:eastAsia="仿宋" w:hAnsi="仿宋"/>
          <w:sz w:val="24"/>
          <w:szCs w:val="24"/>
        </w:rPr>
        <w:t>10</w:t>
      </w:r>
      <w:r w:rsidR="0069669C" w:rsidRPr="00961084">
        <w:rPr>
          <w:rFonts w:ascii="仿宋" w:eastAsia="仿宋" w:hAnsi="仿宋" w:hint="eastAsia"/>
          <w:sz w:val="24"/>
          <w:szCs w:val="24"/>
        </w:rPr>
        <w:t>日</w:t>
      </w:r>
    </w:p>
    <w:p w14:paraId="2B892282" w14:textId="0837BF81" w:rsidR="00E33C1C" w:rsidRPr="00961084" w:rsidRDefault="00A40610" w:rsidP="00307D2E">
      <w:pPr>
        <w:pStyle w:val="af9"/>
        <w:spacing w:after="0" w:line="500" w:lineRule="exact"/>
        <w:ind w:left="851" w:firstLineChars="0" w:firstLine="0"/>
        <w:jc w:val="center"/>
        <w:rPr>
          <w:rFonts w:ascii="仿宋" w:eastAsia="仿宋" w:hAnsi="仿宋"/>
          <w:sz w:val="24"/>
          <w:szCs w:val="24"/>
        </w:rPr>
      </w:pPr>
      <w:r w:rsidRPr="00961084">
        <w:rPr>
          <w:rFonts w:ascii="仿宋" w:eastAsia="仿宋" w:hAnsi="仿宋"/>
          <w:sz w:val="28"/>
          <w:szCs w:val="28"/>
        </w:rPr>
        <w:br w:type="page"/>
      </w:r>
      <w:r w:rsidR="00EE3803" w:rsidRPr="00961084">
        <w:rPr>
          <w:rFonts w:ascii="仿宋" w:eastAsia="仿宋" w:hAnsi="仿宋" w:hint="eastAsia"/>
          <w:b/>
          <w:sz w:val="44"/>
          <w:szCs w:val="44"/>
        </w:rPr>
        <w:lastRenderedPageBreak/>
        <w:t>公开询价货物一览表</w:t>
      </w:r>
      <w:bookmarkEnd w:id="49"/>
    </w:p>
    <w:tbl>
      <w:tblPr>
        <w:tblStyle w:val="aff2"/>
        <w:tblW w:w="9570" w:type="dxa"/>
        <w:jc w:val="center"/>
        <w:tblLayout w:type="fixed"/>
        <w:tblLook w:val="04A0" w:firstRow="1" w:lastRow="0" w:firstColumn="1" w:lastColumn="0" w:noHBand="0" w:noVBand="1"/>
      </w:tblPr>
      <w:tblGrid>
        <w:gridCol w:w="421"/>
        <w:gridCol w:w="850"/>
        <w:gridCol w:w="5245"/>
        <w:gridCol w:w="892"/>
        <w:gridCol w:w="709"/>
        <w:gridCol w:w="709"/>
        <w:gridCol w:w="744"/>
      </w:tblGrid>
      <w:tr w:rsidR="008D74DA" w:rsidRPr="008D74DA" w14:paraId="0B8DACD3" w14:textId="77777777" w:rsidTr="008D74DA">
        <w:trPr>
          <w:trHeight w:val="922"/>
          <w:jc w:val="center"/>
        </w:trPr>
        <w:tc>
          <w:tcPr>
            <w:tcW w:w="421" w:type="dxa"/>
            <w:vAlign w:val="center"/>
          </w:tcPr>
          <w:p w14:paraId="1661B957"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3E0FF36E"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04FA9EFA"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892" w:type="dxa"/>
            <w:vAlign w:val="center"/>
          </w:tcPr>
          <w:p w14:paraId="1DB19265"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404A01A9"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722E897B"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744" w:type="dxa"/>
            <w:vAlign w:val="center"/>
          </w:tcPr>
          <w:p w14:paraId="58713F13"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8D74DA" w:rsidRPr="008D74DA" w14:paraId="0E8FD537" w14:textId="77777777" w:rsidTr="008D74DA">
        <w:trPr>
          <w:trHeight w:val="4898"/>
          <w:jc w:val="center"/>
        </w:trPr>
        <w:tc>
          <w:tcPr>
            <w:tcW w:w="421" w:type="dxa"/>
            <w:vAlign w:val="center"/>
          </w:tcPr>
          <w:p w14:paraId="552BC3DD" w14:textId="77777777" w:rsidR="008D74DA" w:rsidRPr="008D74DA" w:rsidRDefault="008D74DA" w:rsidP="007842A8">
            <w:pPr>
              <w:rPr>
                <w:rFonts w:ascii="仿宋" w:eastAsia="仿宋" w:hAnsi="仿宋"/>
                <w:sz w:val="24"/>
                <w:szCs w:val="24"/>
              </w:rPr>
            </w:pPr>
            <w:bookmarkStart w:id="51" w:name="_Hlk184109661"/>
            <w:r w:rsidRPr="008D74DA">
              <w:rPr>
                <w:rFonts w:ascii="仿宋" w:eastAsia="仿宋" w:hAnsi="仿宋" w:hint="eastAsia"/>
                <w:sz w:val="24"/>
                <w:szCs w:val="24"/>
              </w:rPr>
              <w:t>1</w:t>
            </w:r>
          </w:p>
        </w:tc>
        <w:tc>
          <w:tcPr>
            <w:tcW w:w="850" w:type="dxa"/>
            <w:vAlign w:val="center"/>
          </w:tcPr>
          <w:p w14:paraId="0B05CB62" w14:textId="2FF967CA" w:rsidR="008D74DA" w:rsidRPr="008D74DA" w:rsidRDefault="008D74DA" w:rsidP="008D74DA">
            <w:pPr>
              <w:spacing w:line="280" w:lineRule="exact"/>
              <w:rPr>
                <w:rFonts w:ascii="仿宋" w:eastAsia="仿宋" w:hAnsi="仿宋"/>
                <w:sz w:val="24"/>
                <w:szCs w:val="24"/>
              </w:rPr>
            </w:pPr>
            <w:r w:rsidRPr="008D74DA">
              <w:rPr>
                <w:rFonts w:ascii="仿宋" w:eastAsia="仿宋" w:hAnsi="仿宋" w:hint="eastAsia"/>
                <w:sz w:val="24"/>
                <w:szCs w:val="24"/>
              </w:rPr>
              <w:t>小学语文教育资源案例库及案例系统及配置本地服务</w:t>
            </w:r>
            <w:r w:rsidR="00EC557F">
              <w:rPr>
                <w:rFonts w:ascii="仿宋" w:eastAsia="仿宋" w:hAnsi="仿宋" w:hint="eastAsia"/>
                <w:sz w:val="24"/>
                <w:szCs w:val="24"/>
              </w:rPr>
              <w:t xml:space="preserve"> </w:t>
            </w:r>
            <w:r w:rsidRPr="008D74DA">
              <w:rPr>
                <w:rFonts w:ascii="仿宋" w:eastAsia="仿宋" w:hAnsi="仿宋" w:hint="eastAsia"/>
                <w:sz w:val="24"/>
                <w:szCs w:val="24"/>
              </w:rPr>
              <w:t>器</w:t>
            </w:r>
          </w:p>
        </w:tc>
        <w:tc>
          <w:tcPr>
            <w:tcW w:w="5245" w:type="dxa"/>
            <w:vAlign w:val="center"/>
          </w:tcPr>
          <w:p w14:paraId="785816C3"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1.资源内容要求</w:t>
            </w:r>
          </w:p>
          <w:p w14:paraId="666E1E77"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（1）学科：小学语文</w:t>
            </w:r>
          </w:p>
          <w:p w14:paraId="29939D2A"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（2）资源分类：</w:t>
            </w:r>
            <w:r w:rsidRPr="008D74DA">
              <w:rPr>
                <w:rFonts w:ascii="仿宋" w:eastAsia="仿宋" w:hAnsi="仿宋" w:cs="宋体" w:hint="eastAsia"/>
                <w:kern w:val="0"/>
                <w:sz w:val="24"/>
              </w:rPr>
              <w:t>资源库以小学1-6年级语文部编版教材为内容建设。</w:t>
            </w:r>
          </w:p>
          <w:p w14:paraId="1F01173F"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（3）资源内容及数量：</w:t>
            </w:r>
          </w:p>
          <w:p w14:paraId="07E58E34"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教学案例库需包含有师生互动的整节课的课堂实录视频和与之配套的教案或课件。</w:t>
            </w:r>
          </w:p>
          <w:p w14:paraId="0C8D0ADB"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教学文案库需包含教案、课件、学案、说课等，资源格式为word或PPT并提供下载功能。</w:t>
            </w:r>
          </w:p>
          <w:p w14:paraId="19E61C3F"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微课示范库需包含真人录制或录屏方式的教学微课。</w:t>
            </w:r>
          </w:p>
          <w:p w14:paraId="2BD66891"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动画及仿真教具库资源</w:t>
            </w:r>
            <w:r w:rsidRPr="008D74DA">
              <w:rPr>
                <w:rFonts w:ascii="仿宋" w:eastAsia="仿宋" w:hAnsi="仿宋" w:cs="宋体"/>
                <w:sz w:val="24"/>
              </w:rPr>
              <w:t>提供人机交互</w:t>
            </w:r>
            <w:r w:rsidRPr="008D74DA">
              <w:rPr>
                <w:rFonts w:ascii="仿宋" w:eastAsia="仿宋" w:hAnsi="仿宋" w:cs="宋体" w:hint="eastAsia"/>
                <w:sz w:val="24"/>
              </w:rPr>
              <w:t>或动画演示</w:t>
            </w:r>
            <w:r w:rsidRPr="008D74DA">
              <w:rPr>
                <w:rFonts w:ascii="仿宋" w:eastAsia="仿宋" w:hAnsi="仿宋" w:cs="宋体"/>
                <w:sz w:val="24"/>
              </w:rPr>
              <w:t>功能。</w:t>
            </w:r>
          </w:p>
          <w:p w14:paraId="5B7647AF"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教学素材库需包含音频、视频、图片、文本等文件类型的教学参考材料。</w:t>
            </w:r>
          </w:p>
          <w:p w14:paraId="63A8E993" w14:textId="4D2C36F8"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备注：</w:t>
            </w:r>
          </w:p>
          <w:p w14:paraId="6215A6E9" w14:textId="77777777" w:rsidR="008D74DA" w:rsidRPr="008D74DA" w:rsidRDefault="008D74DA" w:rsidP="008D74DA">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①以上资源内容要求能够提供本地镜像服务。</w:t>
            </w:r>
          </w:p>
          <w:p w14:paraId="73B111CE" w14:textId="77777777" w:rsidR="008D74DA" w:rsidRPr="008D74DA" w:rsidRDefault="008D74DA" w:rsidP="008D74DA">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②系统产品应为成熟稳定产品，具有在同类类院校有成熟的应用。</w:t>
            </w:r>
          </w:p>
          <w:p w14:paraId="6B0511E1"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2.系统平台功能要求</w:t>
            </w:r>
          </w:p>
          <w:p w14:paraId="3C8BE34B"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（1）前台功能：需提供IP段授权、用户名对接或导入等多种访问方式。</w:t>
            </w:r>
          </w:p>
          <w:p w14:paraId="5D9B8624"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bookmarkStart w:id="52" w:name="_Toc77708957"/>
            <w:bookmarkStart w:id="53" w:name="_Toc14991"/>
            <w:r w:rsidRPr="008D74DA">
              <w:rPr>
                <w:rFonts w:ascii="仿宋" w:eastAsia="仿宋" w:hAnsi="仿宋" w:hint="eastAsia"/>
                <w:kern w:val="0"/>
                <w:sz w:val="24"/>
              </w:rPr>
              <w:t>（2）个人中心</w:t>
            </w:r>
            <w:bookmarkEnd w:id="52"/>
            <w:bookmarkEnd w:id="53"/>
            <w:r w:rsidRPr="008D74DA">
              <w:rPr>
                <w:rFonts w:ascii="仿宋" w:eastAsia="仿宋" w:hAnsi="仿宋" w:hint="eastAsia"/>
                <w:kern w:val="0"/>
                <w:sz w:val="24"/>
              </w:rPr>
              <w:t>：需提供个人学习行为信息统计，并可进行资源收藏操作和个人用户设置操作。</w:t>
            </w:r>
          </w:p>
          <w:p w14:paraId="32760160"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bookmarkStart w:id="54" w:name="_Toc77708958"/>
            <w:bookmarkStart w:id="55" w:name="_Toc2520"/>
            <w:r w:rsidRPr="008D74DA">
              <w:rPr>
                <w:rFonts w:ascii="仿宋" w:eastAsia="仿宋" w:hAnsi="仿宋" w:hint="eastAsia"/>
                <w:kern w:val="0"/>
                <w:sz w:val="24"/>
              </w:rPr>
              <w:t>（3）后台功能</w:t>
            </w:r>
            <w:bookmarkEnd w:id="54"/>
            <w:bookmarkEnd w:id="55"/>
            <w:r w:rsidRPr="008D74DA">
              <w:rPr>
                <w:rFonts w:ascii="仿宋" w:eastAsia="仿宋" w:hAnsi="仿宋" w:hint="eastAsia"/>
                <w:kern w:val="0"/>
                <w:sz w:val="24"/>
              </w:rPr>
              <w:t>：需能够提供资源统计、浏览统计和用户行为统计，可生成统计报表。</w:t>
            </w:r>
          </w:p>
          <w:p w14:paraId="741F81BC"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3.本地服务器配置要求</w:t>
            </w:r>
          </w:p>
          <w:p w14:paraId="77C0FC89"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w:t>
            </w:r>
            <w:r w:rsidRPr="008D74DA">
              <w:rPr>
                <w:rFonts w:ascii="仿宋" w:eastAsia="仿宋" w:hAnsi="仿宋"/>
                <w:kern w:val="0"/>
                <w:sz w:val="24"/>
              </w:rPr>
              <w:t>硬件环境：</w:t>
            </w:r>
          </w:p>
          <w:p w14:paraId="41A4FBB2"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处理器：Intel至强4210R（10核，2.4GHz）及以上配置；</w:t>
            </w:r>
          </w:p>
          <w:p w14:paraId="7158B31A"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内存：32GB及以上配置；</w:t>
            </w:r>
          </w:p>
          <w:p w14:paraId="72DBEBAC"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存储：32TB及以上空间。</w:t>
            </w:r>
          </w:p>
          <w:p w14:paraId="79ED0FCE"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（2）</w:t>
            </w:r>
            <w:r w:rsidRPr="008D74DA">
              <w:rPr>
                <w:rFonts w:ascii="仿宋" w:eastAsia="仿宋" w:hAnsi="仿宋"/>
                <w:kern w:val="0"/>
                <w:sz w:val="24"/>
              </w:rPr>
              <w:t>软件环境:</w:t>
            </w:r>
          </w:p>
          <w:p w14:paraId="16844873"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Windows server2012及以上版本；</w:t>
            </w:r>
          </w:p>
          <w:p w14:paraId="6BDC2BEE"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SQLserver2012及以上版本；</w:t>
            </w:r>
          </w:p>
          <w:p w14:paraId="6E64BFB7" w14:textId="522BC1B3"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IIS:7.5及以上版本。</w:t>
            </w:r>
          </w:p>
        </w:tc>
        <w:tc>
          <w:tcPr>
            <w:tcW w:w="892" w:type="dxa"/>
            <w:vAlign w:val="center"/>
          </w:tcPr>
          <w:p w14:paraId="2A1BD4A1"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08B8F5CA"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3AB9FCEE" w14:textId="77777777" w:rsidR="008D74DA" w:rsidRPr="008D74DA" w:rsidRDefault="008D74DA" w:rsidP="007842A8">
            <w:pPr>
              <w:rPr>
                <w:rFonts w:ascii="仿宋" w:eastAsia="仿宋" w:hAnsi="仿宋"/>
                <w:sz w:val="24"/>
                <w:szCs w:val="24"/>
              </w:rPr>
            </w:pPr>
          </w:p>
        </w:tc>
        <w:tc>
          <w:tcPr>
            <w:tcW w:w="744" w:type="dxa"/>
            <w:vAlign w:val="center"/>
          </w:tcPr>
          <w:p w14:paraId="1FBC1C21" w14:textId="77777777" w:rsidR="008D74DA" w:rsidRPr="008D74DA" w:rsidRDefault="008D74DA" w:rsidP="007842A8">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8D74DA" w:rsidRPr="008D74DA" w14:paraId="1BFC75C4" w14:textId="77777777" w:rsidTr="008D74DA">
        <w:trPr>
          <w:trHeight w:val="586"/>
          <w:jc w:val="center"/>
        </w:trPr>
        <w:tc>
          <w:tcPr>
            <w:tcW w:w="1271" w:type="dxa"/>
            <w:gridSpan w:val="2"/>
            <w:vAlign w:val="center"/>
          </w:tcPr>
          <w:p w14:paraId="01B4924B" w14:textId="2AD44346" w:rsidR="008D74DA" w:rsidRPr="008D74DA" w:rsidRDefault="008D74DA" w:rsidP="008D74DA">
            <w:pPr>
              <w:spacing w:line="240" w:lineRule="exact"/>
              <w:jc w:val="center"/>
              <w:rPr>
                <w:rFonts w:ascii="仿宋" w:eastAsia="仿宋" w:hAnsi="仿宋"/>
                <w:sz w:val="24"/>
                <w:szCs w:val="24"/>
              </w:rPr>
            </w:pPr>
            <w:r>
              <w:rPr>
                <w:rFonts w:ascii="仿宋" w:eastAsia="仿宋" w:hAnsi="仿宋" w:hint="eastAsia"/>
                <w:sz w:val="24"/>
                <w:szCs w:val="24"/>
              </w:rPr>
              <w:t>合计</w:t>
            </w:r>
          </w:p>
        </w:tc>
        <w:tc>
          <w:tcPr>
            <w:tcW w:w="8299" w:type="dxa"/>
            <w:gridSpan w:val="5"/>
            <w:vAlign w:val="center"/>
          </w:tcPr>
          <w:p w14:paraId="041C303B" w14:textId="77777777" w:rsidR="008D74DA" w:rsidRDefault="008D74DA" w:rsidP="008D74DA">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55A7A89D" w14:textId="73C07F5D" w:rsidR="008D74DA" w:rsidRPr="008D74DA" w:rsidRDefault="008D74DA" w:rsidP="008D74DA">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bookmarkEnd w:id="51"/>
    </w:tbl>
    <w:p w14:paraId="083B6A03" w14:textId="11A1857A" w:rsidR="007B0F09" w:rsidRPr="00961084" w:rsidRDefault="007B0F09" w:rsidP="005F125A">
      <w:pPr>
        <w:spacing w:line="420" w:lineRule="exact"/>
        <w:jc w:val="center"/>
        <w:rPr>
          <w:rFonts w:ascii="仿宋" w:eastAsia="仿宋" w:hAnsi="仿宋"/>
          <w:b/>
          <w:sz w:val="32"/>
          <w:szCs w:val="32"/>
        </w:rPr>
      </w:pPr>
    </w:p>
    <w:p w14:paraId="3C3A985E" w14:textId="77777777"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lastRenderedPageBreak/>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7340E725" w14:textId="77777777" w:rsidR="003E6439" w:rsidRPr="00961084" w:rsidRDefault="003E6439" w:rsidP="0011705E">
      <w:pPr>
        <w:spacing w:line="1000" w:lineRule="exact"/>
        <w:rPr>
          <w:rFonts w:ascii="仿宋" w:eastAsia="仿宋" w:hAnsi="仿宋"/>
          <w:b/>
          <w:sz w:val="72"/>
          <w:szCs w:val="72"/>
        </w:rPr>
      </w:pPr>
    </w:p>
    <w:p w14:paraId="4A0C2E86" w14:textId="77777777" w:rsidR="00814F0D" w:rsidRPr="00961084" w:rsidRDefault="00814F0D" w:rsidP="0011705E">
      <w:pPr>
        <w:spacing w:line="1000" w:lineRule="exact"/>
        <w:rPr>
          <w:rFonts w:ascii="仿宋" w:eastAsia="仿宋" w:hAnsi="仿宋"/>
          <w:b/>
          <w:sz w:val="72"/>
          <w:szCs w:val="72"/>
        </w:rPr>
      </w:pPr>
    </w:p>
    <w:p w14:paraId="46A3486E" w14:textId="77777777" w:rsidR="008D74DA" w:rsidRDefault="008D74DA" w:rsidP="0011705E">
      <w:pPr>
        <w:spacing w:line="1000" w:lineRule="exact"/>
        <w:rPr>
          <w:rFonts w:ascii="仿宋" w:eastAsia="仿宋" w:hAnsi="仿宋"/>
          <w:b/>
          <w:sz w:val="72"/>
          <w:szCs w:val="72"/>
        </w:rPr>
        <w:sectPr w:rsidR="008D74DA"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2D8CB4B7" w14:textId="6600C570" w:rsidR="00814F0D" w:rsidRPr="00021FD5"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112A2F33"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r w:rsidR="00023631">
        <w:rPr>
          <w:rFonts w:ascii="仿宋" w:eastAsia="仿宋" w:hAnsi="仿宋" w:hint="eastAsia"/>
          <w:b/>
          <w:sz w:val="44"/>
          <w:szCs w:val="44"/>
        </w:rPr>
        <w:t>小学语文教学资源案例库及系统平台建设项目（二次）</w:t>
      </w:r>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8D74DA">
          <w:pgSz w:w="11906" w:h="16838"/>
          <w:pgMar w:top="1440" w:right="1416" w:bottom="1440" w:left="1134" w:header="851" w:footer="227" w:gutter="0"/>
          <w:cols w:space="425"/>
          <w:titlePg/>
          <w:docGrid w:type="lines" w:linePitch="312"/>
        </w:sectPr>
      </w:pPr>
    </w:p>
    <w:p w14:paraId="64EE2124" w14:textId="77777777" w:rsidR="00021FD5" w:rsidRDefault="00021FD5" w:rsidP="001561E9">
      <w:pPr>
        <w:jc w:val="center"/>
        <w:outlineLvl w:val="1"/>
        <w:rPr>
          <w:rFonts w:ascii="仿宋" w:eastAsia="仿宋" w:hAnsi="仿宋"/>
          <w:b/>
          <w:bCs/>
          <w:sz w:val="24"/>
          <w:szCs w:val="24"/>
        </w:rPr>
        <w:sectPr w:rsidR="00021FD5"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6" w:name="_Toc160880160"/>
      <w:bookmarkStart w:id="57" w:name="_Toc160880529"/>
      <w:bookmarkStart w:id="58" w:name="_Toc169332838"/>
      <w:bookmarkStart w:id="59" w:name="_Toc169332949"/>
      <w:bookmarkStart w:id="60" w:name="_Toc170798793"/>
      <w:bookmarkStart w:id="61" w:name="_Toc177985469"/>
      <w:bookmarkStart w:id="62" w:name="_Toc180302913"/>
      <w:bookmarkStart w:id="63" w:name="_Toc181436461"/>
      <w:bookmarkStart w:id="64" w:name="_Toc181436565"/>
      <w:bookmarkStart w:id="65" w:name="_Toc182372782"/>
      <w:bookmarkStart w:id="66" w:name="_Toc182805217"/>
      <w:bookmarkStart w:id="67" w:name="_Toc191783222"/>
      <w:bookmarkStart w:id="68" w:name="_Toc191789329"/>
      <w:bookmarkStart w:id="69" w:name="_Toc191802690"/>
      <w:bookmarkStart w:id="70" w:name="_Toc191803626"/>
      <w:bookmarkStart w:id="71" w:name="_Toc192663686"/>
      <w:bookmarkStart w:id="72" w:name="_Toc192663835"/>
      <w:bookmarkStart w:id="73" w:name="_Toc192664153"/>
      <w:bookmarkStart w:id="74" w:name="_Toc192996338"/>
      <w:bookmarkStart w:id="75" w:name="_Toc192996446"/>
      <w:bookmarkStart w:id="76" w:name="_Toc193160448"/>
      <w:bookmarkStart w:id="77" w:name="_Toc193165734"/>
      <w:bookmarkStart w:id="78" w:name="_Toc203355733"/>
      <w:bookmarkStart w:id="79" w:name="_Toc211917116"/>
      <w:bookmarkStart w:id="80" w:name="_Toc213208766"/>
      <w:bookmarkStart w:id="81" w:name="_Toc213755858"/>
      <w:bookmarkStart w:id="82" w:name="_Toc213755939"/>
      <w:bookmarkStart w:id="83" w:name="_Toc213755995"/>
      <w:bookmarkStart w:id="84" w:name="_Toc213756051"/>
      <w:bookmarkStart w:id="85" w:name="_Toc217891402"/>
      <w:bookmarkStart w:id="86" w:name="_Toc219800243"/>
      <w:bookmarkStart w:id="87" w:name="_Toc223146608"/>
      <w:bookmarkStart w:id="88" w:name="_Toc225669322"/>
      <w:bookmarkStart w:id="89" w:name="_Toc227058530"/>
      <w:bookmarkStart w:id="90" w:name="_Toc230071147"/>
      <w:bookmarkStart w:id="91" w:name="_Toc232302115"/>
      <w:bookmarkStart w:id="92" w:name="_Toc235437991"/>
      <w:bookmarkStart w:id="93" w:name="_Toc235438274"/>
      <w:bookmarkStart w:id="94" w:name="_Toc235438344"/>
      <w:bookmarkStart w:id="95" w:name="_Toc236021449"/>
      <w:bookmarkStart w:id="96" w:name="_Toc249325711"/>
      <w:bookmarkStart w:id="97" w:name="_Toc251586231"/>
      <w:bookmarkStart w:id="98" w:name="_Toc251613829"/>
      <w:bookmarkStart w:id="99" w:name="_Toc253066614"/>
      <w:bookmarkStart w:id="100" w:name="_Toc254790899"/>
      <w:bookmarkStart w:id="101" w:name="_Toc255975007"/>
      <w:bookmarkStart w:id="102" w:name="_Toc258401256"/>
      <w:bookmarkStart w:id="103" w:name="_Toc259520865"/>
      <w:bookmarkStart w:id="104" w:name="_Toc259692647"/>
      <w:bookmarkStart w:id="105" w:name="_Toc259692740"/>
      <w:bookmarkStart w:id="106" w:name="_Toc266868670"/>
      <w:bookmarkStart w:id="107" w:name="_Toc266868937"/>
      <w:bookmarkStart w:id="108" w:name="_Toc266870432"/>
      <w:bookmarkStart w:id="109" w:name="_Toc266870833"/>
      <w:bookmarkStart w:id="110" w:name="_Toc266870907"/>
      <w:bookmarkStart w:id="111" w:name="_Toc267059030"/>
      <w:bookmarkStart w:id="112" w:name="_Toc267059181"/>
      <w:bookmarkStart w:id="113" w:name="_Toc267059539"/>
      <w:bookmarkStart w:id="114" w:name="_Toc267059653"/>
      <w:bookmarkStart w:id="115" w:name="_Toc267059806"/>
      <w:bookmarkStart w:id="116" w:name="_Toc267059919"/>
      <w:bookmarkStart w:id="117" w:name="_Toc267060068"/>
      <w:bookmarkStart w:id="118" w:name="_Toc267060208"/>
      <w:bookmarkStart w:id="119" w:name="_Toc267060321"/>
      <w:bookmarkStart w:id="120" w:name="_Toc267060453"/>
      <w:bookmarkStart w:id="121" w:name="_Toc273178698"/>
    </w:p>
    <w:p w14:paraId="40CC13F9" w14:textId="1100C0B9" w:rsidR="007B2319" w:rsidRPr="00961084" w:rsidRDefault="007B2319" w:rsidP="001561E9">
      <w:pPr>
        <w:jc w:val="center"/>
        <w:outlineLvl w:val="1"/>
        <w:rPr>
          <w:rFonts w:ascii="仿宋" w:eastAsia="仿宋" w:hAnsi="仿宋"/>
          <w:b/>
          <w:bCs/>
          <w:sz w:val="24"/>
          <w:szCs w:val="24"/>
        </w:rPr>
      </w:pPr>
      <w:r w:rsidRPr="00961084">
        <w:rPr>
          <w:rFonts w:ascii="仿宋" w:eastAsia="仿宋" w:hAnsi="仿宋" w:hint="eastAsia"/>
          <w:b/>
          <w:bCs/>
          <w:sz w:val="24"/>
          <w:szCs w:val="24"/>
        </w:rPr>
        <w:lastRenderedPageBreak/>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根据贵</w:t>
      </w:r>
      <w:r w:rsidR="00CA25CB" w:rsidRPr="00961084">
        <w:rPr>
          <w:rFonts w:ascii="仿宋" w:eastAsia="仿宋" w:hAnsi="仿宋" w:hint="eastAsia"/>
          <w:sz w:val="24"/>
          <w:szCs w:val="24"/>
        </w:rPr>
        <w:t>学校</w:t>
      </w:r>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17F9EBF3" w14:textId="5ACDBCA3"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Style w:val="aff2"/>
        <w:tblW w:w="9570" w:type="dxa"/>
        <w:jc w:val="center"/>
        <w:tblLayout w:type="fixed"/>
        <w:tblLook w:val="04A0" w:firstRow="1" w:lastRow="0" w:firstColumn="1" w:lastColumn="0" w:noHBand="0" w:noVBand="1"/>
      </w:tblPr>
      <w:tblGrid>
        <w:gridCol w:w="421"/>
        <w:gridCol w:w="850"/>
        <w:gridCol w:w="5245"/>
        <w:gridCol w:w="892"/>
        <w:gridCol w:w="709"/>
        <w:gridCol w:w="709"/>
        <w:gridCol w:w="744"/>
      </w:tblGrid>
      <w:tr w:rsidR="008D74DA" w:rsidRPr="008D74DA" w14:paraId="5BC6A4BE" w14:textId="77777777" w:rsidTr="007842A8">
        <w:trPr>
          <w:trHeight w:val="922"/>
          <w:jc w:val="center"/>
        </w:trPr>
        <w:tc>
          <w:tcPr>
            <w:tcW w:w="421" w:type="dxa"/>
            <w:vAlign w:val="center"/>
          </w:tcPr>
          <w:p w14:paraId="76455F3D"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5E63A1BE"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2F40D628"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892" w:type="dxa"/>
            <w:vAlign w:val="center"/>
          </w:tcPr>
          <w:p w14:paraId="65649817"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5F2BA935"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290743F3"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744" w:type="dxa"/>
            <w:vAlign w:val="center"/>
          </w:tcPr>
          <w:p w14:paraId="16C6981F"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8D74DA" w:rsidRPr="008D74DA" w14:paraId="24E6737E" w14:textId="77777777" w:rsidTr="007842A8">
        <w:trPr>
          <w:trHeight w:val="4898"/>
          <w:jc w:val="center"/>
        </w:trPr>
        <w:tc>
          <w:tcPr>
            <w:tcW w:w="421" w:type="dxa"/>
            <w:vAlign w:val="center"/>
          </w:tcPr>
          <w:p w14:paraId="6EAAF1CD" w14:textId="77777777" w:rsidR="008D74DA" w:rsidRPr="008D74DA" w:rsidRDefault="008D74DA" w:rsidP="007842A8">
            <w:pPr>
              <w:rPr>
                <w:rFonts w:ascii="仿宋" w:eastAsia="仿宋" w:hAnsi="仿宋"/>
                <w:sz w:val="24"/>
                <w:szCs w:val="24"/>
              </w:rPr>
            </w:pPr>
            <w:r w:rsidRPr="008D74DA">
              <w:rPr>
                <w:rFonts w:ascii="仿宋" w:eastAsia="仿宋" w:hAnsi="仿宋" w:hint="eastAsia"/>
                <w:sz w:val="24"/>
                <w:szCs w:val="24"/>
              </w:rPr>
              <w:t>1</w:t>
            </w:r>
          </w:p>
        </w:tc>
        <w:tc>
          <w:tcPr>
            <w:tcW w:w="850" w:type="dxa"/>
            <w:vAlign w:val="center"/>
          </w:tcPr>
          <w:p w14:paraId="2F0B2B14" w14:textId="0D621BB1" w:rsidR="008D74DA" w:rsidRPr="008D74DA" w:rsidRDefault="008D74DA" w:rsidP="007842A8">
            <w:pPr>
              <w:spacing w:line="280" w:lineRule="exact"/>
              <w:rPr>
                <w:rFonts w:ascii="仿宋" w:eastAsia="仿宋" w:hAnsi="仿宋"/>
                <w:sz w:val="24"/>
                <w:szCs w:val="24"/>
              </w:rPr>
            </w:pPr>
            <w:r w:rsidRPr="008D74DA">
              <w:rPr>
                <w:rFonts w:ascii="仿宋" w:eastAsia="仿宋" w:hAnsi="仿宋" w:hint="eastAsia"/>
                <w:sz w:val="24"/>
                <w:szCs w:val="24"/>
              </w:rPr>
              <w:t>小学语文教育资源案例库及案例系统及配置本地服务</w:t>
            </w:r>
            <w:r w:rsidR="00EC557F">
              <w:rPr>
                <w:rFonts w:ascii="仿宋" w:eastAsia="仿宋" w:hAnsi="仿宋" w:hint="eastAsia"/>
                <w:sz w:val="24"/>
                <w:szCs w:val="24"/>
              </w:rPr>
              <w:t xml:space="preserve"> </w:t>
            </w:r>
            <w:bookmarkStart w:id="122" w:name="_GoBack"/>
            <w:bookmarkEnd w:id="122"/>
            <w:r w:rsidRPr="008D74DA">
              <w:rPr>
                <w:rFonts w:ascii="仿宋" w:eastAsia="仿宋" w:hAnsi="仿宋" w:hint="eastAsia"/>
                <w:sz w:val="24"/>
                <w:szCs w:val="24"/>
              </w:rPr>
              <w:t>器</w:t>
            </w:r>
          </w:p>
        </w:tc>
        <w:tc>
          <w:tcPr>
            <w:tcW w:w="5245" w:type="dxa"/>
            <w:vAlign w:val="center"/>
          </w:tcPr>
          <w:p w14:paraId="5A805D6E"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1.资源内容要求</w:t>
            </w:r>
          </w:p>
          <w:p w14:paraId="098D2386"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（1）学科：小学语文</w:t>
            </w:r>
          </w:p>
          <w:p w14:paraId="06988800"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（2）资源分类：</w:t>
            </w:r>
            <w:r w:rsidRPr="008D74DA">
              <w:rPr>
                <w:rFonts w:ascii="仿宋" w:eastAsia="仿宋" w:hAnsi="仿宋" w:cs="宋体" w:hint="eastAsia"/>
                <w:kern w:val="0"/>
                <w:sz w:val="24"/>
              </w:rPr>
              <w:t>资源库以小学1-6年级语文部编版教材为内容建设。</w:t>
            </w:r>
          </w:p>
          <w:p w14:paraId="24A623F2"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（3）资源内容及数量：</w:t>
            </w:r>
          </w:p>
          <w:p w14:paraId="14BDBA62"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教学案例库需包含有师生互动的整节课的课堂实录视频和与之配套的教案或课件。</w:t>
            </w:r>
          </w:p>
          <w:p w14:paraId="4DA3EF4F"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教学文案库需包含教案、课件、学案、说课等，资源格式为word或PPT并提供下载功能。</w:t>
            </w:r>
          </w:p>
          <w:p w14:paraId="25207BE6"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微课示范库需包含真人录制或录屏方式的教学微课。</w:t>
            </w:r>
          </w:p>
          <w:p w14:paraId="6A3DE3FE"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动画及仿真教具库资源</w:t>
            </w:r>
            <w:r w:rsidRPr="008D74DA">
              <w:rPr>
                <w:rFonts w:ascii="仿宋" w:eastAsia="仿宋" w:hAnsi="仿宋" w:cs="宋体"/>
                <w:sz w:val="24"/>
              </w:rPr>
              <w:t>提供人机交互</w:t>
            </w:r>
            <w:r w:rsidRPr="008D74DA">
              <w:rPr>
                <w:rFonts w:ascii="仿宋" w:eastAsia="仿宋" w:hAnsi="仿宋" w:cs="宋体" w:hint="eastAsia"/>
                <w:sz w:val="24"/>
              </w:rPr>
              <w:t>或动画演示</w:t>
            </w:r>
            <w:r w:rsidRPr="008D74DA">
              <w:rPr>
                <w:rFonts w:ascii="仿宋" w:eastAsia="仿宋" w:hAnsi="仿宋" w:cs="宋体"/>
                <w:sz w:val="24"/>
              </w:rPr>
              <w:t>功能。</w:t>
            </w:r>
          </w:p>
          <w:p w14:paraId="63608560"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教学素材库需包含音频、视频、图片、文本等文件类型的教学参考材料。</w:t>
            </w:r>
          </w:p>
          <w:p w14:paraId="08E9A89E"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备注：</w:t>
            </w:r>
          </w:p>
          <w:p w14:paraId="06F668BA" w14:textId="77777777" w:rsidR="008D74DA" w:rsidRPr="008D74DA" w:rsidRDefault="008D74DA" w:rsidP="007842A8">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①以上资源内容要求能够提供本地镜像服务。</w:t>
            </w:r>
          </w:p>
          <w:p w14:paraId="361C6B4E" w14:textId="77777777" w:rsidR="008D74DA" w:rsidRPr="008D74DA" w:rsidRDefault="008D74DA" w:rsidP="007842A8">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②系统产品应为成熟稳定产品，具有在同类类院校有成熟的应用。</w:t>
            </w:r>
          </w:p>
          <w:p w14:paraId="7B4D70F7"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2.系统平台功能要求</w:t>
            </w:r>
          </w:p>
          <w:p w14:paraId="64F3A791"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（1）前台功能：需提供IP段授权、用户名对接或导入等多种访问方式。</w:t>
            </w:r>
          </w:p>
          <w:p w14:paraId="72705EFB"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（2）个人中心：需提供个人学习行为信息统计，并可进行资源收藏操作和个人用户设置操作。</w:t>
            </w:r>
          </w:p>
          <w:p w14:paraId="5BF8C64F"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（3）后台功能：需能够提供资源统计、浏览统计和用户行为统计，可生成统计报表。</w:t>
            </w:r>
          </w:p>
          <w:p w14:paraId="71DC99BD"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3.本地服务器配置要求</w:t>
            </w:r>
          </w:p>
          <w:p w14:paraId="3702EE15"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w:t>
            </w:r>
            <w:r w:rsidRPr="008D74DA">
              <w:rPr>
                <w:rFonts w:ascii="仿宋" w:eastAsia="仿宋" w:hAnsi="仿宋"/>
                <w:kern w:val="0"/>
                <w:sz w:val="24"/>
              </w:rPr>
              <w:t>硬件环境：</w:t>
            </w:r>
          </w:p>
          <w:p w14:paraId="06747060"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处理器：Intel至强4210R（10核，2.4GHz）及以上配置；</w:t>
            </w:r>
          </w:p>
          <w:p w14:paraId="3C07D70F"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内存：32GB及以上配置；</w:t>
            </w:r>
          </w:p>
          <w:p w14:paraId="13D23F88"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存储：32TB及以上空间。</w:t>
            </w:r>
          </w:p>
          <w:p w14:paraId="03DBF929"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（2）</w:t>
            </w:r>
            <w:r w:rsidRPr="008D74DA">
              <w:rPr>
                <w:rFonts w:ascii="仿宋" w:eastAsia="仿宋" w:hAnsi="仿宋"/>
                <w:kern w:val="0"/>
                <w:sz w:val="24"/>
              </w:rPr>
              <w:t>软件环境:</w:t>
            </w:r>
          </w:p>
          <w:p w14:paraId="28F24894"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Windows server2012及以上版本；</w:t>
            </w:r>
          </w:p>
          <w:p w14:paraId="71D70F75"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SQLserver2012及以上版本；</w:t>
            </w:r>
          </w:p>
          <w:p w14:paraId="6278F676"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IIS:7.5及以上版本。</w:t>
            </w:r>
          </w:p>
        </w:tc>
        <w:tc>
          <w:tcPr>
            <w:tcW w:w="892" w:type="dxa"/>
            <w:vAlign w:val="center"/>
          </w:tcPr>
          <w:p w14:paraId="5593E98D"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2673BA83"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40C709D5" w14:textId="77777777" w:rsidR="008D74DA" w:rsidRPr="008D74DA" w:rsidRDefault="008D74DA" w:rsidP="007842A8">
            <w:pPr>
              <w:rPr>
                <w:rFonts w:ascii="仿宋" w:eastAsia="仿宋" w:hAnsi="仿宋"/>
                <w:sz w:val="24"/>
                <w:szCs w:val="24"/>
              </w:rPr>
            </w:pPr>
          </w:p>
        </w:tc>
        <w:tc>
          <w:tcPr>
            <w:tcW w:w="744" w:type="dxa"/>
            <w:vAlign w:val="center"/>
          </w:tcPr>
          <w:p w14:paraId="2ED10CD7" w14:textId="77777777" w:rsidR="008D74DA" w:rsidRPr="008D74DA" w:rsidRDefault="008D74DA" w:rsidP="007842A8">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8D74DA" w:rsidRPr="008D74DA" w14:paraId="486EB093" w14:textId="77777777" w:rsidTr="007842A8">
        <w:trPr>
          <w:trHeight w:val="586"/>
          <w:jc w:val="center"/>
        </w:trPr>
        <w:tc>
          <w:tcPr>
            <w:tcW w:w="1271" w:type="dxa"/>
            <w:gridSpan w:val="2"/>
            <w:vAlign w:val="center"/>
          </w:tcPr>
          <w:p w14:paraId="37E96504" w14:textId="77777777" w:rsidR="008D74DA" w:rsidRPr="008D74DA" w:rsidRDefault="008D74DA" w:rsidP="007842A8">
            <w:pPr>
              <w:spacing w:line="240" w:lineRule="exact"/>
              <w:jc w:val="center"/>
              <w:rPr>
                <w:rFonts w:ascii="仿宋" w:eastAsia="仿宋" w:hAnsi="仿宋"/>
                <w:sz w:val="24"/>
                <w:szCs w:val="24"/>
              </w:rPr>
            </w:pPr>
            <w:r>
              <w:rPr>
                <w:rFonts w:ascii="仿宋" w:eastAsia="仿宋" w:hAnsi="仿宋" w:hint="eastAsia"/>
                <w:sz w:val="24"/>
                <w:szCs w:val="24"/>
              </w:rPr>
              <w:lastRenderedPageBreak/>
              <w:t>合计</w:t>
            </w:r>
          </w:p>
        </w:tc>
        <w:tc>
          <w:tcPr>
            <w:tcW w:w="8299" w:type="dxa"/>
            <w:gridSpan w:val="5"/>
            <w:vAlign w:val="center"/>
          </w:tcPr>
          <w:p w14:paraId="0FD525CB" w14:textId="77777777" w:rsidR="008D74DA" w:rsidRDefault="008D74DA" w:rsidP="007842A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7F17A054" w14:textId="77777777" w:rsidR="008D74DA" w:rsidRPr="008D74DA" w:rsidRDefault="008D74DA" w:rsidP="007842A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tbl>
    <w:p w14:paraId="28CCAA98" w14:textId="77777777" w:rsidR="008D74DA" w:rsidRDefault="008D74DA" w:rsidP="00F876DE">
      <w:pPr>
        <w:spacing w:line="380" w:lineRule="exact"/>
        <w:ind w:leftChars="67" w:left="147"/>
        <w:rPr>
          <w:rFonts w:ascii="仿宋" w:eastAsia="仿宋" w:hAnsi="仿宋"/>
          <w:sz w:val="24"/>
          <w:szCs w:val="24"/>
        </w:rPr>
      </w:pPr>
    </w:p>
    <w:p w14:paraId="7243092A" w14:textId="34D34A0D" w:rsidR="00F876DE" w:rsidRPr="00961084" w:rsidRDefault="00F876DE" w:rsidP="00F876DE">
      <w:pPr>
        <w:spacing w:line="380" w:lineRule="exact"/>
        <w:ind w:leftChars="67" w:left="147"/>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10C37783" w14:textId="77777777" w:rsidR="00F876DE" w:rsidRPr="00961084" w:rsidRDefault="00F876DE" w:rsidP="00F876DE">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35CC9BC1" w14:textId="77777777" w:rsidR="00B554E7" w:rsidRPr="00961084"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961084" w:rsidRDefault="00B554E7" w:rsidP="003F20A6">
      <w:pPr>
        <w:spacing w:line="380" w:lineRule="exact"/>
        <w:rPr>
          <w:rFonts w:ascii="仿宋" w:eastAsia="仿宋" w:hAnsi="仿宋"/>
          <w:sz w:val="24"/>
          <w:szCs w:val="24"/>
          <w:lang w:val="zh-CN"/>
        </w:rPr>
      </w:pPr>
    </w:p>
    <w:p w14:paraId="402871FE" w14:textId="77777777" w:rsidR="00E47041" w:rsidRPr="00961084" w:rsidRDefault="00E47041" w:rsidP="00334E6F">
      <w:pPr>
        <w:spacing w:line="360" w:lineRule="auto"/>
        <w:ind w:right="960"/>
        <w:jc w:val="right"/>
        <w:rPr>
          <w:rFonts w:ascii="仿宋" w:eastAsia="仿宋" w:hAnsi="仿宋"/>
          <w:sz w:val="24"/>
          <w:szCs w:val="24"/>
          <w:lang w:val="zh-CN"/>
        </w:rPr>
      </w:pP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021FD5">
          <w:pgSz w:w="11906" w:h="16838"/>
          <w:pgMar w:top="1440" w:right="1416" w:bottom="1440" w:left="1134"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23" w:name="_Toc160880534"/>
      <w:bookmarkStart w:id="124" w:name="_Toc169332843"/>
      <w:bookmarkStart w:id="125" w:name="_Toc169332954"/>
      <w:bookmarkStart w:id="126" w:name="_Toc170798798"/>
      <w:bookmarkStart w:id="127" w:name="_Toc177985474"/>
      <w:bookmarkStart w:id="128" w:name="_Toc251613839"/>
      <w:bookmarkStart w:id="129" w:name="_Toc180302918"/>
      <w:bookmarkStart w:id="130" w:name="_Toc181436466"/>
      <w:bookmarkStart w:id="131" w:name="_Toc181436570"/>
      <w:bookmarkStart w:id="132" w:name="_Toc182372787"/>
      <w:bookmarkStart w:id="133" w:name="_Toc182805222"/>
      <w:bookmarkStart w:id="134" w:name="_Toc191783227"/>
      <w:bookmarkStart w:id="135" w:name="_Toc191789334"/>
      <w:bookmarkStart w:id="136" w:name="_Toc191802695"/>
      <w:bookmarkStart w:id="137" w:name="_Toc191803631"/>
      <w:bookmarkStart w:id="138" w:name="_Toc192663691"/>
      <w:bookmarkStart w:id="139" w:name="_Toc192663840"/>
      <w:bookmarkStart w:id="140" w:name="_Toc192664158"/>
      <w:bookmarkStart w:id="141" w:name="_Toc192996343"/>
      <w:bookmarkStart w:id="142" w:name="_Toc253066624"/>
      <w:bookmarkStart w:id="143" w:name="_Toc192996451"/>
      <w:bookmarkStart w:id="144" w:name="_Toc193160453"/>
      <w:bookmarkStart w:id="145" w:name="_Toc193165739"/>
      <w:bookmarkStart w:id="146" w:name="_Toc203355738"/>
      <w:bookmarkStart w:id="147" w:name="_Toc211917121"/>
      <w:bookmarkStart w:id="148" w:name="_Toc213755864"/>
      <w:bookmarkStart w:id="149" w:name="_Toc213755945"/>
      <w:bookmarkStart w:id="150" w:name="_Toc213756001"/>
      <w:bookmarkStart w:id="151" w:name="_Toc213756057"/>
      <w:bookmarkStart w:id="152" w:name="_Toc217891408"/>
      <w:bookmarkStart w:id="153" w:name="_Toc219800249"/>
      <w:bookmarkStart w:id="154" w:name="_Toc223146614"/>
      <w:bookmarkStart w:id="155" w:name="_Toc225669328"/>
      <w:bookmarkStart w:id="156" w:name="_Toc227058536"/>
      <w:bookmarkStart w:id="157" w:name="_Toc230071153"/>
      <w:bookmarkStart w:id="158" w:name="_Toc232302122"/>
      <w:bookmarkStart w:id="159" w:name="_Toc235437998"/>
      <w:bookmarkStart w:id="160" w:name="_Toc235438281"/>
      <w:bookmarkStart w:id="161" w:name="_Toc235438352"/>
      <w:bookmarkStart w:id="162" w:name="_Toc236021457"/>
      <w:bookmarkStart w:id="163" w:name="_Toc160880165"/>
      <w:bookmarkStart w:id="164" w:name="_Toc213208771"/>
      <w:bookmarkStart w:id="165" w:name="_Toc249325720"/>
      <w:bookmarkStart w:id="166" w:name="_Toc251586241"/>
      <w:bookmarkStart w:id="167" w:name="_Toc254790909"/>
      <w:bookmarkStart w:id="168" w:name="_Toc255975016"/>
      <w:bookmarkStart w:id="169" w:name="_Toc258401265"/>
      <w:bookmarkStart w:id="170" w:name="_Toc259520874"/>
      <w:bookmarkStart w:id="171" w:name="_Toc259692656"/>
      <w:bookmarkStart w:id="172" w:name="_Toc259692749"/>
      <w:bookmarkStart w:id="173" w:name="_Toc266868679"/>
      <w:bookmarkStart w:id="174" w:name="_Toc266868943"/>
      <w:bookmarkStart w:id="175" w:name="_Toc266870441"/>
      <w:bookmarkStart w:id="176" w:name="_Toc266870839"/>
      <w:bookmarkStart w:id="177" w:name="_Toc266870916"/>
      <w:bookmarkStart w:id="178" w:name="_Toc267059035"/>
      <w:bookmarkStart w:id="179" w:name="_Toc267059186"/>
      <w:bookmarkStart w:id="180" w:name="_Toc267059544"/>
      <w:bookmarkStart w:id="181" w:name="_Toc267059658"/>
      <w:bookmarkStart w:id="182" w:name="_Toc267059811"/>
      <w:bookmarkStart w:id="183" w:name="_Toc267059924"/>
      <w:bookmarkStart w:id="184" w:name="_Toc267060076"/>
      <w:bookmarkStart w:id="185" w:name="_Toc267060216"/>
      <w:bookmarkStart w:id="186" w:name="_Toc267060326"/>
      <w:bookmarkStart w:id="187" w:name="_Toc267060461"/>
      <w:bookmarkStart w:id="188"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50142BA0"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D74DA">
        <w:rPr>
          <w:rFonts w:ascii="仿宋" w:eastAsia="仿宋" w:hAnsi="仿宋"/>
          <w:color w:val="000000" w:themeColor="text1"/>
          <w:sz w:val="24"/>
          <w:szCs w:val="24"/>
        </w:rPr>
        <w:t>2</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93603" w14:textId="77777777" w:rsidR="001962F0" w:rsidRDefault="001962F0" w:rsidP="00916532">
      <w:pPr>
        <w:spacing w:after="0" w:line="240" w:lineRule="auto"/>
      </w:pPr>
      <w:r>
        <w:separator/>
      </w:r>
    </w:p>
  </w:endnote>
  <w:endnote w:type="continuationSeparator" w:id="0">
    <w:p w14:paraId="4D31CDDB" w14:textId="77777777" w:rsidR="001962F0" w:rsidRDefault="001962F0"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535A9EA2"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C557F">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C557F">
              <w:rPr>
                <w:b/>
                <w:bCs/>
                <w:noProof/>
              </w:rPr>
              <w:t>11</w:t>
            </w:r>
            <w:r>
              <w:rPr>
                <w:b/>
                <w:bCs/>
                <w:sz w:val="24"/>
                <w:szCs w:val="24"/>
              </w:rPr>
              <w:fldChar w:fldCharType="end"/>
            </w:r>
            <w:r>
              <w:rPr>
                <w:b/>
                <w:bCs/>
                <w:sz w:val="24"/>
                <w:szCs w:val="24"/>
              </w:rPr>
              <w:t xml:space="preserve">        </w:t>
            </w:r>
          </w:p>
          <w:p w14:paraId="63A28357" w14:textId="77777777" w:rsidR="001561E9" w:rsidRDefault="001962F0"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7235D" w14:textId="77777777" w:rsidR="001962F0" w:rsidRDefault="001962F0" w:rsidP="00916532">
      <w:pPr>
        <w:spacing w:after="0" w:line="240" w:lineRule="auto"/>
      </w:pPr>
      <w:r>
        <w:separator/>
      </w:r>
    </w:p>
  </w:footnote>
  <w:footnote w:type="continuationSeparator" w:id="0">
    <w:p w14:paraId="7FC212D5" w14:textId="77777777" w:rsidR="001962F0" w:rsidRDefault="001962F0"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FD5"/>
    <w:rsid w:val="00023631"/>
    <w:rsid w:val="000569E1"/>
    <w:rsid w:val="00065F7D"/>
    <w:rsid w:val="00074B20"/>
    <w:rsid w:val="00082572"/>
    <w:rsid w:val="000934D4"/>
    <w:rsid w:val="000A0BDA"/>
    <w:rsid w:val="000A62E9"/>
    <w:rsid w:val="000C3093"/>
    <w:rsid w:val="000C3E2B"/>
    <w:rsid w:val="000C4260"/>
    <w:rsid w:val="000D25C0"/>
    <w:rsid w:val="000F4F45"/>
    <w:rsid w:val="001037BF"/>
    <w:rsid w:val="0011479E"/>
    <w:rsid w:val="0011705E"/>
    <w:rsid w:val="00122BB9"/>
    <w:rsid w:val="0013118F"/>
    <w:rsid w:val="001424EA"/>
    <w:rsid w:val="0015433A"/>
    <w:rsid w:val="001561E9"/>
    <w:rsid w:val="0015765B"/>
    <w:rsid w:val="00176CD4"/>
    <w:rsid w:val="001772BC"/>
    <w:rsid w:val="00182C6E"/>
    <w:rsid w:val="001962F0"/>
    <w:rsid w:val="001A1A1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34E70"/>
    <w:rsid w:val="003570A0"/>
    <w:rsid w:val="00366B23"/>
    <w:rsid w:val="00371EDA"/>
    <w:rsid w:val="00372241"/>
    <w:rsid w:val="003A28F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4F7FD1"/>
    <w:rsid w:val="00502F52"/>
    <w:rsid w:val="005311A5"/>
    <w:rsid w:val="00582530"/>
    <w:rsid w:val="00590957"/>
    <w:rsid w:val="005914DC"/>
    <w:rsid w:val="0059182C"/>
    <w:rsid w:val="005A27F8"/>
    <w:rsid w:val="005A338D"/>
    <w:rsid w:val="005A5A4D"/>
    <w:rsid w:val="005D2D3E"/>
    <w:rsid w:val="005D57AB"/>
    <w:rsid w:val="005F125A"/>
    <w:rsid w:val="005F1FC8"/>
    <w:rsid w:val="005F57C1"/>
    <w:rsid w:val="00615169"/>
    <w:rsid w:val="0062323B"/>
    <w:rsid w:val="00630374"/>
    <w:rsid w:val="0069669C"/>
    <w:rsid w:val="006D2FCE"/>
    <w:rsid w:val="006D62D7"/>
    <w:rsid w:val="006F3C71"/>
    <w:rsid w:val="006F5FBA"/>
    <w:rsid w:val="007419FE"/>
    <w:rsid w:val="00754818"/>
    <w:rsid w:val="007B0F09"/>
    <w:rsid w:val="007B2319"/>
    <w:rsid w:val="007D6B05"/>
    <w:rsid w:val="00801D38"/>
    <w:rsid w:val="00812D00"/>
    <w:rsid w:val="00814F0D"/>
    <w:rsid w:val="00820908"/>
    <w:rsid w:val="00820F76"/>
    <w:rsid w:val="0084214A"/>
    <w:rsid w:val="00865B30"/>
    <w:rsid w:val="00874219"/>
    <w:rsid w:val="0087518C"/>
    <w:rsid w:val="008755B1"/>
    <w:rsid w:val="008902DC"/>
    <w:rsid w:val="008974F5"/>
    <w:rsid w:val="008B7F48"/>
    <w:rsid w:val="008D1520"/>
    <w:rsid w:val="008D1F68"/>
    <w:rsid w:val="008D74DA"/>
    <w:rsid w:val="009053D0"/>
    <w:rsid w:val="009123D7"/>
    <w:rsid w:val="00916532"/>
    <w:rsid w:val="009176B3"/>
    <w:rsid w:val="00923C7E"/>
    <w:rsid w:val="00925896"/>
    <w:rsid w:val="00926862"/>
    <w:rsid w:val="00936704"/>
    <w:rsid w:val="0094170D"/>
    <w:rsid w:val="00942F72"/>
    <w:rsid w:val="00944D1B"/>
    <w:rsid w:val="0095487A"/>
    <w:rsid w:val="00955004"/>
    <w:rsid w:val="0095627F"/>
    <w:rsid w:val="009606BC"/>
    <w:rsid w:val="00961084"/>
    <w:rsid w:val="00967E57"/>
    <w:rsid w:val="00994E59"/>
    <w:rsid w:val="00995E8D"/>
    <w:rsid w:val="009A4F79"/>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80F9F"/>
    <w:rsid w:val="00AD29A3"/>
    <w:rsid w:val="00AF3C2A"/>
    <w:rsid w:val="00AF785D"/>
    <w:rsid w:val="00B14C37"/>
    <w:rsid w:val="00B25B87"/>
    <w:rsid w:val="00B51EE9"/>
    <w:rsid w:val="00B529E6"/>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53F4"/>
    <w:rsid w:val="00CB73CD"/>
    <w:rsid w:val="00D02E7A"/>
    <w:rsid w:val="00D0521F"/>
    <w:rsid w:val="00D1045D"/>
    <w:rsid w:val="00D2102C"/>
    <w:rsid w:val="00D260D0"/>
    <w:rsid w:val="00D36D52"/>
    <w:rsid w:val="00D56DEA"/>
    <w:rsid w:val="00D60F0E"/>
    <w:rsid w:val="00D968D6"/>
    <w:rsid w:val="00DB2A10"/>
    <w:rsid w:val="00DC76AF"/>
    <w:rsid w:val="00DD4133"/>
    <w:rsid w:val="00E11567"/>
    <w:rsid w:val="00E3310A"/>
    <w:rsid w:val="00E33B9E"/>
    <w:rsid w:val="00E33C1C"/>
    <w:rsid w:val="00E34C27"/>
    <w:rsid w:val="00E35F7F"/>
    <w:rsid w:val="00E4054E"/>
    <w:rsid w:val="00E47041"/>
    <w:rsid w:val="00E65BA4"/>
    <w:rsid w:val="00E67448"/>
    <w:rsid w:val="00E7047C"/>
    <w:rsid w:val="00E7166D"/>
    <w:rsid w:val="00E7336C"/>
    <w:rsid w:val="00E77225"/>
    <w:rsid w:val="00E95973"/>
    <w:rsid w:val="00EC557F"/>
    <w:rsid w:val="00ED2437"/>
    <w:rsid w:val="00EE3803"/>
    <w:rsid w:val="00EE616F"/>
    <w:rsid w:val="00EF7939"/>
    <w:rsid w:val="00F0149B"/>
    <w:rsid w:val="00F21640"/>
    <w:rsid w:val="00F502CF"/>
    <w:rsid w:val="00F5426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DA"/>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table" w:styleId="aff2">
    <w:name w:val="Table Grid"/>
    <w:basedOn w:val="a1"/>
    <w:autoRedefine/>
    <w:qFormat/>
    <w:rsid w:val="008D74DA"/>
    <w:pPr>
      <w:widowControl w:val="0"/>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
    <w:autoRedefine/>
    <w:qFormat/>
    <w:rsid w:val="008D74DA"/>
    <w:pPr>
      <w:widowControl w:val="0"/>
      <w:tabs>
        <w:tab w:val="left" w:pos="1290"/>
      </w:tabs>
      <w:spacing w:after="0" w:line="240" w:lineRule="auto"/>
      <w:ind w:left="1290" w:hanging="420"/>
      <w:jc w:val="left"/>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24812-F604-4D02-9E1E-8C84F5B25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11</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61</cp:revision>
  <cp:lastPrinted>2024-05-20T09:43:00Z</cp:lastPrinted>
  <dcterms:created xsi:type="dcterms:W3CDTF">2020-04-22T10:27:00Z</dcterms:created>
  <dcterms:modified xsi:type="dcterms:W3CDTF">2025-04-10T00:54:00Z</dcterms:modified>
</cp:coreProperties>
</file>