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0672EC7" w:rsidR="00894764" w:rsidRDefault="00E04799"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图书馆、西方语学院家具定制安装采购项目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AF13192" w:rsidR="00894764" w:rsidRPr="008B37AD"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8B37AD">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8B37AD" w:rsidRPr="008B37AD">
        <w:rPr>
          <w:rFonts w:ascii="Times New Roman" w:eastAsia="仿宋" w:hAnsi="Times New Roman" w:cs="Times New Roman"/>
          <w:b/>
          <w:color w:val="000000" w:themeColor="text1"/>
          <w:sz w:val="28"/>
          <w:szCs w:val="32"/>
          <w:shd w:val="clear" w:color="auto" w:fill="FFFFFF" w:themeFill="background1"/>
        </w:rPr>
        <w:t>IFS-2025020</w:t>
      </w:r>
    </w:p>
    <w:p w14:paraId="33A1A111" w14:textId="7F69C024"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B37AD">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8B37AD">
        <w:rPr>
          <w:rFonts w:ascii="Times New Roman" w:eastAsia="仿宋" w:hint="eastAsia"/>
          <w:b/>
          <w:color w:val="000000" w:themeColor="text1"/>
          <w:sz w:val="28"/>
          <w:szCs w:val="32"/>
          <w:shd w:val="clear" w:color="auto" w:fill="FFFFFF" w:themeFill="background1"/>
        </w:rPr>
        <w:t>：</w:t>
      </w:r>
      <w:r w:rsidR="00E04799">
        <w:rPr>
          <w:rFonts w:ascii="Times New Roman" w:eastAsia="仿宋" w:hint="eastAsia"/>
          <w:b/>
          <w:color w:val="000000" w:themeColor="text1"/>
          <w:sz w:val="28"/>
          <w:szCs w:val="32"/>
          <w:shd w:val="clear" w:color="auto" w:fill="FFFFFF" w:themeFill="background1"/>
        </w:rPr>
        <w:t>图书馆、西方语学院家具定制安装采购项目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7331C6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04799">
        <w:rPr>
          <w:rFonts w:ascii="仿宋" w:eastAsia="仿宋" w:hAnsi="仿宋" w:hint="eastAsia"/>
          <w:color w:val="000000" w:themeColor="text1"/>
          <w:sz w:val="24"/>
          <w:szCs w:val="24"/>
        </w:rPr>
        <w:t>图书馆、西方语学院家具定制安装采购项目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5A7AF425" w:rsidR="00916532" w:rsidRPr="00E54DE2" w:rsidRDefault="00A64A5B" w:rsidP="00DA1855">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DA1855" w:rsidRPr="00DA1855">
        <w:rPr>
          <w:rFonts w:ascii="仿宋" w:eastAsia="仿宋" w:hAnsi="仿宋"/>
          <w:color w:val="000000" w:themeColor="text1"/>
          <w:sz w:val="24"/>
          <w:szCs w:val="24"/>
        </w:rPr>
        <w:t>IFS-2025020</w:t>
      </w:r>
    </w:p>
    <w:p w14:paraId="4C996A8A" w14:textId="7869AA53" w:rsidR="000F4F45" w:rsidRPr="00E54DE2" w:rsidRDefault="00A64A5B" w:rsidP="003C7BE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bookmarkStart w:id="50" w:name="_GoBack"/>
      <w:r w:rsidR="00E04799">
        <w:rPr>
          <w:rFonts w:ascii="仿宋" w:eastAsia="仿宋" w:hAnsi="仿宋" w:hint="eastAsia"/>
          <w:color w:val="000000" w:themeColor="text1"/>
          <w:sz w:val="24"/>
          <w:szCs w:val="24"/>
        </w:rPr>
        <w:t>图书馆、西方语学院家具定制安装采购项目</w:t>
      </w:r>
      <w:bookmarkEnd w:id="50"/>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DA1855" w:rsidRDefault="00FB2CC4" w:rsidP="00FB2CC4">
      <w:pPr>
        <w:pStyle w:val="af2"/>
        <w:numPr>
          <w:ilvl w:val="0"/>
          <w:numId w:val="5"/>
        </w:numPr>
        <w:spacing w:after="0" w:line="460" w:lineRule="exact"/>
        <w:ind w:left="1276" w:firstLineChars="0"/>
        <w:rPr>
          <w:rFonts w:ascii="仿宋" w:eastAsia="仿宋" w:hAnsi="仿宋"/>
          <w:sz w:val="24"/>
          <w:szCs w:val="24"/>
        </w:rPr>
      </w:pPr>
      <w:r w:rsidRPr="00DA185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3）未处于或未曾经处于重大税收违法案件当事人名单或政府采购严重违法失信行为记录名单状态的。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2DFC3190" w:rsidR="00C30877" w:rsidRDefault="003C7BEB" w:rsidP="003C7BEB">
      <w:pPr>
        <w:pStyle w:val="af2"/>
        <w:numPr>
          <w:ilvl w:val="0"/>
          <w:numId w:val="5"/>
        </w:numPr>
        <w:spacing w:after="0" w:line="460" w:lineRule="exact"/>
        <w:ind w:firstLineChars="0"/>
        <w:rPr>
          <w:rFonts w:ascii="仿宋" w:eastAsia="仿宋" w:hAnsi="仿宋"/>
          <w:sz w:val="24"/>
          <w:szCs w:val="24"/>
        </w:rPr>
      </w:pPr>
      <w:r w:rsidRPr="003C7BEB">
        <w:rPr>
          <w:rFonts w:ascii="仿宋" w:eastAsia="仿宋" w:hAnsi="仿宋" w:hint="eastAsia"/>
          <w:sz w:val="24"/>
          <w:szCs w:val="24"/>
        </w:rPr>
        <w:t>参与人应具有家具销售等经营范围</w:t>
      </w:r>
      <w:r w:rsidR="00C30877">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936259"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0673E26C" w14:textId="58B975FA" w:rsidR="00936259" w:rsidRPr="00936259" w:rsidRDefault="00936259" w:rsidP="00936259">
      <w:pPr>
        <w:widowControl w:val="0"/>
        <w:numPr>
          <w:ilvl w:val="1"/>
          <w:numId w:val="1"/>
        </w:numPr>
        <w:spacing w:after="0" w:line="500" w:lineRule="exact"/>
        <w:rPr>
          <w:rFonts w:ascii="仿宋" w:eastAsia="仿宋" w:hAnsi="仿宋"/>
          <w:sz w:val="24"/>
          <w:szCs w:val="24"/>
          <w:shd w:val="clear" w:color="auto" w:fill="FFFFFF"/>
        </w:rPr>
      </w:pPr>
      <w:r w:rsidRPr="00936259">
        <w:rPr>
          <w:rFonts w:ascii="仿宋" w:eastAsia="仿宋" w:hAnsi="仿宋" w:hint="eastAsia"/>
          <w:sz w:val="24"/>
          <w:szCs w:val="24"/>
        </w:rPr>
        <w:t>报价响应文件及样品递交截止时间</w:t>
      </w:r>
      <w:r w:rsidRPr="00936259">
        <w:rPr>
          <w:rFonts w:ascii="仿宋" w:eastAsia="仿宋" w:hAnsi="仿宋" w:hint="eastAsia"/>
          <w:sz w:val="24"/>
          <w:szCs w:val="24"/>
          <w:shd w:val="clear" w:color="auto" w:fill="FFFFFF"/>
        </w:rPr>
        <w:t>：2025年5月07日下午16:00前（在中教集团SRM采购平台将响应文件同时提交）。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5182720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3B3E6295"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F6539A">
        <w:rPr>
          <w:rFonts w:ascii="仿宋" w:eastAsia="仿宋" w:hAnsi="仿宋" w:hint="eastAsia"/>
          <w:color w:val="FF0000"/>
          <w:sz w:val="24"/>
          <w:szCs w:val="24"/>
        </w:rPr>
        <w:t>36</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维修服务收费标准</w:t>
      </w:r>
      <w:r w:rsidR="0069669C">
        <w:rPr>
          <w:rFonts w:ascii="仿宋" w:eastAsia="仿宋" w:hAnsi="仿宋" w:hint="eastAsia"/>
          <w:sz w:val="24"/>
          <w:szCs w:val="24"/>
        </w:rPr>
        <w:t>：</w:t>
      </w:r>
    </w:p>
    <w:p w14:paraId="7A880918" w14:textId="66CAE1EA" w:rsidR="00B46267" w:rsidRPr="008809A7" w:rsidRDefault="00B46267" w:rsidP="004F6AE0">
      <w:pPr>
        <w:pStyle w:val="af2"/>
        <w:widowControl w:val="0"/>
        <w:numPr>
          <w:ilvl w:val="0"/>
          <w:numId w:val="10"/>
        </w:numPr>
        <w:spacing w:after="0" w:line="500" w:lineRule="exact"/>
        <w:ind w:firstLineChars="0"/>
        <w:jc w:val="left"/>
        <w:rPr>
          <w:rFonts w:ascii="仿宋" w:eastAsia="仿宋" w:hAnsi="仿宋"/>
          <w:sz w:val="24"/>
          <w:szCs w:val="24"/>
        </w:rPr>
      </w:pPr>
      <w:r w:rsidRPr="008809A7">
        <w:rPr>
          <w:rFonts w:ascii="仿宋" w:eastAsia="仿宋" w:hAnsi="仿宋" w:hint="eastAsia"/>
          <w:sz w:val="24"/>
          <w:szCs w:val="24"/>
        </w:rPr>
        <w:t>项目交期：</w:t>
      </w:r>
      <w:r w:rsidR="0034589D" w:rsidRPr="008809A7">
        <w:rPr>
          <w:rFonts w:ascii="仿宋" w:eastAsia="仿宋" w:hAnsi="仿宋" w:hint="eastAsia"/>
          <w:sz w:val="24"/>
          <w:szCs w:val="24"/>
        </w:rPr>
        <w:t>30天</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2D637854" w:rsidR="0069669C" w:rsidRDefault="00DA1855" w:rsidP="00EA0699">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sidR="0069669C">
        <w:rPr>
          <w:rFonts w:ascii="仿宋" w:eastAsia="仿宋" w:hAnsi="仿宋" w:hint="eastAsia"/>
          <w:sz w:val="24"/>
          <w:szCs w:val="24"/>
        </w:rPr>
        <w:t>年</w:t>
      </w:r>
      <w:r w:rsidR="0097508D">
        <w:rPr>
          <w:rFonts w:ascii="仿宋" w:eastAsia="仿宋" w:hAnsi="仿宋" w:hint="eastAsia"/>
          <w:color w:val="FF0000"/>
          <w:sz w:val="24"/>
          <w:szCs w:val="24"/>
        </w:rPr>
        <w:t>4</w:t>
      </w:r>
      <w:r w:rsidR="0069669C">
        <w:rPr>
          <w:rFonts w:ascii="仿宋" w:eastAsia="仿宋" w:hAnsi="仿宋" w:hint="eastAsia"/>
          <w:sz w:val="24"/>
          <w:szCs w:val="24"/>
        </w:rPr>
        <w:t>月</w:t>
      </w:r>
      <w:r w:rsidR="003C7BEB">
        <w:rPr>
          <w:rFonts w:ascii="仿宋" w:eastAsia="仿宋" w:hAnsi="仿宋" w:hint="eastAsia"/>
          <w:color w:val="FF0000"/>
          <w:sz w:val="24"/>
          <w:szCs w:val="24"/>
        </w:rPr>
        <w:t>28</w:t>
      </w:r>
      <w:r w:rsidR="0069669C">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800" w:type="pct"/>
        <w:jc w:val="center"/>
        <w:tblInd w:w="-57" w:type="dxa"/>
        <w:tblLayout w:type="fixed"/>
        <w:tblLook w:val="04A0" w:firstRow="1" w:lastRow="0" w:firstColumn="1" w:lastColumn="0" w:noHBand="0" w:noVBand="1"/>
      </w:tblPr>
      <w:tblGrid>
        <w:gridCol w:w="538"/>
        <w:gridCol w:w="851"/>
        <w:gridCol w:w="2866"/>
        <w:gridCol w:w="707"/>
        <w:gridCol w:w="851"/>
        <w:gridCol w:w="851"/>
        <w:gridCol w:w="993"/>
        <w:gridCol w:w="851"/>
        <w:gridCol w:w="2127"/>
        <w:gridCol w:w="960"/>
      </w:tblGrid>
      <w:tr w:rsidR="00923BDC" w:rsidRPr="006B258C" w14:paraId="1A00A1EE" w14:textId="0C7D1B8F" w:rsidTr="00707DD3">
        <w:trPr>
          <w:trHeight w:val="492"/>
          <w:jc w:val="center"/>
        </w:trPr>
        <w:tc>
          <w:tcPr>
            <w:tcW w:w="232" w:type="pct"/>
            <w:tcBorders>
              <w:top w:val="single" w:sz="4" w:space="0" w:color="auto"/>
              <w:left w:val="single" w:sz="4" w:space="0" w:color="auto"/>
              <w:bottom w:val="single" w:sz="4" w:space="0" w:color="auto"/>
              <w:right w:val="single" w:sz="4" w:space="0" w:color="auto"/>
            </w:tcBorders>
            <w:vAlign w:val="center"/>
          </w:tcPr>
          <w:p w14:paraId="39C4A74E" w14:textId="77777777"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序号</w:t>
            </w:r>
          </w:p>
        </w:tc>
        <w:tc>
          <w:tcPr>
            <w:tcW w:w="367" w:type="pct"/>
            <w:tcBorders>
              <w:top w:val="single" w:sz="4" w:space="0" w:color="auto"/>
              <w:left w:val="nil"/>
              <w:bottom w:val="single" w:sz="4" w:space="0" w:color="auto"/>
              <w:right w:val="single" w:sz="4" w:space="0" w:color="auto"/>
            </w:tcBorders>
            <w:vAlign w:val="center"/>
          </w:tcPr>
          <w:p w14:paraId="48532058" w14:textId="77777777"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设备名称</w:t>
            </w:r>
          </w:p>
        </w:tc>
        <w:tc>
          <w:tcPr>
            <w:tcW w:w="1236" w:type="pct"/>
            <w:tcBorders>
              <w:top w:val="single" w:sz="4" w:space="0" w:color="auto"/>
              <w:left w:val="nil"/>
              <w:bottom w:val="single" w:sz="4" w:space="0" w:color="auto"/>
              <w:right w:val="single" w:sz="4" w:space="0" w:color="auto"/>
            </w:tcBorders>
            <w:vAlign w:val="center"/>
          </w:tcPr>
          <w:p w14:paraId="380CB4F9" w14:textId="41632455" w:rsidR="006B258C" w:rsidRPr="006B258C" w:rsidRDefault="006B258C" w:rsidP="00F6539A">
            <w:pPr>
              <w:jc w:val="center"/>
              <w:rPr>
                <w:rFonts w:ascii="仿宋" w:eastAsia="仿宋" w:hAnsi="仿宋" w:cs="Tahoma"/>
                <w:b/>
                <w:bCs/>
                <w:color w:val="000000"/>
                <w:sz w:val="15"/>
                <w:szCs w:val="15"/>
              </w:rPr>
            </w:pPr>
            <w:bookmarkStart w:id="52" w:name="_Hlk78721021"/>
            <w:r w:rsidRPr="006B258C">
              <w:rPr>
                <w:rFonts w:ascii="仿宋" w:eastAsia="仿宋" w:hAnsi="仿宋" w:cs="Tahoma" w:hint="eastAsia"/>
                <w:b/>
                <w:bCs/>
                <w:color w:val="000000"/>
                <w:sz w:val="15"/>
                <w:szCs w:val="15"/>
              </w:rPr>
              <w:t>规格型</w:t>
            </w:r>
            <w:bookmarkEnd w:id="52"/>
            <w:r w:rsidRPr="006B258C">
              <w:rPr>
                <w:rFonts w:ascii="仿宋" w:eastAsia="仿宋" w:hAnsi="仿宋" w:cs="Tahoma" w:hint="eastAsia"/>
                <w:b/>
                <w:bCs/>
                <w:color w:val="000000"/>
                <w:sz w:val="15"/>
                <w:szCs w:val="15"/>
              </w:rPr>
              <w:t>号</w:t>
            </w:r>
          </w:p>
        </w:tc>
        <w:tc>
          <w:tcPr>
            <w:tcW w:w="305" w:type="pct"/>
            <w:tcBorders>
              <w:top w:val="single" w:sz="4" w:space="0" w:color="auto"/>
              <w:left w:val="nil"/>
              <w:bottom w:val="single" w:sz="4" w:space="0" w:color="auto"/>
              <w:right w:val="single" w:sz="4" w:space="0" w:color="auto"/>
            </w:tcBorders>
            <w:vAlign w:val="center"/>
          </w:tcPr>
          <w:p w14:paraId="5A87889A" w14:textId="36467013"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单位</w:t>
            </w:r>
          </w:p>
        </w:tc>
        <w:tc>
          <w:tcPr>
            <w:tcW w:w="367" w:type="pct"/>
            <w:tcBorders>
              <w:top w:val="single" w:sz="4" w:space="0" w:color="auto"/>
              <w:left w:val="nil"/>
              <w:bottom w:val="single" w:sz="4" w:space="0" w:color="auto"/>
              <w:right w:val="single" w:sz="4" w:space="0" w:color="auto"/>
            </w:tcBorders>
            <w:vAlign w:val="center"/>
          </w:tcPr>
          <w:p w14:paraId="1C90551D" w14:textId="77777777"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数量</w:t>
            </w:r>
          </w:p>
        </w:tc>
        <w:tc>
          <w:tcPr>
            <w:tcW w:w="367" w:type="pct"/>
            <w:tcBorders>
              <w:top w:val="single" w:sz="4" w:space="0" w:color="auto"/>
              <w:left w:val="nil"/>
              <w:bottom w:val="single" w:sz="4" w:space="0" w:color="auto"/>
              <w:right w:val="single" w:sz="4" w:space="0" w:color="auto"/>
            </w:tcBorders>
            <w:vAlign w:val="center"/>
          </w:tcPr>
          <w:p w14:paraId="681DF2DA" w14:textId="77777777"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单价（元）</w:t>
            </w:r>
          </w:p>
        </w:tc>
        <w:tc>
          <w:tcPr>
            <w:tcW w:w="428" w:type="pct"/>
            <w:tcBorders>
              <w:top w:val="single" w:sz="4" w:space="0" w:color="auto"/>
              <w:left w:val="nil"/>
              <w:bottom w:val="single" w:sz="4" w:space="0" w:color="auto"/>
              <w:right w:val="single" w:sz="4" w:space="0" w:color="auto"/>
            </w:tcBorders>
            <w:vAlign w:val="center"/>
          </w:tcPr>
          <w:p w14:paraId="5FFA93AC" w14:textId="77777777"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总价（元）</w:t>
            </w:r>
          </w:p>
        </w:tc>
        <w:tc>
          <w:tcPr>
            <w:tcW w:w="367" w:type="pct"/>
            <w:tcBorders>
              <w:top w:val="single" w:sz="4" w:space="0" w:color="auto"/>
              <w:left w:val="nil"/>
              <w:bottom w:val="single" w:sz="4" w:space="0" w:color="auto"/>
              <w:right w:val="single" w:sz="4" w:space="0" w:color="auto"/>
            </w:tcBorders>
            <w:vAlign w:val="center"/>
          </w:tcPr>
          <w:p w14:paraId="2B001EB4" w14:textId="77777777" w:rsidR="006B258C" w:rsidRPr="006B258C" w:rsidRDefault="006B258C" w:rsidP="008D78F7">
            <w:pPr>
              <w:jc w:val="center"/>
              <w:rPr>
                <w:rFonts w:ascii="仿宋" w:eastAsia="仿宋" w:hAnsi="仿宋" w:cs="Tahoma"/>
                <w:b/>
                <w:bCs/>
                <w:color w:val="FF0000"/>
                <w:sz w:val="15"/>
                <w:szCs w:val="15"/>
              </w:rPr>
            </w:pPr>
            <w:r w:rsidRPr="006B258C">
              <w:rPr>
                <w:rFonts w:ascii="仿宋" w:eastAsia="仿宋" w:hAnsi="仿宋" w:cs="Tahoma" w:hint="eastAsia"/>
                <w:b/>
                <w:bCs/>
                <w:color w:val="FF0000"/>
                <w:sz w:val="15"/>
                <w:szCs w:val="15"/>
              </w:rPr>
              <w:t>是否提供样品</w:t>
            </w:r>
          </w:p>
        </w:tc>
        <w:tc>
          <w:tcPr>
            <w:tcW w:w="917" w:type="pct"/>
            <w:tcBorders>
              <w:top w:val="single" w:sz="4" w:space="0" w:color="auto"/>
              <w:left w:val="single" w:sz="4" w:space="0" w:color="auto"/>
              <w:bottom w:val="single" w:sz="4" w:space="0" w:color="auto"/>
              <w:right w:val="single" w:sz="4" w:space="0" w:color="auto"/>
            </w:tcBorders>
            <w:vAlign w:val="center"/>
          </w:tcPr>
          <w:p w14:paraId="3EA6A47A" w14:textId="71E261DF" w:rsidR="006B258C" w:rsidRPr="006B258C" w:rsidRDefault="006B258C" w:rsidP="008D78F7">
            <w:pPr>
              <w:jc w:val="center"/>
              <w:rPr>
                <w:rFonts w:ascii="仿宋" w:eastAsia="仿宋" w:hAnsi="仿宋" w:cs="Tahoma"/>
                <w:b/>
                <w:bCs/>
                <w:color w:val="000000"/>
                <w:sz w:val="15"/>
                <w:szCs w:val="15"/>
              </w:rPr>
            </w:pPr>
            <w:r>
              <w:rPr>
                <w:rFonts w:ascii="仿宋" w:eastAsia="仿宋" w:hAnsi="仿宋" w:cs="Tahoma" w:hint="eastAsia"/>
                <w:b/>
                <w:bCs/>
                <w:color w:val="000000"/>
                <w:sz w:val="15"/>
                <w:szCs w:val="15"/>
              </w:rPr>
              <w:t>样图</w:t>
            </w:r>
          </w:p>
        </w:tc>
        <w:tc>
          <w:tcPr>
            <w:tcW w:w="414" w:type="pct"/>
            <w:tcBorders>
              <w:top w:val="single" w:sz="4" w:space="0" w:color="auto"/>
              <w:left w:val="single" w:sz="4" w:space="0" w:color="auto"/>
              <w:bottom w:val="single" w:sz="4" w:space="0" w:color="auto"/>
              <w:right w:val="single" w:sz="4" w:space="0" w:color="auto"/>
            </w:tcBorders>
            <w:vAlign w:val="center"/>
          </w:tcPr>
          <w:p w14:paraId="3696F0BA" w14:textId="61497135" w:rsidR="006B258C" w:rsidRPr="006B258C" w:rsidRDefault="006B258C" w:rsidP="008D78F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备注</w:t>
            </w:r>
          </w:p>
        </w:tc>
      </w:tr>
      <w:tr w:rsidR="00923BDC" w:rsidRPr="006B258C" w14:paraId="1B6D4FFB" w14:textId="579DD6C0" w:rsidTr="00707DD3">
        <w:trPr>
          <w:trHeight w:val="2132"/>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1</w:t>
            </w:r>
          </w:p>
        </w:tc>
        <w:tc>
          <w:tcPr>
            <w:tcW w:w="367" w:type="pct"/>
            <w:tcBorders>
              <w:top w:val="nil"/>
              <w:left w:val="nil"/>
              <w:bottom w:val="single" w:sz="4" w:space="0" w:color="auto"/>
              <w:right w:val="single" w:sz="4" w:space="0" w:color="auto"/>
            </w:tcBorders>
            <w:shd w:val="clear" w:color="auto" w:fill="auto"/>
            <w:vAlign w:val="center"/>
          </w:tcPr>
          <w:p w14:paraId="2E332996" w14:textId="55795A49"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矮柜</w:t>
            </w:r>
          </w:p>
        </w:tc>
        <w:tc>
          <w:tcPr>
            <w:tcW w:w="1236" w:type="pct"/>
            <w:tcBorders>
              <w:top w:val="nil"/>
              <w:left w:val="nil"/>
              <w:bottom w:val="single" w:sz="4" w:space="0" w:color="auto"/>
              <w:right w:val="single" w:sz="4" w:space="0" w:color="auto"/>
            </w:tcBorders>
            <w:shd w:val="clear" w:color="000000" w:fill="FFFFFF"/>
            <w:vAlign w:val="center"/>
          </w:tcPr>
          <w:p w14:paraId="7BCF3BA7" w14:textId="29C1774F" w:rsidR="006B258C" w:rsidRPr="006B258C" w:rsidRDefault="004C56CC" w:rsidP="008D78F7">
            <w:pPr>
              <w:rPr>
                <w:rFonts w:ascii="仿宋" w:eastAsia="仿宋" w:hAnsi="仿宋" w:cs="Tahoma"/>
                <w:color w:val="000000"/>
                <w:sz w:val="15"/>
                <w:szCs w:val="15"/>
              </w:rPr>
            </w:pPr>
            <w:r>
              <w:rPr>
                <w:rFonts w:ascii="仿宋" w:eastAsia="仿宋" w:hAnsi="仿宋"/>
                <w:sz w:val="15"/>
                <w:szCs w:val="15"/>
              </w:rPr>
              <w:t>规格：</w:t>
            </w:r>
            <w:r w:rsidR="006B258C" w:rsidRPr="006B258C">
              <w:rPr>
                <w:rFonts w:ascii="仿宋" w:eastAsia="仿宋" w:hAnsi="仿宋"/>
                <w:sz w:val="15"/>
                <w:szCs w:val="15"/>
              </w:rPr>
              <w:t>1200*400*800mm</w:t>
            </w:r>
          </w:p>
        </w:tc>
        <w:tc>
          <w:tcPr>
            <w:tcW w:w="305" w:type="pct"/>
            <w:tcBorders>
              <w:top w:val="nil"/>
              <w:left w:val="nil"/>
              <w:bottom w:val="single" w:sz="4" w:space="0" w:color="auto"/>
              <w:right w:val="single" w:sz="4" w:space="0" w:color="auto"/>
            </w:tcBorders>
            <w:vAlign w:val="center"/>
          </w:tcPr>
          <w:p w14:paraId="58305F8A" w14:textId="6A8B8DCE"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组</w:t>
            </w:r>
          </w:p>
        </w:tc>
        <w:tc>
          <w:tcPr>
            <w:tcW w:w="367" w:type="pct"/>
            <w:tcBorders>
              <w:top w:val="nil"/>
              <w:left w:val="nil"/>
              <w:bottom w:val="single" w:sz="4" w:space="0" w:color="auto"/>
              <w:right w:val="single" w:sz="4" w:space="0" w:color="auto"/>
            </w:tcBorders>
            <w:vAlign w:val="center"/>
          </w:tcPr>
          <w:p w14:paraId="52CE244C" w14:textId="330A12A4"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6</w:t>
            </w:r>
          </w:p>
        </w:tc>
        <w:tc>
          <w:tcPr>
            <w:tcW w:w="367" w:type="pct"/>
            <w:tcBorders>
              <w:top w:val="nil"/>
              <w:left w:val="nil"/>
              <w:bottom w:val="single" w:sz="4" w:space="0" w:color="auto"/>
              <w:right w:val="single" w:sz="4" w:space="0" w:color="auto"/>
            </w:tcBorders>
            <w:vAlign w:val="center"/>
          </w:tcPr>
          <w:p w14:paraId="4953586B"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1D73CE6D"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7EC2DEFF" w14:textId="2BFBAF68"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4F1CDB5" w14:textId="34522E02" w:rsidR="006B258C" w:rsidRPr="006B258C" w:rsidRDefault="005816DD" w:rsidP="008D78F7">
            <w:pPr>
              <w:jc w:val="center"/>
              <w:rPr>
                <w:rFonts w:ascii="仿宋" w:eastAsia="仿宋" w:hAnsi="仿宋" w:cs="Tahoma"/>
                <w:color w:val="000000"/>
                <w:sz w:val="15"/>
                <w:szCs w:val="15"/>
              </w:rPr>
            </w:pPr>
            <w:r>
              <w:rPr>
                <w:rFonts w:ascii="仿宋" w:eastAsia="仿宋" w:hAnsi="仿宋" w:cs="Tahoma"/>
                <w:noProof/>
                <w:color w:val="000000"/>
                <w:sz w:val="15"/>
                <w:szCs w:val="15"/>
              </w:rPr>
              <w:drawing>
                <wp:inline distT="0" distB="0" distL="0" distR="0" wp14:anchorId="3185FD48" wp14:editId="39026BF7">
                  <wp:extent cx="1151875" cy="990501"/>
                  <wp:effectExtent l="0" t="0" r="0" b="635"/>
                  <wp:docPr id="9" name="图片 9" descr="C:\Users\Administrator\Documents\WeChat Files\wxid_srlyvkf7yhsr22\FileStorage\Temp\8dc8e5d628ebdcc26de83a835d781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srlyvkf7yhsr22\FileStorage\Temp\8dc8e5d628ebdcc26de83a835d781d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1778" cy="990417"/>
                          </a:xfrm>
                          <a:prstGeom prst="rect">
                            <a:avLst/>
                          </a:prstGeom>
                          <a:noFill/>
                          <a:ln>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6418FCA6"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5D447304" w14:textId="2DA16910"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西方语家具</w:t>
            </w:r>
          </w:p>
        </w:tc>
      </w:tr>
      <w:tr w:rsidR="00923BDC" w:rsidRPr="006B258C" w14:paraId="6FD0C964" w14:textId="25FD568B" w:rsidTr="00707DD3">
        <w:trPr>
          <w:trHeight w:val="2119"/>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4BA1FEA4"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2</w:t>
            </w:r>
          </w:p>
        </w:tc>
        <w:tc>
          <w:tcPr>
            <w:tcW w:w="367" w:type="pct"/>
            <w:tcBorders>
              <w:top w:val="nil"/>
              <w:left w:val="nil"/>
              <w:bottom w:val="single" w:sz="4" w:space="0" w:color="auto"/>
              <w:right w:val="single" w:sz="4" w:space="0" w:color="auto"/>
            </w:tcBorders>
            <w:shd w:val="clear" w:color="auto" w:fill="auto"/>
            <w:vAlign w:val="center"/>
          </w:tcPr>
          <w:p w14:paraId="20B2A4BC" w14:textId="2B898188"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会议桌</w:t>
            </w:r>
          </w:p>
        </w:tc>
        <w:tc>
          <w:tcPr>
            <w:tcW w:w="1236" w:type="pct"/>
            <w:tcBorders>
              <w:top w:val="nil"/>
              <w:left w:val="nil"/>
              <w:bottom w:val="single" w:sz="4" w:space="0" w:color="auto"/>
              <w:right w:val="single" w:sz="4" w:space="0" w:color="auto"/>
            </w:tcBorders>
            <w:shd w:val="clear" w:color="000000" w:fill="FFFFFF"/>
            <w:vAlign w:val="center"/>
          </w:tcPr>
          <w:p w14:paraId="00667AE5" w14:textId="758AAB5C" w:rsidR="006B258C" w:rsidRPr="006B258C" w:rsidRDefault="004C56CC" w:rsidP="008D78F7">
            <w:pPr>
              <w:rPr>
                <w:rFonts w:ascii="仿宋" w:eastAsia="仿宋" w:hAnsi="仿宋" w:cs="Tahoma"/>
                <w:color w:val="000000"/>
                <w:sz w:val="15"/>
                <w:szCs w:val="15"/>
              </w:rPr>
            </w:pPr>
            <w:r>
              <w:rPr>
                <w:rFonts w:ascii="仿宋" w:eastAsia="仿宋" w:hAnsi="仿宋"/>
                <w:sz w:val="15"/>
                <w:szCs w:val="15"/>
              </w:rPr>
              <w:t>规格：</w:t>
            </w:r>
            <w:r w:rsidR="006B258C" w:rsidRPr="006B258C">
              <w:rPr>
                <w:rFonts w:ascii="仿宋" w:eastAsia="仿宋" w:hAnsi="仿宋"/>
                <w:sz w:val="15"/>
                <w:szCs w:val="15"/>
              </w:rPr>
              <w:t>3000*1200*750mm</w:t>
            </w:r>
          </w:p>
        </w:tc>
        <w:tc>
          <w:tcPr>
            <w:tcW w:w="305" w:type="pct"/>
            <w:tcBorders>
              <w:top w:val="nil"/>
              <w:left w:val="nil"/>
              <w:bottom w:val="single" w:sz="4" w:space="0" w:color="auto"/>
              <w:right w:val="single" w:sz="4" w:space="0" w:color="auto"/>
            </w:tcBorders>
            <w:vAlign w:val="center"/>
          </w:tcPr>
          <w:p w14:paraId="76855850" w14:textId="06CC0C5A"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张</w:t>
            </w:r>
          </w:p>
        </w:tc>
        <w:tc>
          <w:tcPr>
            <w:tcW w:w="367" w:type="pct"/>
            <w:tcBorders>
              <w:top w:val="nil"/>
              <w:left w:val="nil"/>
              <w:bottom w:val="single" w:sz="4" w:space="0" w:color="auto"/>
              <w:right w:val="single" w:sz="4" w:space="0" w:color="auto"/>
            </w:tcBorders>
            <w:vAlign w:val="center"/>
          </w:tcPr>
          <w:p w14:paraId="7499ECF2" w14:textId="73E854CC"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1</w:t>
            </w:r>
          </w:p>
        </w:tc>
        <w:tc>
          <w:tcPr>
            <w:tcW w:w="367" w:type="pct"/>
            <w:tcBorders>
              <w:top w:val="nil"/>
              <w:left w:val="nil"/>
              <w:bottom w:val="single" w:sz="4" w:space="0" w:color="auto"/>
              <w:right w:val="single" w:sz="4" w:space="0" w:color="auto"/>
            </w:tcBorders>
            <w:vAlign w:val="center"/>
          </w:tcPr>
          <w:p w14:paraId="5024001E"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102550A6"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0293AA4E" w14:textId="7184EADE"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75F91613" w14:textId="616EDAFE" w:rsidR="006B258C" w:rsidRPr="006B258C" w:rsidRDefault="005816DD" w:rsidP="008D78F7">
            <w:pPr>
              <w:jc w:val="center"/>
              <w:rPr>
                <w:rFonts w:ascii="仿宋" w:eastAsia="仿宋" w:hAnsi="仿宋" w:cs="Tahoma"/>
                <w:color w:val="000000"/>
                <w:sz w:val="15"/>
                <w:szCs w:val="15"/>
              </w:rPr>
            </w:pPr>
            <w:r>
              <w:rPr>
                <w:rFonts w:ascii="仿宋" w:eastAsia="仿宋" w:hAnsi="仿宋" w:cs="Tahoma"/>
                <w:noProof/>
                <w:color w:val="000000"/>
                <w:sz w:val="15"/>
                <w:szCs w:val="15"/>
              </w:rPr>
              <w:drawing>
                <wp:inline distT="0" distB="0" distL="0" distR="0" wp14:anchorId="435D84E7" wp14:editId="6A2080C7">
                  <wp:extent cx="1260501" cy="905164"/>
                  <wp:effectExtent l="0" t="0" r="0" b="9525"/>
                  <wp:docPr id="14" name="图片 14" descr="C:\Users\Administrator\Documents\WeChat Files\wxid_srlyvkf7yhsr22\FileStorage\Temp\2169d39a1a3fde7500111904b035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srlyvkf7yhsr22\FileStorage\Temp\2169d39a1a3fde7500111904b035de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023" cy="909130"/>
                          </a:xfrm>
                          <a:prstGeom prst="rect">
                            <a:avLst/>
                          </a:prstGeom>
                          <a:noFill/>
                          <a:ln>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241F7FDC"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02EDD02B" w14:textId="6778DBA8"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西方语家具</w:t>
            </w:r>
          </w:p>
        </w:tc>
      </w:tr>
      <w:tr w:rsidR="00923BDC" w:rsidRPr="006B258C" w14:paraId="043EAA4B" w14:textId="7857A18A" w:rsidTr="00707DD3">
        <w:trPr>
          <w:trHeight w:val="1840"/>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37CB073A"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3</w:t>
            </w:r>
          </w:p>
        </w:tc>
        <w:tc>
          <w:tcPr>
            <w:tcW w:w="367" w:type="pct"/>
            <w:tcBorders>
              <w:top w:val="nil"/>
              <w:left w:val="nil"/>
              <w:bottom w:val="single" w:sz="4" w:space="0" w:color="auto"/>
              <w:right w:val="single" w:sz="4" w:space="0" w:color="auto"/>
            </w:tcBorders>
            <w:shd w:val="clear" w:color="auto" w:fill="auto"/>
            <w:vAlign w:val="center"/>
          </w:tcPr>
          <w:p w14:paraId="02E10654" w14:textId="44F61A50"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休闲沙发</w:t>
            </w:r>
          </w:p>
        </w:tc>
        <w:tc>
          <w:tcPr>
            <w:tcW w:w="1236" w:type="pct"/>
            <w:tcBorders>
              <w:top w:val="nil"/>
              <w:left w:val="nil"/>
              <w:bottom w:val="single" w:sz="4" w:space="0" w:color="auto"/>
              <w:right w:val="single" w:sz="4" w:space="0" w:color="auto"/>
            </w:tcBorders>
            <w:shd w:val="clear" w:color="000000" w:fill="FFFFFF"/>
            <w:vAlign w:val="center"/>
          </w:tcPr>
          <w:p w14:paraId="66CAECAF" w14:textId="77777777" w:rsidR="006B258C" w:rsidRDefault="006B258C" w:rsidP="008D78F7">
            <w:pPr>
              <w:rPr>
                <w:rFonts w:ascii="仿宋" w:eastAsia="仿宋" w:hAnsi="仿宋"/>
                <w:sz w:val="15"/>
                <w:szCs w:val="15"/>
              </w:rPr>
            </w:pPr>
            <w:r w:rsidRPr="006B258C">
              <w:rPr>
                <w:rFonts w:ascii="仿宋" w:eastAsia="仿宋" w:hAnsi="仿宋"/>
                <w:sz w:val="15"/>
                <w:szCs w:val="15"/>
              </w:rPr>
              <w:t>1900*760*430（</w:t>
            </w:r>
            <w:r w:rsidRPr="006B258C">
              <w:rPr>
                <w:rFonts w:ascii="仿宋" w:eastAsia="仿宋" w:hAnsi="仿宋" w:hint="eastAsia"/>
                <w:sz w:val="15"/>
                <w:szCs w:val="15"/>
              </w:rPr>
              <w:t>靠背的高度</w:t>
            </w:r>
            <w:r w:rsidRPr="006B258C">
              <w:rPr>
                <w:rFonts w:ascii="仿宋" w:eastAsia="仿宋" w:hAnsi="仿宋"/>
                <w:sz w:val="15"/>
                <w:szCs w:val="15"/>
              </w:rPr>
              <w:t>）/800（</w:t>
            </w:r>
            <w:r w:rsidRPr="006B258C">
              <w:rPr>
                <w:rFonts w:ascii="仿宋" w:eastAsia="仿宋" w:hAnsi="仿宋" w:hint="eastAsia"/>
                <w:sz w:val="15"/>
                <w:szCs w:val="15"/>
              </w:rPr>
              <w:t>总的高度</w:t>
            </w:r>
            <w:r w:rsidRPr="006B258C">
              <w:rPr>
                <w:rFonts w:ascii="仿宋" w:eastAsia="仿宋" w:hAnsi="仿宋"/>
                <w:sz w:val="15"/>
                <w:szCs w:val="15"/>
              </w:rPr>
              <w:t>） mm</w:t>
            </w:r>
          </w:p>
          <w:p w14:paraId="67231D41"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产品描述：1、面料：优质环保西皮，柔软而富有韧性，手感舒适，经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4C56CC">
              <w:rPr>
                <w:rFonts w:ascii="仿宋" w:eastAsia="仿宋" w:hAnsi="仿宋" w:cs="Tahoma" w:hint="eastAsia"/>
                <w:color w:val="000000"/>
                <w:sz w:val="15"/>
                <w:szCs w:val="15"/>
              </w:rPr>
              <w:t>布艺覆面</w:t>
            </w:r>
            <w:proofErr w:type="gramEnd"/>
            <w:r w:rsidRPr="004C56CC">
              <w:rPr>
                <w:rFonts w:ascii="仿宋" w:eastAsia="仿宋" w:hAnsi="仿宋" w:cs="Tahoma" w:hint="eastAsia"/>
                <w:color w:val="000000"/>
                <w:sz w:val="15"/>
                <w:szCs w:val="15"/>
              </w:rPr>
              <w:t>，游离甲醛未检出，无色差，经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 xml:space="preserve">防潮、工艺处理，光泽持久性透气性强、耐磨性强、无异味、弹性好、肌理清晰，健康环保，经久耐用                                          </w:t>
            </w:r>
          </w:p>
          <w:p w14:paraId="0DBC7838" w14:textId="49262A31" w:rsidR="004C56CC" w:rsidRPr="006B258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2、海绵：采用高密度、高回弹原生棉。软硬适中，回弹性能好，抗变形能力强，根</w:t>
            </w:r>
            <w:proofErr w:type="gramStart"/>
            <w:r w:rsidRPr="004C56CC">
              <w:rPr>
                <w:rFonts w:ascii="仿宋" w:eastAsia="仿宋" w:hAnsi="仿宋" w:cs="Tahoma" w:hint="eastAsia"/>
                <w:color w:val="000000"/>
                <w:sz w:val="15"/>
                <w:szCs w:val="15"/>
              </w:rPr>
              <w:t>椐</w:t>
            </w:r>
            <w:proofErr w:type="gramEnd"/>
            <w:r w:rsidRPr="004C56CC">
              <w:rPr>
                <w:rFonts w:ascii="仿宋" w:eastAsia="仿宋" w:hAnsi="仿宋" w:cs="Tahoma" w:hint="eastAsia"/>
                <w:color w:val="000000"/>
                <w:sz w:val="15"/>
                <w:szCs w:val="15"/>
              </w:rPr>
              <w:t xml:space="preserve">人体工程学原理设计，坐感舒适。                                                                                                     3、内框架：内框架采用多层实木框架，木制构件全部经过烘干处理，木构件四面刨光，内部木材含水率8%-12%，木材防虫防腐处理，尼龙编织带穿插编织打底，与泡棉间隔垫麻布。 内部衬垫物干燥卫生，无腐烂变质、无夹杂泥沙及金属杂物，所有内部填充物清洁无异味。                                                                         </w:t>
            </w:r>
            <w:r w:rsidRPr="004C56CC">
              <w:rPr>
                <w:rFonts w:ascii="仿宋" w:eastAsia="仿宋" w:hAnsi="仿宋" w:cs="Tahoma" w:hint="eastAsia"/>
                <w:color w:val="000000"/>
                <w:sz w:val="15"/>
                <w:szCs w:val="15"/>
              </w:rPr>
              <w:lastRenderedPageBreak/>
              <w:t>4、脚：进口白蜡实木，含水率8%-12%，经高温烘烤，防虫、防霉变；表面采用水性清漆处理，抗磨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强、防水性能好。    ▲5、产品具备有效的《家具产品质量全过程跟踪管理体系认证证书》，《环保产品认证证书》，《无毒害家具产品认证证书》。供应商需提供相关证书复印件和中国“国家认证认可监督管理委员会”</w:t>
            </w:r>
            <w:proofErr w:type="gramStart"/>
            <w:r w:rsidRPr="004C56CC">
              <w:rPr>
                <w:rFonts w:ascii="仿宋" w:eastAsia="仿宋" w:hAnsi="仿宋" w:cs="Tahoma" w:hint="eastAsia"/>
                <w:color w:val="000000"/>
                <w:sz w:val="15"/>
                <w:szCs w:val="15"/>
              </w:rPr>
              <w:t>官网查询</w:t>
            </w:r>
            <w:proofErr w:type="gramEnd"/>
            <w:r w:rsidRPr="004C56CC">
              <w:rPr>
                <w:rFonts w:ascii="仿宋" w:eastAsia="仿宋" w:hAnsi="仿宋" w:cs="Tahoma" w:hint="eastAsia"/>
                <w:color w:val="000000"/>
                <w:sz w:val="15"/>
                <w:szCs w:val="15"/>
              </w:rPr>
              <w:t>结果截图。</w:t>
            </w:r>
          </w:p>
        </w:tc>
        <w:tc>
          <w:tcPr>
            <w:tcW w:w="305" w:type="pct"/>
            <w:tcBorders>
              <w:top w:val="nil"/>
              <w:left w:val="nil"/>
              <w:bottom w:val="single" w:sz="4" w:space="0" w:color="auto"/>
              <w:right w:val="single" w:sz="4" w:space="0" w:color="auto"/>
            </w:tcBorders>
            <w:vAlign w:val="center"/>
          </w:tcPr>
          <w:p w14:paraId="125CBC90" w14:textId="6C996670" w:rsidR="006B258C" w:rsidRPr="006B258C" w:rsidRDefault="006B258C" w:rsidP="008D78F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lastRenderedPageBreak/>
              <w:t>个</w:t>
            </w:r>
            <w:proofErr w:type="gramEnd"/>
          </w:p>
        </w:tc>
        <w:tc>
          <w:tcPr>
            <w:tcW w:w="367" w:type="pct"/>
            <w:tcBorders>
              <w:top w:val="nil"/>
              <w:left w:val="nil"/>
              <w:bottom w:val="single" w:sz="4" w:space="0" w:color="auto"/>
              <w:right w:val="single" w:sz="4" w:space="0" w:color="auto"/>
            </w:tcBorders>
            <w:vAlign w:val="center"/>
          </w:tcPr>
          <w:p w14:paraId="0ABA9DFB" w14:textId="153D8371"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8</w:t>
            </w:r>
          </w:p>
        </w:tc>
        <w:tc>
          <w:tcPr>
            <w:tcW w:w="367" w:type="pct"/>
            <w:tcBorders>
              <w:top w:val="nil"/>
              <w:left w:val="nil"/>
              <w:bottom w:val="single" w:sz="4" w:space="0" w:color="auto"/>
              <w:right w:val="single" w:sz="4" w:space="0" w:color="auto"/>
            </w:tcBorders>
            <w:vAlign w:val="center"/>
          </w:tcPr>
          <w:p w14:paraId="344B6C78"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4C8CF99B"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57508A1F" w14:textId="1333286F"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47CFA6CC" w14:textId="65A0C5B0" w:rsidR="006B258C" w:rsidRPr="006B258C" w:rsidRDefault="006B258C" w:rsidP="008D78F7">
            <w:pPr>
              <w:jc w:val="center"/>
              <w:rPr>
                <w:rFonts w:ascii="仿宋" w:eastAsia="仿宋" w:hAnsi="仿宋" w:cs="Tahoma"/>
                <w:color w:val="000000"/>
                <w:sz w:val="15"/>
                <w:szCs w:val="15"/>
              </w:rPr>
            </w:pPr>
            <w:r>
              <w:rPr>
                <w:noProof/>
              </w:rPr>
              <w:drawing>
                <wp:inline distT="0" distB="0" distL="0" distR="0" wp14:anchorId="63CCEA52" wp14:editId="763718D7">
                  <wp:extent cx="1276350" cy="1046496"/>
                  <wp:effectExtent l="0" t="0" r="0" b="1270"/>
                  <wp:docPr id="7" name="图片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pic:cNvPr>
                          <pic:cNvPicPr>
                            <a:picLocks noChangeAspect="1"/>
                          </pic:cNvPicPr>
                        </pic:nvPicPr>
                        <pic:blipFill>
                          <a:blip r:embed="rId12"/>
                          <a:stretch>
                            <a:fillRect/>
                          </a:stretch>
                        </pic:blipFill>
                        <pic:spPr>
                          <a:xfrm>
                            <a:off x="0" y="0"/>
                            <a:ext cx="1278654" cy="104838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59F4C25B" w14:textId="77777777" w:rsidR="00FC12CD"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54DD1382" w14:textId="697C5C28" w:rsidR="006B258C"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4991FD1D" w14:textId="4042540B" w:rsidTr="00707DD3">
        <w:trPr>
          <w:trHeight w:val="1968"/>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7317ABFA"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4</w:t>
            </w:r>
          </w:p>
        </w:tc>
        <w:tc>
          <w:tcPr>
            <w:tcW w:w="367" w:type="pct"/>
            <w:tcBorders>
              <w:top w:val="nil"/>
              <w:left w:val="nil"/>
              <w:bottom w:val="single" w:sz="4" w:space="0" w:color="auto"/>
              <w:right w:val="single" w:sz="4" w:space="0" w:color="auto"/>
            </w:tcBorders>
            <w:shd w:val="clear" w:color="auto" w:fill="auto"/>
            <w:vAlign w:val="center"/>
          </w:tcPr>
          <w:p w14:paraId="6E2D8084" w14:textId="305C3CD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茶几</w:t>
            </w:r>
          </w:p>
        </w:tc>
        <w:tc>
          <w:tcPr>
            <w:tcW w:w="1236" w:type="pct"/>
            <w:tcBorders>
              <w:top w:val="nil"/>
              <w:left w:val="nil"/>
              <w:bottom w:val="single" w:sz="4" w:space="0" w:color="auto"/>
              <w:right w:val="single" w:sz="4" w:space="0" w:color="auto"/>
            </w:tcBorders>
            <w:shd w:val="clear" w:color="000000" w:fill="FFFFFF"/>
            <w:vAlign w:val="center"/>
          </w:tcPr>
          <w:p w14:paraId="582D8300" w14:textId="4E9AE31F" w:rsidR="006B258C" w:rsidRDefault="004C56CC"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1200*600*450mm</w:t>
            </w:r>
          </w:p>
          <w:p w14:paraId="17B807A8"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产品描述：1、基材：采用25MM E0级实木多层板；表面采用优质木皮贴面，纹理自然高档、防污、耐冲击、耐磨性强，无节疤、腐朽、裂纹、虫眼、夹皮、变色等缺陷，无色差基材，承重力强，稳定性好；</w:t>
            </w:r>
            <w:proofErr w:type="gramStart"/>
            <w:r w:rsidRPr="004C56CC">
              <w:rPr>
                <w:rFonts w:ascii="仿宋" w:eastAsia="仿宋" w:hAnsi="仿宋" w:cs="Tahoma" w:hint="eastAsia"/>
                <w:color w:val="000000"/>
                <w:sz w:val="15"/>
                <w:szCs w:val="15"/>
              </w:rPr>
              <w:t>桌板内嵌锌合金</w:t>
            </w:r>
            <w:proofErr w:type="gramEnd"/>
            <w:r w:rsidRPr="004C56CC">
              <w:rPr>
                <w:rFonts w:ascii="仿宋" w:eastAsia="仿宋" w:hAnsi="仿宋" w:cs="Tahoma" w:hint="eastAsia"/>
                <w:color w:val="000000"/>
                <w:sz w:val="15"/>
                <w:szCs w:val="15"/>
              </w:rPr>
              <w:t xml:space="preserve">预埋螺母，与桌脚和横梁的连接稳固可靠。 </w:t>
            </w:r>
          </w:p>
          <w:p w14:paraId="62A83AF7" w14:textId="741FFE1B" w:rsidR="004C56CC" w:rsidRPr="006B258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2、油漆：采用环保油性漆，有害物质释放量达到国家相关环保标准；表面平整，无明显颗粒、渣点，颜色均匀，硬度高，耐磨性强，</w:t>
            </w:r>
            <w:r w:rsidR="00626B8D">
              <w:rPr>
                <w:rFonts w:ascii="仿宋" w:eastAsia="仿宋" w:hAnsi="仿宋" w:cs="Tahoma" w:hint="eastAsia"/>
                <w:color w:val="000000"/>
                <w:sz w:val="15"/>
                <w:szCs w:val="15"/>
              </w:rPr>
              <w:t>能长久保持漆面效果；封闭底着色油漆工艺，经</w:t>
            </w:r>
            <w:proofErr w:type="gramStart"/>
            <w:r w:rsidR="00626B8D">
              <w:rPr>
                <w:rFonts w:ascii="仿宋" w:eastAsia="仿宋" w:hAnsi="仿宋" w:cs="Tahoma" w:hint="eastAsia"/>
                <w:color w:val="000000"/>
                <w:sz w:val="15"/>
                <w:szCs w:val="15"/>
              </w:rPr>
              <w:t>四底两面</w:t>
            </w:r>
            <w:proofErr w:type="gramEnd"/>
            <w:r w:rsidR="00626B8D">
              <w:rPr>
                <w:rFonts w:ascii="仿宋" w:eastAsia="仿宋" w:hAnsi="仿宋" w:cs="Tahoma" w:hint="eastAsia"/>
                <w:color w:val="000000"/>
                <w:sz w:val="15"/>
                <w:szCs w:val="15"/>
              </w:rPr>
              <w:t>，清晰体现，实木质感</w:t>
            </w:r>
            <w:r w:rsidRPr="004C56CC">
              <w:rPr>
                <w:rFonts w:ascii="仿宋" w:eastAsia="仿宋" w:hAnsi="仿宋" w:cs="Tahoma" w:hint="eastAsia"/>
                <w:color w:val="000000"/>
                <w:sz w:val="15"/>
                <w:szCs w:val="15"/>
              </w:rPr>
              <w:t>。                                                                                                           3、脚：进口白蜡实木，含水率8-12%，经高温烘烤，防虫、防霉变；表面采用环保油性漆处理，抗磨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强、防水性能好。</w:t>
            </w:r>
          </w:p>
        </w:tc>
        <w:tc>
          <w:tcPr>
            <w:tcW w:w="305" w:type="pct"/>
            <w:tcBorders>
              <w:top w:val="nil"/>
              <w:left w:val="nil"/>
              <w:bottom w:val="single" w:sz="4" w:space="0" w:color="auto"/>
              <w:right w:val="single" w:sz="4" w:space="0" w:color="auto"/>
            </w:tcBorders>
            <w:vAlign w:val="center"/>
          </w:tcPr>
          <w:p w14:paraId="6AEB0F09" w14:textId="53FBB7A5"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把</w:t>
            </w:r>
          </w:p>
        </w:tc>
        <w:tc>
          <w:tcPr>
            <w:tcW w:w="367" w:type="pct"/>
            <w:tcBorders>
              <w:top w:val="nil"/>
              <w:left w:val="nil"/>
              <w:bottom w:val="single" w:sz="4" w:space="0" w:color="auto"/>
              <w:right w:val="single" w:sz="4" w:space="0" w:color="auto"/>
            </w:tcBorders>
            <w:vAlign w:val="center"/>
          </w:tcPr>
          <w:p w14:paraId="56ACCF65" w14:textId="72C89D0A"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4</w:t>
            </w:r>
          </w:p>
        </w:tc>
        <w:tc>
          <w:tcPr>
            <w:tcW w:w="367" w:type="pct"/>
            <w:tcBorders>
              <w:top w:val="nil"/>
              <w:left w:val="nil"/>
              <w:bottom w:val="single" w:sz="4" w:space="0" w:color="auto"/>
              <w:right w:val="single" w:sz="4" w:space="0" w:color="auto"/>
            </w:tcBorders>
            <w:vAlign w:val="center"/>
          </w:tcPr>
          <w:p w14:paraId="3E9D2ABC"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2E7D4E5B"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1833CDA8" w14:textId="2CA2DF73"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6655C48" w14:textId="7DA9E7D8" w:rsidR="006B258C" w:rsidRPr="006B258C" w:rsidRDefault="009A5E76" w:rsidP="008D78F7">
            <w:pPr>
              <w:jc w:val="center"/>
              <w:rPr>
                <w:rFonts w:ascii="仿宋" w:eastAsia="仿宋" w:hAnsi="仿宋" w:cs="Tahoma"/>
                <w:color w:val="000000"/>
                <w:sz w:val="15"/>
                <w:szCs w:val="15"/>
              </w:rPr>
            </w:pPr>
            <w:r>
              <w:rPr>
                <w:noProof/>
              </w:rPr>
              <w:drawing>
                <wp:inline distT="0" distB="0" distL="0" distR="0" wp14:anchorId="7A3057D4" wp14:editId="31A9AE55">
                  <wp:extent cx="1339850" cy="918321"/>
                  <wp:effectExtent l="0" t="0" r="0" b="0"/>
                  <wp:docPr id="8" name="图片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pic:cNvPr>
                          <pic:cNvPicPr>
                            <a:picLocks noChangeAspect="1"/>
                          </pic:cNvPicPr>
                        </pic:nvPicPr>
                        <pic:blipFill>
                          <a:blip r:embed="rId13"/>
                          <a:stretch>
                            <a:fillRect/>
                          </a:stretch>
                        </pic:blipFill>
                        <pic:spPr>
                          <a:xfrm>
                            <a:off x="0" y="0"/>
                            <a:ext cx="1342467" cy="92011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0589002D"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4B9F0077" w14:textId="73D877AA"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6FFE2182" w14:textId="2DE1A03C" w:rsidTr="00707DD3">
        <w:trPr>
          <w:trHeight w:val="3911"/>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00A81BE7"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5</w:t>
            </w:r>
          </w:p>
        </w:tc>
        <w:tc>
          <w:tcPr>
            <w:tcW w:w="367" w:type="pct"/>
            <w:tcBorders>
              <w:top w:val="nil"/>
              <w:left w:val="nil"/>
              <w:bottom w:val="single" w:sz="4" w:space="0" w:color="auto"/>
              <w:right w:val="single" w:sz="4" w:space="0" w:color="auto"/>
            </w:tcBorders>
            <w:shd w:val="clear" w:color="auto" w:fill="auto"/>
            <w:vAlign w:val="center"/>
          </w:tcPr>
          <w:p w14:paraId="4C4322A4" w14:textId="5D96CC69"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定制书架</w:t>
            </w:r>
          </w:p>
        </w:tc>
        <w:tc>
          <w:tcPr>
            <w:tcW w:w="1236" w:type="pct"/>
            <w:tcBorders>
              <w:top w:val="nil"/>
              <w:left w:val="nil"/>
              <w:bottom w:val="single" w:sz="4" w:space="0" w:color="auto"/>
              <w:right w:val="single" w:sz="4" w:space="0" w:color="auto"/>
            </w:tcBorders>
            <w:shd w:val="clear" w:color="000000" w:fill="FFFFFF"/>
            <w:vAlign w:val="center"/>
          </w:tcPr>
          <w:p w14:paraId="586C667F" w14:textId="77777777" w:rsidR="006B258C" w:rsidRDefault="004C56CC" w:rsidP="008D78F7">
            <w:pPr>
              <w:rPr>
                <w:rFonts w:ascii="仿宋" w:eastAsia="仿宋" w:hAnsi="仿宋"/>
                <w:sz w:val="15"/>
                <w:szCs w:val="15"/>
              </w:rPr>
            </w:pPr>
            <w:r>
              <w:rPr>
                <w:rFonts w:ascii="仿宋" w:eastAsia="仿宋" w:hAnsi="仿宋"/>
                <w:sz w:val="15"/>
                <w:szCs w:val="15"/>
              </w:rPr>
              <w:t>规格</w:t>
            </w:r>
            <w:r>
              <w:rPr>
                <w:rFonts w:ascii="仿宋" w:eastAsia="仿宋" w:hAnsi="仿宋" w:hint="eastAsia"/>
                <w:sz w:val="15"/>
                <w:szCs w:val="15"/>
              </w:rPr>
              <w:t>;</w:t>
            </w:r>
            <w:r w:rsidR="006B258C" w:rsidRPr="006B258C">
              <w:rPr>
                <w:rFonts w:ascii="仿宋" w:eastAsia="仿宋" w:hAnsi="仿宋"/>
                <w:sz w:val="15"/>
                <w:szCs w:val="15"/>
              </w:rPr>
              <w:t>2000*400*1800mm</w:t>
            </w:r>
          </w:p>
          <w:p w14:paraId="1EEC23B1"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优质E0级多层实木板，经过防虫、防腐、防潮等处理，表面光滑平整,不易出现变形、开裂，使用寿命长。GB/T39600-2021《入造板及其制品甲醛释放量分级》;JC/T2039-2010《抗菌防霉木质装饰板》;GB8624-2012《建筑材料及制品燃烧性能分级》;GB18580-2017《室内装饰装修材料人造板及其制品中甲醛释放限量》;GB/T</w:t>
            </w:r>
          </w:p>
          <w:p w14:paraId="64220BC0"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 xml:space="preserve">9846-2015《普通胶合板》。                             </w:t>
            </w:r>
            <w:r w:rsidRPr="004C56CC">
              <w:rPr>
                <w:rFonts w:ascii="仿宋" w:eastAsia="仿宋" w:hAnsi="仿宋" w:cs="Tahoma" w:hint="eastAsia"/>
                <w:color w:val="000000"/>
                <w:sz w:val="15"/>
                <w:szCs w:val="15"/>
              </w:rPr>
              <w:lastRenderedPageBreak/>
              <w:t>▲2、封边条：采用优质封边条，耐磨、防油、防潮、抗酸碱性好，附着力强，不易脱落。符合GB/T 17657-1999标准，耐干热性判定合格、耐磨性判定合格、耐开裂性（耐龟裂性）判定合格；符合GB/T 17657-1999标准，甲醛</w:t>
            </w:r>
            <w:proofErr w:type="gramStart"/>
            <w:r w:rsidRPr="004C56CC">
              <w:rPr>
                <w:rFonts w:ascii="仿宋" w:eastAsia="仿宋" w:hAnsi="仿宋" w:cs="Tahoma" w:hint="eastAsia"/>
                <w:color w:val="000000"/>
                <w:sz w:val="15"/>
                <w:szCs w:val="15"/>
              </w:rPr>
              <w:t>释放量未检出</w:t>
            </w:r>
            <w:proofErr w:type="gramEnd"/>
            <w:r w:rsidRPr="004C56CC">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4C56CC">
              <w:rPr>
                <w:rFonts w:ascii="仿宋" w:eastAsia="仿宋" w:hAnsi="仿宋" w:cs="Tahoma" w:hint="eastAsia"/>
                <w:color w:val="000000"/>
                <w:sz w:val="15"/>
                <w:szCs w:val="15"/>
              </w:rPr>
              <w:t>孢</w:t>
            </w:r>
            <w:proofErr w:type="gramEnd"/>
            <w:r w:rsidRPr="004C56CC">
              <w:rPr>
                <w:rFonts w:ascii="仿宋" w:eastAsia="仿宋" w:hAnsi="仿宋" w:cs="Tahoma" w:hint="eastAsia"/>
                <w:color w:val="000000"/>
                <w:sz w:val="15"/>
                <w:szCs w:val="15"/>
              </w:rPr>
              <w:t>短柄</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霉、里氏木霉、</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状曲霉）：0级。（需提供CNAS或CMA国家认可的第三方权威机构出具的检测报告）</w:t>
            </w:r>
          </w:p>
          <w:p w14:paraId="4694D07C" w14:textId="0929A569" w:rsidR="004C56CC" w:rsidRPr="006B258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 xml:space="preserve"> 3、五金配件：采用“海福乐”、“海蒂诗”、“BMB”或其它同档次优质品牌的阻尼导轨、锁具、铰链、拉手等五金件。</w:t>
            </w:r>
          </w:p>
        </w:tc>
        <w:tc>
          <w:tcPr>
            <w:tcW w:w="305" w:type="pct"/>
            <w:tcBorders>
              <w:top w:val="nil"/>
              <w:left w:val="nil"/>
              <w:bottom w:val="single" w:sz="4" w:space="0" w:color="auto"/>
              <w:right w:val="single" w:sz="4" w:space="0" w:color="auto"/>
            </w:tcBorders>
            <w:vAlign w:val="center"/>
          </w:tcPr>
          <w:p w14:paraId="560F015C" w14:textId="7AC1106D" w:rsidR="006B258C" w:rsidRPr="006B258C" w:rsidRDefault="006B258C" w:rsidP="008D78F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lastRenderedPageBreak/>
              <w:t>个</w:t>
            </w:r>
            <w:proofErr w:type="gramEnd"/>
          </w:p>
        </w:tc>
        <w:tc>
          <w:tcPr>
            <w:tcW w:w="367" w:type="pct"/>
            <w:tcBorders>
              <w:top w:val="nil"/>
              <w:left w:val="nil"/>
              <w:bottom w:val="single" w:sz="4" w:space="0" w:color="auto"/>
              <w:right w:val="single" w:sz="4" w:space="0" w:color="auto"/>
            </w:tcBorders>
            <w:vAlign w:val="center"/>
          </w:tcPr>
          <w:p w14:paraId="18B3F7DF" w14:textId="6CCF965F"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8</w:t>
            </w:r>
          </w:p>
        </w:tc>
        <w:tc>
          <w:tcPr>
            <w:tcW w:w="367" w:type="pct"/>
            <w:tcBorders>
              <w:top w:val="nil"/>
              <w:left w:val="nil"/>
              <w:bottom w:val="single" w:sz="4" w:space="0" w:color="auto"/>
              <w:right w:val="single" w:sz="4" w:space="0" w:color="auto"/>
            </w:tcBorders>
            <w:vAlign w:val="center"/>
          </w:tcPr>
          <w:p w14:paraId="4B38EA7F"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6188E4B9"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5BBB7E33" w14:textId="7F63104C"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42E54112" w14:textId="2E061C5C" w:rsidR="006B258C" w:rsidRPr="006B258C" w:rsidRDefault="009A5E76" w:rsidP="008D78F7">
            <w:pPr>
              <w:jc w:val="center"/>
              <w:rPr>
                <w:rFonts w:ascii="仿宋" w:eastAsia="仿宋" w:hAnsi="仿宋" w:cs="Tahoma"/>
                <w:color w:val="000000"/>
                <w:sz w:val="15"/>
                <w:szCs w:val="15"/>
              </w:rPr>
            </w:pPr>
            <w:r>
              <w:rPr>
                <w:noProof/>
              </w:rPr>
              <w:drawing>
                <wp:inline distT="0" distB="0" distL="0" distR="0" wp14:anchorId="3B7AB257" wp14:editId="6C599CD5">
                  <wp:extent cx="1276350" cy="1644650"/>
                  <wp:effectExtent l="0" t="0" r="0" b="0"/>
                  <wp:docPr id="10" name="图片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A000000}"/>
                              </a:ext>
                            </a:extLst>
                          </pic:cNvPr>
                          <pic:cNvPicPr>
                            <a:picLocks noChangeAspect="1"/>
                          </pic:cNvPicPr>
                        </pic:nvPicPr>
                        <pic:blipFill>
                          <a:blip r:embed="rId14"/>
                          <a:stretch>
                            <a:fillRect/>
                          </a:stretch>
                        </pic:blipFill>
                        <pic:spPr>
                          <a:xfrm>
                            <a:off x="0" y="0"/>
                            <a:ext cx="1278814" cy="164782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5273B33C"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43CCF0D1" w14:textId="3BAFF604"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63DD3D4B" w14:textId="283F65A8" w:rsidTr="00707DD3">
        <w:trPr>
          <w:trHeight w:val="2190"/>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03586D7E"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6</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26D3896" w14:textId="7D2CBCD8"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S书架+沙发</w:t>
            </w:r>
          </w:p>
        </w:tc>
        <w:tc>
          <w:tcPr>
            <w:tcW w:w="1236" w:type="pct"/>
            <w:tcBorders>
              <w:top w:val="single" w:sz="4" w:space="0" w:color="auto"/>
              <w:left w:val="single" w:sz="4" w:space="0" w:color="auto"/>
              <w:bottom w:val="single" w:sz="4" w:space="0" w:color="auto"/>
              <w:right w:val="single" w:sz="4" w:space="0" w:color="auto"/>
            </w:tcBorders>
            <w:shd w:val="clear" w:color="000000" w:fill="FFFFFF"/>
            <w:vAlign w:val="center"/>
          </w:tcPr>
          <w:p w14:paraId="1DBB6CC3" w14:textId="75F6A0F6" w:rsidR="006B258C" w:rsidRDefault="004C56CC"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699/1374*860*430（</w:t>
            </w:r>
            <w:r w:rsidR="006B258C" w:rsidRPr="006B258C">
              <w:rPr>
                <w:rFonts w:ascii="仿宋" w:eastAsia="仿宋" w:hAnsi="仿宋" w:hint="eastAsia"/>
                <w:sz w:val="15"/>
                <w:szCs w:val="15"/>
              </w:rPr>
              <w:t>坐高430</w:t>
            </w:r>
            <w:r w:rsidR="006B258C" w:rsidRPr="006B258C">
              <w:rPr>
                <w:rFonts w:ascii="仿宋" w:eastAsia="仿宋" w:hAnsi="仿宋"/>
                <w:sz w:val="15"/>
                <w:szCs w:val="15"/>
              </w:rPr>
              <w:t>）/750</w:t>
            </w:r>
            <w:r w:rsidR="00374E71" w:rsidRPr="006B258C">
              <w:rPr>
                <w:rFonts w:ascii="仿宋" w:eastAsia="仿宋" w:hAnsi="仿宋"/>
                <w:sz w:val="15"/>
                <w:szCs w:val="15"/>
              </w:rPr>
              <w:t>（</w:t>
            </w:r>
            <w:r w:rsidR="00374E71" w:rsidRPr="006B258C">
              <w:rPr>
                <w:rFonts w:ascii="仿宋" w:eastAsia="仿宋" w:hAnsi="仿宋" w:hint="eastAsia"/>
                <w:sz w:val="15"/>
                <w:szCs w:val="15"/>
              </w:rPr>
              <w:t>总的高度</w:t>
            </w:r>
            <w:r w:rsidR="00374E71" w:rsidRPr="006B258C">
              <w:rPr>
                <w:rFonts w:ascii="仿宋" w:eastAsia="仿宋" w:hAnsi="仿宋"/>
                <w:sz w:val="15"/>
                <w:szCs w:val="15"/>
              </w:rPr>
              <w:t>）</w:t>
            </w:r>
            <w:r w:rsidR="006B258C" w:rsidRPr="006B258C">
              <w:rPr>
                <w:rFonts w:ascii="仿宋" w:eastAsia="仿宋" w:hAnsi="仿宋"/>
                <w:sz w:val="15"/>
                <w:szCs w:val="15"/>
              </w:rPr>
              <w:t>mm</w:t>
            </w:r>
          </w:p>
          <w:p w14:paraId="1B6020AB"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产品描述：1、基材：采用20MM ，E0级实木多层板；表面采用优质木皮贴面，纹理自然高档、防污、耐冲击、耐磨性强，无节疤、腐朽、裂纹、虫眼、夹皮、变色等缺陷，无色差基材，承重力强，稳定性好；</w:t>
            </w:r>
          </w:p>
          <w:p w14:paraId="6320CD13" w14:textId="51D202E2" w:rsidR="004C56CC" w:rsidRPr="006B258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2、油漆：采用环保油性漆，有害物质释放量达到国家相关环保标准；表面平整，无明显颗粒、渣点，颜色均匀，硬度高，耐磨性强，能长久保持漆面效果；封闭底着色油漆工艺，经</w:t>
            </w:r>
            <w:proofErr w:type="gramStart"/>
            <w:r w:rsidRPr="004C56CC">
              <w:rPr>
                <w:rFonts w:ascii="仿宋" w:eastAsia="仿宋" w:hAnsi="仿宋" w:cs="Tahoma" w:hint="eastAsia"/>
                <w:color w:val="000000"/>
                <w:sz w:val="15"/>
                <w:szCs w:val="15"/>
              </w:rPr>
              <w:t>四底两面</w:t>
            </w:r>
            <w:proofErr w:type="gramEnd"/>
            <w:r w:rsidRPr="004C56CC">
              <w:rPr>
                <w:rFonts w:ascii="仿宋" w:eastAsia="仿宋" w:hAnsi="仿宋" w:cs="Tahoma" w:hint="eastAsia"/>
                <w:color w:val="000000"/>
                <w:sz w:val="15"/>
                <w:szCs w:val="15"/>
              </w:rPr>
              <w:t>，清晰</w:t>
            </w:r>
            <w:proofErr w:type="gramStart"/>
            <w:r w:rsidRPr="004C56CC">
              <w:rPr>
                <w:rFonts w:ascii="仿宋" w:eastAsia="仿宋" w:hAnsi="仿宋" w:cs="Tahoma" w:hint="eastAsia"/>
                <w:color w:val="000000"/>
                <w:sz w:val="15"/>
                <w:szCs w:val="15"/>
              </w:rPr>
              <w:t>体现实木</w:t>
            </w:r>
            <w:proofErr w:type="gramEnd"/>
            <w:r w:rsidRPr="004C56CC">
              <w:rPr>
                <w:rFonts w:ascii="仿宋" w:eastAsia="仿宋" w:hAnsi="仿宋" w:cs="Tahoma" w:hint="eastAsia"/>
                <w:color w:val="000000"/>
                <w:sz w:val="15"/>
                <w:szCs w:val="15"/>
              </w:rPr>
              <w:t>质感。                                                                                                 面料：优质环保西皮，柔软而富有韧性，手感舒适，经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4C56CC">
              <w:rPr>
                <w:rFonts w:ascii="仿宋" w:eastAsia="仿宋" w:hAnsi="仿宋" w:cs="Tahoma" w:hint="eastAsia"/>
                <w:color w:val="000000"/>
                <w:sz w:val="15"/>
                <w:szCs w:val="15"/>
              </w:rPr>
              <w:t>布艺覆面</w:t>
            </w:r>
            <w:proofErr w:type="gramEnd"/>
            <w:r w:rsidRPr="004C56CC">
              <w:rPr>
                <w:rFonts w:ascii="仿宋" w:eastAsia="仿宋" w:hAnsi="仿宋" w:cs="Tahoma" w:hint="eastAsia"/>
                <w:color w:val="000000"/>
                <w:sz w:val="15"/>
                <w:szCs w:val="15"/>
              </w:rPr>
              <w:t>，游离甲醛未检出，无色差，经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w:t>
            </w:r>
            <w:r w:rsidRPr="004C56CC">
              <w:rPr>
                <w:rFonts w:ascii="仿宋" w:eastAsia="仿宋" w:hAnsi="仿宋" w:cs="Tahoma" w:hint="eastAsia"/>
                <w:color w:val="000000"/>
                <w:sz w:val="15"/>
                <w:szCs w:val="15"/>
              </w:rPr>
              <w:lastRenderedPageBreak/>
              <w:t>工艺处理，光泽持久性透气性强、耐磨性强、无异味、弹性好、肌理清晰，健康环保，经久耐用                                                                                                                          3、海绵：采用高密度、高回弹原生棉。软硬适中，回弹性能好，抗变形能力强，根</w:t>
            </w:r>
            <w:proofErr w:type="gramStart"/>
            <w:r w:rsidRPr="004C56CC">
              <w:rPr>
                <w:rFonts w:ascii="仿宋" w:eastAsia="仿宋" w:hAnsi="仿宋" w:cs="Tahoma" w:hint="eastAsia"/>
                <w:color w:val="000000"/>
                <w:sz w:val="15"/>
                <w:szCs w:val="15"/>
              </w:rPr>
              <w:t>椐</w:t>
            </w:r>
            <w:proofErr w:type="gramEnd"/>
            <w:r w:rsidRPr="004C56CC">
              <w:rPr>
                <w:rFonts w:ascii="仿宋" w:eastAsia="仿宋" w:hAnsi="仿宋" w:cs="Tahoma" w:hint="eastAsia"/>
                <w:color w:val="000000"/>
                <w:sz w:val="15"/>
                <w:szCs w:val="15"/>
              </w:rPr>
              <w:t>人体工程学原理设计，坐感舒适。        ▲4、产品具备有效的《家具产品质量全过程跟踪管理体系认证证书》，《环保产品认证证书》，《无毒害家具产品认证证书》。供应商需提供相关证书复印件和中国“国家认证认可监督管理委员会”</w:t>
            </w:r>
            <w:proofErr w:type="gramStart"/>
            <w:r w:rsidRPr="004C56CC">
              <w:rPr>
                <w:rFonts w:ascii="仿宋" w:eastAsia="仿宋" w:hAnsi="仿宋" w:cs="Tahoma" w:hint="eastAsia"/>
                <w:color w:val="000000"/>
                <w:sz w:val="15"/>
                <w:szCs w:val="15"/>
              </w:rPr>
              <w:t>官网查询</w:t>
            </w:r>
            <w:proofErr w:type="gramEnd"/>
            <w:r w:rsidRPr="004C56CC">
              <w:rPr>
                <w:rFonts w:ascii="仿宋" w:eastAsia="仿宋" w:hAnsi="仿宋" w:cs="Tahoma" w:hint="eastAsia"/>
                <w:color w:val="000000"/>
                <w:sz w:val="15"/>
                <w:szCs w:val="15"/>
              </w:rPr>
              <w:t>结果截图。</w:t>
            </w:r>
          </w:p>
        </w:tc>
        <w:tc>
          <w:tcPr>
            <w:tcW w:w="305" w:type="pct"/>
            <w:tcBorders>
              <w:top w:val="single" w:sz="4" w:space="0" w:color="auto"/>
              <w:left w:val="single" w:sz="4" w:space="0" w:color="auto"/>
              <w:bottom w:val="single" w:sz="4" w:space="0" w:color="auto"/>
              <w:right w:val="single" w:sz="4" w:space="0" w:color="auto"/>
            </w:tcBorders>
            <w:vAlign w:val="center"/>
          </w:tcPr>
          <w:p w14:paraId="7C683208" w14:textId="5BA01D7B" w:rsidR="006B258C" w:rsidRPr="006B258C" w:rsidRDefault="006B258C" w:rsidP="008D78F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lastRenderedPageBreak/>
              <w:t>个</w:t>
            </w:r>
            <w:proofErr w:type="gramEnd"/>
          </w:p>
        </w:tc>
        <w:tc>
          <w:tcPr>
            <w:tcW w:w="367" w:type="pct"/>
            <w:tcBorders>
              <w:top w:val="single" w:sz="4" w:space="0" w:color="auto"/>
              <w:left w:val="single" w:sz="4" w:space="0" w:color="auto"/>
              <w:bottom w:val="single" w:sz="4" w:space="0" w:color="auto"/>
              <w:right w:val="single" w:sz="4" w:space="0" w:color="auto"/>
            </w:tcBorders>
            <w:vAlign w:val="center"/>
          </w:tcPr>
          <w:p w14:paraId="44545ED5" w14:textId="0F849833"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20</w:t>
            </w:r>
          </w:p>
        </w:tc>
        <w:tc>
          <w:tcPr>
            <w:tcW w:w="367" w:type="pct"/>
            <w:tcBorders>
              <w:top w:val="single" w:sz="4" w:space="0" w:color="auto"/>
              <w:left w:val="single" w:sz="4" w:space="0" w:color="auto"/>
              <w:bottom w:val="single" w:sz="4" w:space="0" w:color="auto"/>
              <w:right w:val="single" w:sz="4" w:space="0" w:color="auto"/>
            </w:tcBorders>
            <w:vAlign w:val="center"/>
          </w:tcPr>
          <w:p w14:paraId="73C6EA04"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single" w:sz="4" w:space="0" w:color="auto"/>
              <w:bottom w:val="single" w:sz="4" w:space="0" w:color="auto"/>
              <w:right w:val="single" w:sz="4" w:space="0" w:color="auto"/>
            </w:tcBorders>
            <w:vAlign w:val="center"/>
          </w:tcPr>
          <w:p w14:paraId="310C9716"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single" w:sz="4" w:space="0" w:color="auto"/>
              <w:bottom w:val="single" w:sz="4" w:space="0" w:color="auto"/>
              <w:right w:val="single" w:sz="4" w:space="0" w:color="auto"/>
            </w:tcBorders>
            <w:vAlign w:val="center"/>
          </w:tcPr>
          <w:p w14:paraId="4B0CF5BE" w14:textId="1675256E"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34C36260" w14:textId="77777777" w:rsidR="006B258C" w:rsidRDefault="009A5E76" w:rsidP="008D78F7">
            <w:pPr>
              <w:jc w:val="center"/>
              <w:rPr>
                <w:rFonts w:ascii="仿宋" w:eastAsia="仿宋" w:hAnsi="仿宋" w:cs="Tahoma"/>
                <w:color w:val="000000"/>
                <w:sz w:val="15"/>
                <w:szCs w:val="15"/>
              </w:rPr>
            </w:pPr>
            <w:r>
              <w:rPr>
                <w:noProof/>
              </w:rPr>
              <w:drawing>
                <wp:inline distT="0" distB="0" distL="0" distR="0" wp14:anchorId="5B914AA2" wp14:editId="69E89595">
                  <wp:extent cx="1111250" cy="793750"/>
                  <wp:effectExtent l="0" t="0" r="0" b="6350"/>
                  <wp:docPr id="12" name="图片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C000000}"/>
                              </a:ext>
                            </a:extLst>
                          </pic:cNvPr>
                          <pic:cNvPicPr>
                            <a:picLocks noChangeAspect="1"/>
                          </pic:cNvPicPr>
                        </pic:nvPicPr>
                        <pic:blipFill>
                          <a:blip r:embed="rId15"/>
                          <a:stretch>
                            <a:fillRect/>
                          </a:stretch>
                        </pic:blipFill>
                        <pic:spPr>
                          <a:xfrm>
                            <a:off x="0" y="0"/>
                            <a:ext cx="1112518" cy="794656"/>
                          </a:xfrm>
                          <a:prstGeom prst="rect">
                            <a:avLst/>
                          </a:prstGeom>
                          <a:noFill/>
                          <a:ln w="9525">
                            <a:noFill/>
                          </a:ln>
                        </pic:spPr>
                      </pic:pic>
                    </a:graphicData>
                  </a:graphic>
                </wp:inline>
              </w:drawing>
            </w:r>
          </w:p>
          <w:p w14:paraId="4B3C5031" w14:textId="124D3EEC" w:rsidR="009A5E76" w:rsidRPr="006B258C" w:rsidRDefault="009A5E76" w:rsidP="008D78F7">
            <w:pPr>
              <w:jc w:val="center"/>
              <w:rPr>
                <w:rFonts w:ascii="仿宋" w:eastAsia="仿宋" w:hAnsi="仿宋" w:cs="Tahoma"/>
                <w:color w:val="000000"/>
                <w:sz w:val="15"/>
                <w:szCs w:val="15"/>
              </w:rPr>
            </w:pPr>
            <w:r>
              <w:rPr>
                <w:noProof/>
              </w:rPr>
              <w:drawing>
                <wp:inline distT="0" distB="0" distL="0" distR="0" wp14:anchorId="3873A8D2" wp14:editId="2D1310D1">
                  <wp:extent cx="1204256" cy="685800"/>
                  <wp:effectExtent l="0" t="0" r="0" b="0"/>
                  <wp:docPr id="13" name="图片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D000000}"/>
                              </a:ext>
                            </a:extLst>
                          </pic:cNvPr>
                          <pic:cNvPicPr>
                            <a:picLocks noChangeAspect="1"/>
                          </pic:cNvPicPr>
                        </pic:nvPicPr>
                        <pic:blipFill>
                          <a:blip r:embed="rId16"/>
                          <a:stretch>
                            <a:fillRect/>
                          </a:stretch>
                        </pic:blipFill>
                        <pic:spPr>
                          <a:xfrm>
                            <a:off x="0" y="0"/>
                            <a:ext cx="1206606" cy="687138"/>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687DBC89"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232BAECE" w14:textId="3AB6BFBE"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2B6FB8BF" w14:textId="5DDDE755" w:rsidTr="00707DD3">
        <w:trPr>
          <w:trHeight w:val="2319"/>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398549C0"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7</w:t>
            </w:r>
          </w:p>
        </w:tc>
        <w:tc>
          <w:tcPr>
            <w:tcW w:w="367" w:type="pct"/>
            <w:tcBorders>
              <w:top w:val="single" w:sz="4" w:space="0" w:color="auto"/>
              <w:left w:val="nil"/>
              <w:bottom w:val="single" w:sz="4" w:space="0" w:color="auto"/>
              <w:right w:val="single" w:sz="4" w:space="0" w:color="auto"/>
            </w:tcBorders>
            <w:shd w:val="clear" w:color="auto" w:fill="auto"/>
            <w:vAlign w:val="center"/>
          </w:tcPr>
          <w:p w14:paraId="496B2CFB" w14:textId="3855AF78"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茶几</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00C56BE0" w14:textId="47691393" w:rsidR="006B258C" w:rsidRDefault="004C56CC"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800*760mm</w:t>
            </w:r>
          </w:p>
          <w:p w14:paraId="3296B355"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 xml:space="preserve">产品描述：1、桌面：采用多层夹板；表面采用优质白蜡木皮贴面，纹理自然高档、防污、耐冲击、耐磨性强，无节疤、腐朽、裂纹、虫眼、夹皮、变色等缺陷，无色差基材，承重力强，稳定性好。                  </w:t>
            </w:r>
          </w:p>
          <w:p w14:paraId="5A6A867D"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2、油漆：采用环保油性漆，有害物质释放量达到国家相关环保标准；表面平整，无明显颗粒、渣点，颜色均匀，硬度高，耐磨性强，能长久保持漆面效果；封闭底着色油漆工艺，经</w:t>
            </w:r>
            <w:proofErr w:type="gramStart"/>
            <w:r w:rsidRPr="004C56CC">
              <w:rPr>
                <w:rFonts w:ascii="仿宋" w:eastAsia="仿宋" w:hAnsi="仿宋" w:cs="Tahoma" w:hint="eastAsia"/>
                <w:color w:val="000000"/>
                <w:sz w:val="15"/>
                <w:szCs w:val="15"/>
              </w:rPr>
              <w:t>四底两面</w:t>
            </w:r>
            <w:proofErr w:type="gramEnd"/>
            <w:r w:rsidRPr="004C56CC">
              <w:rPr>
                <w:rFonts w:ascii="仿宋" w:eastAsia="仿宋" w:hAnsi="仿宋" w:cs="Tahoma" w:hint="eastAsia"/>
                <w:color w:val="000000"/>
                <w:sz w:val="15"/>
                <w:szCs w:val="15"/>
              </w:rPr>
              <w:t>，清晰</w:t>
            </w:r>
            <w:proofErr w:type="gramStart"/>
            <w:r w:rsidRPr="004C56CC">
              <w:rPr>
                <w:rFonts w:ascii="仿宋" w:eastAsia="仿宋" w:hAnsi="仿宋" w:cs="Tahoma" w:hint="eastAsia"/>
                <w:color w:val="000000"/>
                <w:sz w:val="15"/>
                <w:szCs w:val="15"/>
              </w:rPr>
              <w:t>体现实木</w:t>
            </w:r>
            <w:proofErr w:type="gramEnd"/>
            <w:r w:rsidRPr="004C56CC">
              <w:rPr>
                <w:rFonts w:ascii="仿宋" w:eastAsia="仿宋" w:hAnsi="仿宋" w:cs="Tahoma" w:hint="eastAsia"/>
                <w:color w:val="000000"/>
                <w:sz w:val="15"/>
                <w:szCs w:val="15"/>
              </w:rPr>
              <w:t xml:space="preserve">质感。                                    </w:t>
            </w:r>
          </w:p>
          <w:p w14:paraId="2FA9780B" w14:textId="43B6559B" w:rsidR="004C56CC" w:rsidRPr="006B258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3、脚：白蜡木木实木架，含水率8%-12%，经高温烘烤，防虫、防霉变；表面采用环保油漆处理，抗磨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 xml:space="preserve">强、防水性能好，配带黑色碳素钢固定配件等。                             </w:t>
            </w:r>
          </w:p>
        </w:tc>
        <w:tc>
          <w:tcPr>
            <w:tcW w:w="305" w:type="pct"/>
            <w:tcBorders>
              <w:top w:val="single" w:sz="4" w:space="0" w:color="auto"/>
              <w:left w:val="nil"/>
              <w:bottom w:val="single" w:sz="4" w:space="0" w:color="auto"/>
              <w:right w:val="single" w:sz="4" w:space="0" w:color="auto"/>
            </w:tcBorders>
            <w:vAlign w:val="center"/>
          </w:tcPr>
          <w:p w14:paraId="136F1631" w14:textId="2897E980" w:rsidR="006B258C" w:rsidRPr="006B258C" w:rsidRDefault="006B258C" w:rsidP="008D78F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t>个</w:t>
            </w:r>
            <w:proofErr w:type="gramEnd"/>
          </w:p>
        </w:tc>
        <w:tc>
          <w:tcPr>
            <w:tcW w:w="367" w:type="pct"/>
            <w:tcBorders>
              <w:top w:val="single" w:sz="4" w:space="0" w:color="auto"/>
              <w:left w:val="nil"/>
              <w:bottom w:val="single" w:sz="4" w:space="0" w:color="auto"/>
              <w:right w:val="single" w:sz="4" w:space="0" w:color="auto"/>
            </w:tcBorders>
            <w:vAlign w:val="center"/>
          </w:tcPr>
          <w:p w14:paraId="27B30143" w14:textId="4AB15131"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6</w:t>
            </w:r>
          </w:p>
        </w:tc>
        <w:tc>
          <w:tcPr>
            <w:tcW w:w="367" w:type="pct"/>
            <w:tcBorders>
              <w:top w:val="single" w:sz="4" w:space="0" w:color="auto"/>
              <w:left w:val="nil"/>
              <w:bottom w:val="single" w:sz="4" w:space="0" w:color="auto"/>
              <w:right w:val="single" w:sz="4" w:space="0" w:color="auto"/>
            </w:tcBorders>
            <w:vAlign w:val="center"/>
          </w:tcPr>
          <w:p w14:paraId="1944284E"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66CAFE51"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148B5C4B" w14:textId="27299D24"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41606E2E" w14:textId="2748A4A1" w:rsidR="006B258C" w:rsidRPr="006B258C" w:rsidRDefault="009A5E76" w:rsidP="008D78F7">
            <w:pPr>
              <w:jc w:val="center"/>
              <w:rPr>
                <w:rFonts w:ascii="仿宋" w:eastAsia="仿宋" w:hAnsi="仿宋" w:cs="Tahoma"/>
                <w:color w:val="000000"/>
                <w:sz w:val="15"/>
                <w:szCs w:val="15"/>
              </w:rPr>
            </w:pPr>
            <w:r>
              <w:rPr>
                <w:noProof/>
              </w:rPr>
              <w:drawing>
                <wp:inline distT="0" distB="0" distL="0" distR="0" wp14:anchorId="28E0690D" wp14:editId="4BDB3323">
                  <wp:extent cx="1168400" cy="1441450"/>
                  <wp:effectExtent l="0" t="0" r="0" b="6350"/>
                  <wp:docPr id="15" name="图片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F000000}"/>
                              </a:ext>
                            </a:extLst>
                          </pic:cNvPr>
                          <pic:cNvPicPr>
                            <a:picLocks noChangeAspect="1"/>
                          </pic:cNvPicPr>
                        </pic:nvPicPr>
                        <pic:blipFill>
                          <a:blip r:embed="rId17"/>
                          <a:stretch>
                            <a:fillRect/>
                          </a:stretch>
                        </pic:blipFill>
                        <pic:spPr>
                          <a:xfrm>
                            <a:off x="0" y="0"/>
                            <a:ext cx="1169429" cy="144272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0FE6AC0D"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25008132" w14:textId="1F6321E7"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0DEE1518" w14:textId="1F69226C" w:rsidTr="00707DD3">
        <w:trPr>
          <w:trHeight w:val="2202"/>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780F4FA6" w14:textId="77777777"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8</w:t>
            </w:r>
          </w:p>
        </w:tc>
        <w:tc>
          <w:tcPr>
            <w:tcW w:w="367" w:type="pct"/>
            <w:tcBorders>
              <w:top w:val="single" w:sz="4" w:space="0" w:color="auto"/>
              <w:left w:val="nil"/>
              <w:bottom w:val="single" w:sz="4" w:space="0" w:color="auto"/>
              <w:right w:val="single" w:sz="4" w:space="0" w:color="auto"/>
            </w:tcBorders>
            <w:shd w:val="clear" w:color="auto" w:fill="auto"/>
            <w:vAlign w:val="center"/>
          </w:tcPr>
          <w:p w14:paraId="7E6F9274" w14:textId="4A3951F4"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阅览椅</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3D1DC38A" w14:textId="77777777" w:rsidR="006B258C" w:rsidRDefault="004C56CC"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500*550*850mm</w:t>
            </w:r>
          </w:p>
          <w:p w14:paraId="3FFBF77F"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产品描述：1、面料：优质环保西皮，柔软而富有韧性，手感舒适，经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4C56CC">
              <w:rPr>
                <w:rFonts w:ascii="仿宋" w:eastAsia="仿宋" w:hAnsi="仿宋" w:cs="Tahoma" w:hint="eastAsia"/>
                <w:color w:val="000000"/>
                <w:sz w:val="15"/>
                <w:szCs w:val="15"/>
              </w:rPr>
              <w:t>布艺覆面</w:t>
            </w:r>
            <w:proofErr w:type="gramEnd"/>
            <w:r w:rsidRPr="004C56CC">
              <w:rPr>
                <w:rFonts w:ascii="仿宋" w:eastAsia="仿宋" w:hAnsi="仿宋" w:cs="Tahoma" w:hint="eastAsia"/>
                <w:color w:val="000000"/>
                <w:sz w:val="15"/>
                <w:szCs w:val="15"/>
              </w:rPr>
              <w:t>，游离甲醛未检出，无色差，经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 xml:space="preserve">防潮、工艺处理，光泽持久性透气性强、耐磨性强、无异味、弹性好、肌理清晰，健康环保，经久耐用                                          </w:t>
            </w:r>
          </w:p>
          <w:p w14:paraId="40528F1D" w14:textId="77777777" w:rsidR="004C56CC" w:rsidRPr="004C56C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lastRenderedPageBreak/>
              <w:t>2、海绵：采用高密度、高回弹原生棉，软硬适中，回弹性能好，抗变形能力强，根</w:t>
            </w:r>
            <w:proofErr w:type="gramStart"/>
            <w:r w:rsidRPr="004C56CC">
              <w:rPr>
                <w:rFonts w:ascii="仿宋" w:eastAsia="仿宋" w:hAnsi="仿宋" w:cs="Tahoma" w:hint="eastAsia"/>
                <w:color w:val="000000"/>
                <w:sz w:val="15"/>
                <w:szCs w:val="15"/>
              </w:rPr>
              <w:t>椐</w:t>
            </w:r>
            <w:proofErr w:type="gramEnd"/>
            <w:r w:rsidRPr="004C56CC">
              <w:rPr>
                <w:rFonts w:ascii="仿宋" w:eastAsia="仿宋" w:hAnsi="仿宋" w:cs="Tahoma" w:hint="eastAsia"/>
                <w:color w:val="000000"/>
                <w:sz w:val="15"/>
                <w:szCs w:val="15"/>
              </w:rPr>
              <w:t>人体工程学原理设计，坐感舒适。                                                                                                     3、内框架：内框架采用多层实木框架，木制构件全部经过烘干处理，木构件四面刨光，内部木材含水率8%-12%，木材防虫防腐处理， 内部衬垫物干燥卫生，无腐烂变质、无夹杂泥沙及金属杂物，所有内部填充物清洁无异味。                                                                         4、脚：进口白蜡实木，含水率8%-12%，经高温烘烤，防虫、防霉变；表面采用环保油漆处理，抗磨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 xml:space="preserve">强、防水性能好。                                                         配件：靠背跟座包采用黑色五金链接                             </w:t>
            </w:r>
          </w:p>
          <w:p w14:paraId="195275C9" w14:textId="3A492C6B" w:rsidR="004C56CC" w:rsidRPr="006B258C" w:rsidRDefault="004C56CC" w:rsidP="004C56CC">
            <w:pPr>
              <w:rPr>
                <w:rFonts w:ascii="仿宋" w:eastAsia="仿宋" w:hAnsi="仿宋" w:cs="Tahoma"/>
                <w:color w:val="000000"/>
                <w:sz w:val="15"/>
                <w:szCs w:val="15"/>
              </w:rPr>
            </w:pPr>
            <w:r w:rsidRPr="004C56CC">
              <w:rPr>
                <w:rFonts w:ascii="仿宋" w:eastAsia="仿宋" w:hAnsi="仿宋" w:cs="Tahoma" w:hint="eastAsia"/>
                <w:color w:val="000000"/>
                <w:sz w:val="15"/>
                <w:szCs w:val="15"/>
              </w:rPr>
              <w:t>。</w:t>
            </w:r>
          </w:p>
        </w:tc>
        <w:tc>
          <w:tcPr>
            <w:tcW w:w="305" w:type="pct"/>
            <w:tcBorders>
              <w:top w:val="single" w:sz="4" w:space="0" w:color="auto"/>
              <w:left w:val="nil"/>
              <w:bottom w:val="single" w:sz="4" w:space="0" w:color="auto"/>
              <w:right w:val="single" w:sz="4" w:space="0" w:color="auto"/>
            </w:tcBorders>
            <w:vAlign w:val="center"/>
          </w:tcPr>
          <w:p w14:paraId="0B7D6D6D" w14:textId="66E5A9F7" w:rsidR="006B258C" w:rsidRPr="006B258C" w:rsidRDefault="006B258C" w:rsidP="008D78F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lastRenderedPageBreak/>
              <w:t>个</w:t>
            </w:r>
            <w:proofErr w:type="gramEnd"/>
          </w:p>
        </w:tc>
        <w:tc>
          <w:tcPr>
            <w:tcW w:w="367" w:type="pct"/>
            <w:tcBorders>
              <w:top w:val="single" w:sz="4" w:space="0" w:color="auto"/>
              <w:left w:val="nil"/>
              <w:bottom w:val="single" w:sz="4" w:space="0" w:color="auto"/>
              <w:right w:val="single" w:sz="4" w:space="0" w:color="auto"/>
            </w:tcBorders>
            <w:vAlign w:val="center"/>
          </w:tcPr>
          <w:p w14:paraId="65DB940F" w14:textId="504D909A"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18</w:t>
            </w:r>
          </w:p>
        </w:tc>
        <w:tc>
          <w:tcPr>
            <w:tcW w:w="367" w:type="pct"/>
            <w:tcBorders>
              <w:top w:val="single" w:sz="4" w:space="0" w:color="auto"/>
              <w:left w:val="nil"/>
              <w:bottom w:val="single" w:sz="4" w:space="0" w:color="auto"/>
              <w:right w:val="single" w:sz="4" w:space="0" w:color="auto"/>
            </w:tcBorders>
            <w:vAlign w:val="center"/>
          </w:tcPr>
          <w:p w14:paraId="33CBFCC2"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33AC7B3D"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7B00A80D" w14:textId="3EB6B51B"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633BF335" w14:textId="2B8AF589"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0CFA4B89" wp14:editId="31F5D8B3">
                  <wp:extent cx="865903" cy="889000"/>
                  <wp:effectExtent l="0" t="0" r="0" b="6350"/>
                  <wp:docPr id="17" name="图片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1000000}"/>
                              </a:ext>
                            </a:extLst>
                          </pic:cNvPr>
                          <pic:cNvPicPr>
                            <a:picLocks noChangeAspect="1"/>
                          </pic:cNvPicPr>
                        </pic:nvPicPr>
                        <pic:blipFill>
                          <a:blip r:embed="rId18"/>
                          <a:stretch>
                            <a:fillRect/>
                          </a:stretch>
                        </pic:blipFill>
                        <pic:spPr>
                          <a:xfrm>
                            <a:off x="0" y="0"/>
                            <a:ext cx="868643" cy="891813"/>
                          </a:xfrm>
                          <a:prstGeom prst="rect">
                            <a:avLst/>
                          </a:prstGeom>
                          <a:noFill/>
                          <a:ln w="9525">
                            <a:noFill/>
                          </a:ln>
                        </pic:spPr>
                      </pic:pic>
                    </a:graphicData>
                  </a:graphic>
                </wp:inline>
              </w:drawing>
            </w:r>
            <w:r>
              <w:rPr>
                <w:noProof/>
              </w:rPr>
              <w:drawing>
                <wp:inline distT="0" distB="0" distL="0" distR="0" wp14:anchorId="69E49D06" wp14:editId="3CC7C900">
                  <wp:extent cx="749261" cy="923645"/>
                  <wp:effectExtent l="0" t="0" r="0" b="0"/>
                  <wp:docPr id="19" name="图片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3000000}"/>
                              </a:ext>
                            </a:extLst>
                          </pic:cNvPr>
                          <pic:cNvPicPr>
                            <a:picLocks noChangeAspect="1"/>
                          </pic:cNvPicPr>
                        </pic:nvPicPr>
                        <pic:blipFill>
                          <a:blip r:embed="rId19"/>
                          <a:stretch>
                            <a:fillRect/>
                          </a:stretch>
                        </pic:blipFill>
                        <pic:spPr>
                          <a:xfrm>
                            <a:off x="0" y="0"/>
                            <a:ext cx="757112" cy="933324"/>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4E3A17DF" w14:textId="77777777" w:rsidR="00A72CD0"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391850B8" w14:textId="77777777" w:rsidR="006B258C" w:rsidRDefault="00E14FD6"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橘色9把；银灰色9把</w:t>
            </w:r>
          </w:p>
          <w:p w14:paraId="1F5A591C" w14:textId="74DD665A"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54D53702" w14:textId="681952C6" w:rsidTr="00707DD3">
        <w:trPr>
          <w:trHeight w:val="2689"/>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2E0D0AF6" w14:textId="3F9A5932"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9</w:t>
            </w:r>
          </w:p>
        </w:tc>
        <w:tc>
          <w:tcPr>
            <w:tcW w:w="367" w:type="pct"/>
            <w:tcBorders>
              <w:top w:val="single" w:sz="4" w:space="0" w:color="auto"/>
              <w:left w:val="nil"/>
              <w:bottom w:val="single" w:sz="4" w:space="0" w:color="auto"/>
              <w:right w:val="single" w:sz="4" w:space="0" w:color="auto"/>
            </w:tcBorders>
            <w:shd w:val="clear" w:color="auto" w:fill="auto"/>
            <w:vAlign w:val="center"/>
          </w:tcPr>
          <w:p w14:paraId="456A4D11" w14:textId="1409E2CC"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圆弧形条桌</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22F3698A" w14:textId="77777777" w:rsidR="006B258C" w:rsidRDefault="004C56CC"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200/700*500*760mm</w:t>
            </w:r>
          </w:p>
          <w:p w14:paraId="1A1B6CE1" w14:textId="3FDBA93D" w:rsidR="004C56CC" w:rsidRPr="006B258C" w:rsidRDefault="004C56CC" w:rsidP="008D78F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产品描述：▲1、基材：采用优质E0级中密度纤维板，经过防虫、防腐、防潮等处理，表面光滑平整,不易出现变形、开裂，使用寿命长。符合GB/T 11718-2021标准，含水率＜8%，干燥状态使用的家具型中密度纤维板(MDF-FN REG)性能要求-静曲强度≥0.7MPa、弹性模量≥3000MPa、 内胶合强度≥0.45MPa、吸水厚度膨胀率≤4%、表面胶合强度≥0.9MPa；符合GB/T 36022-2018标准，氨释放量(干燥器法)未检出；符合GB/T 40493-2021标准，重金属元素含量：铅，镉，铬，汞 均未检出；符合GB/T 35601-2017标准，挥发性有机化合物苯、甲苯、二甲苯均未检出；符合GB/T 39600-2021标准，甲醛释放量（气候箱法）≤0.05mg/m</w:t>
            </w:r>
            <w:r w:rsidRPr="004C56CC">
              <w:rPr>
                <w:rFonts w:ascii="宋体" w:eastAsia="宋体" w:hAnsi="宋体" w:cs="宋体" w:hint="eastAsia"/>
                <w:color w:val="000000"/>
                <w:sz w:val="15"/>
                <w:szCs w:val="15"/>
              </w:rPr>
              <w:t>³</w:t>
            </w:r>
            <w:r w:rsidRPr="004C56CC">
              <w:rPr>
                <w:rFonts w:ascii="仿宋" w:eastAsia="仿宋" w:hAnsi="仿宋" w:cs="仿宋" w:hint="eastAsia"/>
                <w:color w:val="000000"/>
                <w:sz w:val="15"/>
                <w:szCs w:val="15"/>
              </w:rPr>
              <w:t>。（需提供</w:t>
            </w:r>
            <w:r w:rsidRPr="004C56CC">
              <w:rPr>
                <w:rFonts w:ascii="仿宋" w:eastAsia="仿宋" w:hAnsi="仿宋" w:cs="Tahoma" w:hint="eastAsia"/>
                <w:color w:val="000000"/>
                <w:sz w:val="15"/>
                <w:szCs w:val="15"/>
              </w:rPr>
              <w:t>CNAS或CMA国家认可的第三方权威机构出具的检测报告）                                         ▲2、封边条：采用优质封边条，耐磨、防油、防潮、抗酸碱性好，附着力强，不易脱落。符合GB/T 17657-1999标准，耐干热性判定合格、耐磨性判定合格、耐开裂性（耐龟裂性）判定合格；符合GB/T 17657-1999标准，甲醛</w:t>
            </w:r>
            <w:proofErr w:type="gramStart"/>
            <w:r w:rsidRPr="004C56CC">
              <w:rPr>
                <w:rFonts w:ascii="仿宋" w:eastAsia="仿宋" w:hAnsi="仿宋" w:cs="Tahoma" w:hint="eastAsia"/>
                <w:color w:val="000000"/>
                <w:sz w:val="15"/>
                <w:szCs w:val="15"/>
              </w:rPr>
              <w:t>释放量未检出</w:t>
            </w:r>
            <w:proofErr w:type="gramEnd"/>
            <w:r w:rsidRPr="004C56CC">
              <w:rPr>
                <w:rFonts w:ascii="仿宋" w:eastAsia="仿宋" w:hAnsi="仿宋" w:cs="Tahoma" w:hint="eastAsia"/>
                <w:color w:val="000000"/>
                <w:sz w:val="15"/>
                <w:szCs w:val="15"/>
              </w:rPr>
              <w:t>；符合GB/T 4615-2008标准，氯乙烯单体</w:t>
            </w:r>
            <w:r w:rsidRPr="004C56CC">
              <w:rPr>
                <w:rFonts w:ascii="仿宋" w:eastAsia="仿宋" w:hAnsi="仿宋" w:cs="Tahoma" w:hint="eastAsia"/>
                <w:color w:val="000000"/>
                <w:sz w:val="15"/>
                <w:szCs w:val="15"/>
              </w:rPr>
              <w:lastRenderedPageBreak/>
              <w:t>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4C56CC">
              <w:rPr>
                <w:rFonts w:ascii="仿宋" w:eastAsia="仿宋" w:hAnsi="仿宋" w:cs="Tahoma" w:hint="eastAsia"/>
                <w:color w:val="000000"/>
                <w:sz w:val="15"/>
                <w:szCs w:val="15"/>
              </w:rPr>
              <w:t>孢</w:t>
            </w:r>
            <w:proofErr w:type="gramEnd"/>
            <w:r w:rsidRPr="004C56CC">
              <w:rPr>
                <w:rFonts w:ascii="仿宋" w:eastAsia="仿宋" w:hAnsi="仿宋" w:cs="Tahoma" w:hint="eastAsia"/>
                <w:color w:val="000000"/>
                <w:sz w:val="15"/>
                <w:szCs w:val="15"/>
              </w:rPr>
              <w:t>短柄</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霉、里氏木霉、</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状曲霉）：0级。（需提供CNAS或CMA国家认可的第三方权威机构出具的检测报告）                                          3、钢架采用1.2mm厚优质钢架。PU万向轮。</w:t>
            </w:r>
          </w:p>
        </w:tc>
        <w:tc>
          <w:tcPr>
            <w:tcW w:w="305" w:type="pct"/>
            <w:tcBorders>
              <w:top w:val="single" w:sz="4" w:space="0" w:color="auto"/>
              <w:left w:val="nil"/>
              <w:bottom w:val="single" w:sz="4" w:space="0" w:color="auto"/>
              <w:right w:val="single" w:sz="4" w:space="0" w:color="auto"/>
            </w:tcBorders>
            <w:vAlign w:val="center"/>
          </w:tcPr>
          <w:p w14:paraId="292CB634" w14:textId="13B65A1A"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lastRenderedPageBreak/>
              <w:t>张</w:t>
            </w:r>
          </w:p>
        </w:tc>
        <w:tc>
          <w:tcPr>
            <w:tcW w:w="367" w:type="pct"/>
            <w:tcBorders>
              <w:top w:val="single" w:sz="4" w:space="0" w:color="auto"/>
              <w:left w:val="nil"/>
              <w:bottom w:val="single" w:sz="4" w:space="0" w:color="auto"/>
              <w:right w:val="single" w:sz="4" w:space="0" w:color="auto"/>
            </w:tcBorders>
            <w:vAlign w:val="center"/>
          </w:tcPr>
          <w:p w14:paraId="3356A0CA" w14:textId="3B629727"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30</w:t>
            </w:r>
          </w:p>
        </w:tc>
        <w:tc>
          <w:tcPr>
            <w:tcW w:w="367" w:type="pct"/>
            <w:tcBorders>
              <w:top w:val="single" w:sz="4" w:space="0" w:color="auto"/>
              <w:left w:val="nil"/>
              <w:bottom w:val="single" w:sz="4" w:space="0" w:color="auto"/>
              <w:right w:val="single" w:sz="4" w:space="0" w:color="auto"/>
            </w:tcBorders>
            <w:vAlign w:val="center"/>
          </w:tcPr>
          <w:p w14:paraId="1D632C31"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00A3203B"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0D183567" w14:textId="77777777"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74C56C36" w14:textId="2CEE3480"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4960DBDB" wp14:editId="23DF33BB">
                  <wp:extent cx="1159510" cy="1369695"/>
                  <wp:effectExtent l="0" t="0" r="2540" b="1905"/>
                  <wp:docPr id="1143674978" name="图片 5" descr="DAK_56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CAF2F1-AA4B-4B13-BF18-6E354C4EA1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DAK_5645">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CAF2F1-AA4B-4B13-BF18-6E354C4EA17B}"/>
                              </a:ext>
                            </a:extLst>
                          </pic:cNvPr>
                          <pic:cNvPicPr>
                            <a:picLocks noChangeAspect="1"/>
                          </pic:cNvPicPr>
                        </pic:nvPicPr>
                        <pic:blipFill>
                          <a:blip r:embed="rId20"/>
                          <a:stretch>
                            <a:fillRect/>
                          </a:stretch>
                        </pic:blipFill>
                        <pic:spPr>
                          <a:xfrm>
                            <a:off x="0" y="0"/>
                            <a:ext cx="1159510" cy="136969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6CAC7DC8"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2E895A56" w14:textId="306261DC"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51ED8CE5" w14:textId="665B5800" w:rsidTr="00707DD3">
        <w:trPr>
          <w:trHeight w:val="268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12AC32A7" w14:textId="40DEB71D"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10</w:t>
            </w:r>
          </w:p>
        </w:tc>
        <w:tc>
          <w:tcPr>
            <w:tcW w:w="367" w:type="pct"/>
            <w:tcBorders>
              <w:top w:val="single" w:sz="4" w:space="0" w:color="auto"/>
              <w:left w:val="nil"/>
              <w:bottom w:val="single" w:sz="4" w:space="0" w:color="auto"/>
              <w:right w:val="single" w:sz="4" w:space="0" w:color="auto"/>
            </w:tcBorders>
            <w:shd w:val="clear" w:color="auto" w:fill="auto"/>
            <w:vAlign w:val="center"/>
          </w:tcPr>
          <w:p w14:paraId="731FEBDC" w14:textId="5A4E67D3"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长条桌</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206B4799" w14:textId="77777777" w:rsidR="006B258C" w:rsidRDefault="004C56CC"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1400*500*760mm</w:t>
            </w:r>
          </w:p>
          <w:p w14:paraId="2AA843CB" w14:textId="4EA66C22" w:rsidR="00324129" w:rsidRPr="006B258C" w:rsidRDefault="00324129" w:rsidP="008D78F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产品描述：▲1、基材：采用优质E0级中密度纤维板，经过防虫、防腐、防潮等处理，表面光滑平整,不易出现变形、开裂，使用寿命长。符合GB/T 11718-2021标准，含水率＜8%，干燥状态使用的家具型中密度纤维板(MDF-FN REG)性能要求-静曲强度≥0.7MPa、弹性模量≥3000MPa、 内胶合强度≥0.45MPa、吸水厚度膨胀率≤4%、表面胶合强度≥0.9MPa；符合GB/T 36022-2018标准，氨释放量(干燥器法)未检出；符合GB/T 40493-2021标准，重金属元素含量：铅，镉，铬，汞 均未检出；符合GB/T 35601-2017标准，挥发性有机化合物苯、甲苯、二甲苯均未检出；符合GB/T 39600-2021标准，甲醛释放量（气候箱法）≤0.05mg/m</w:t>
            </w:r>
            <w:r w:rsidRPr="004C56CC">
              <w:rPr>
                <w:rFonts w:ascii="宋体" w:eastAsia="宋体" w:hAnsi="宋体" w:cs="宋体" w:hint="eastAsia"/>
                <w:color w:val="000000"/>
                <w:sz w:val="15"/>
                <w:szCs w:val="15"/>
              </w:rPr>
              <w:t>³</w:t>
            </w:r>
            <w:r w:rsidRPr="004C56CC">
              <w:rPr>
                <w:rFonts w:ascii="仿宋" w:eastAsia="仿宋" w:hAnsi="仿宋" w:cs="仿宋" w:hint="eastAsia"/>
                <w:color w:val="000000"/>
                <w:sz w:val="15"/>
                <w:szCs w:val="15"/>
              </w:rPr>
              <w:t>。（需提供</w:t>
            </w:r>
            <w:r w:rsidRPr="004C56CC">
              <w:rPr>
                <w:rFonts w:ascii="仿宋" w:eastAsia="仿宋" w:hAnsi="仿宋" w:cs="Tahoma" w:hint="eastAsia"/>
                <w:color w:val="000000"/>
                <w:sz w:val="15"/>
                <w:szCs w:val="15"/>
              </w:rPr>
              <w:t>CNAS或CMA国家认可的第三方权威机构出具的检测报告）                                         ▲2、封边条：采用优质封边条，耐磨、防油、防潮、抗酸碱性好，附着力强，不易脱落。符合GB/T 17657-1999标准，耐干热性判定合格、耐磨性判定合格、耐开裂性（耐龟裂性）判定合格；符合GB/T 17657-1999标准，甲醛</w:t>
            </w:r>
            <w:proofErr w:type="gramStart"/>
            <w:r w:rsidRPr="004C56CC">
              <w:rPr>
                <w:rFonts w:ascii="仿宋" w:eastAsia="仿宋" w:hAnsi="仿宋" w:cs="Tahoma" w:hint="eastAsia"/>
                <w:color w:val="000000"/>
                <w:sz w:val="15"/>
                <w:szCs w:val="15"/>
              </w:rPr>
              <w:t>释放量未检出</w:t>
            </w:r>
            <w:proofErr w:type="gramEnd"/>
            <w:r w:rsidRPr="004C56CC">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w:t>
            </w:r>
            <w:r w:rsidRPr="004C56CC">
              <w:rPr>
                <w:rFonts w:ascii="仿宋" w:eastAsia="仿宋" w:hAnsi="仿宋" w:cs="Tahoma" w:hint="eastAsia"/>
                <w:color w:val="000000"/>
                <w:sz w:val="15"/>
                <w:szCs w:val="15"/>
              </w:rPr>
              <w:lastRenderedPageBreak/>
              <w:t>菌性能（表皮葡萄球菌、铜绿假单胞菌、鲍曼不动杆菌）：抗菌率＞99%；符合GB/T 24128-2018标准，防霉性能等级（桔青霉、光</w:t>
            </w:r>
            <w:proofErr w:type="gramStart"/>
            <w:r w:rsidRPr="004C56CC">
              <w:rPr>
                <w:rFonts w:ascii="仿宋" w:eastAsia="仿宋" w:hAnsi="仿宋" w:cs="Tahoma" w:hint="eastAsia"/>
                <w:color w:val="000000"/>
                <w:sz w:val="15"/>
                <w:szCs w:val="15"/>
              </w:rPr>
              <w:t>孢</w:t>
            </w:r>
            <w:proofErr w:type="gramEnd"/>
            <w:r w:rsidRPr="004C56CC">
              <w:rPr>
                <w:rFonts w:ascii="仿宋" w:eastAsia="仿宋" w:hAnsi="仿宋" w:cs="Tahoma" w:hint="eastAsia"/>
                <w:color w:val="000000"/>
                <w:sz w:val="15"/>
                <w:szCs w:val="15"/>
              </w:rPr>
              <w:t>短柄</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霉、里氏木霉、</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状曲霉）：0级。（需提供CNAS或CMA国家认可的第三方权威机构出具的检测报告）                                          3、钢架采用1.2mm厚优质钢架。PU万向轮。</w:t>
            </w:r>
          </w:p>
        </w:tc>
        <w:tc>
          <w:tcPr>
            <w:tcW w:w="305" w:type="pct"/>
            <w:tcBorders>
              <w:top w:val="single" w:sz="4" w:space="0" w:color="auto"/>
              <w:left w:val="nil"/>
              <w:bottom w:val="single" w:sz="4" w:space="0" w:color="auto"/>
              <w:right w:val="single" w:sz="4" w:space="0" w:color="auto"/>
            </w:tcBorders>
            <w:vAlign w:val="center"/>
          </w:tcPr>
          <w:p w14:paraId="143D99BE" w14:textId="55AB441A"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lastRenderedPageBreak/>
              <w:t>张</w:t>
            </w:r>
          </w:p>
        </w:tc>
        <w:tc>
          <w:tcPr>
            <w:tcW w:w="367" w:type="pct"/>
            <w:tcBorders>
              <w:top w:val="single" w:sz="4" w:space="0" w:color="auto"/>
              <w:left w:val="nil"/>
              <w:bottom w:val="single" w:sz="4" w:space="0" w:color="auto"/>
              <w:right w:val="single" w:sz="4" w:space="0" w:color="auto"/>
            </w:tcBorders>
            <w:vAlign w:val="center"/>
          </w:tcPr>
          <w:p w14:paraId="1A3FBD15" w14:textId="5A85001F"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4</w:t>
            </w:r>
          </w:p>
        </w:tc>
        <w:tc>
          <w:tcPr>
            <w:tcW w:w="367" w:type="pct"/>
            <w:tcBorders>
              <w:top w:val="single" w:sz="4" w:space="0" w:color="auto"/>
              <w:left w:val="nil"/>
              <w:bottom w:val="single" w:sz="4" w:space="0" w:color="auto"/>
              <w:right w:val="single" w:sz="4" w:space="0" w:color="auto"/>
            </w:tcBorders>
            <w:vAlign w:val="center"/>
          </w:tcPr>
          <w:p w14:paraId="1A4584CE"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780492D2"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62818723" w14:textId="77777777"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E2A2581" w14:textId="51E9A652"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0B9E7108" wp14:editId="58630032">
                  <wp:extent cx="1229360" cy="937260"/>
                  <wp:effectExtent l="0" t="0" r="8890" b="0"/>
                  <wp:docPr id="20" name="图片 3" descr="DAK_60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DAK_601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4000000}"/>
                              </a:ext>
                            </a:extLst>
                          </pic:cNvPr>
                          <pic:cNvPicPr>
                            <a:picLocks noChangeAspect="1"/>
                          </pic:cNvPicPr>
                        </pic:nvPicPr>
                        <pic:blipFill>
                          <a:blip r:embed="rId21"/>
                          <a:stretch>
                            <a:fillRect/>
                          </a:stretch>
                        </pic:blipFill>
                        <pic:spPr>
                          <a:xfrm>
                            <a:off x="0" y="0"/>
                            <a:ext cx="1229360" cy="93726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495106AB"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594BF222" w14:textId="4479AE7B"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0382ACE3" w14:textId="5194DF0A" w:rsidTr="00707DD3">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21430E87" w14:textId="62F5AB16"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11</w:t>
            </w:r>
          </w:p>
        </w:tc>
        <w:tc>
          <w:tcPr>
            <w:tcW w:w="367" w:type="pct"/>
            <w:tcBorders>
              <w:top w:val="single" w:sz="4" w:space="0" w:color="auto"/>
              <w:left w:val="nil"/>
              <w:bottom w:val="single" w:sz="4" w:space="0" w:color="auto"/>
              <w:right w:val="single" w:sz="4" w:space="0" w:color="auto"/>
            </w:tcBorders>
            <w:shd w:val="clear" w:color="auto" w:fill="auto"/>
            <w:vAlign w:val="center"/>
          </w:tcPr>
          <w:p w14:paraId="249102A6" w14:textId="0CF200F1"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椅子</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4CBDE18B" w14:textId="77777777" w:rsidR="006B258C" w:rsidRDefault="006B258C" w:rsidP="008D78F7">
            <w:pPr>
              <w:rPr>
                <w:rFonts w:ascii="仿宋" w:eastAsia="仿宋" w:hAnsi="仿宋"/>
                <w:sz w:val="15"/>
                <w:szCs w:val="15"/>
              </w:rPr>
            </w:pPr>
            <w:r w:rsidRPr="006B258C">
              <w:rPr>
                <w:rFonts w:ascii="仿宋" w:eastAsia="仿宋" w:hAnsi="仿宋" w:hint="eastAsia"/>
                <w:sz w:val="15"/>
                <w:szCs w:val="15"/>
              </w:rPr>
              <w:t>常规</w:t>
            </w:r>
          </w:p>
          <w:p w14:paraId="627F588F" w14:textId="77777777" w:rsidR="00324129" w:rsidRPr="00324129"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产品描述：1、产品整体技术性能：符合QB/T 2280-2016《办公家具 办公椅》标准，阻燃性满足GB17927.1的要求，甲醛释放量≦0.045mg/m</w:t>
            </w:r>
            <w:r w:rsidRPr="00324129">
              <w:rPr>
                <w:rFonts w:ascii="宋体" w:eastAsia="宋体" w:hAnsi="宋体" w:cs="宋体" w:hint="eastAsia"/>
                <w:color w:val="000000"/>
                <w:sz w:val="15"/>
                <w:szCs w:val="15"/>
              </w:rPr>
              <w:t>²</w:t>
            </w:r>
            <w:r w:rsidRPr="00324129">
              <w:rPr>
                <w:rFonts w:ascii="仿宋" w:eastAsia="仿宋" w:hAnsi="仿宋" w:cs="Tahoma" w:hint="eastAsia"/>
                <w:color w:val="000000"/>
                <w:sz w:val="15"/>
                <w:szCs w:val="15"/>
              </w:rPr>
              <w:t>h，TVOC≦0.098mg/m</w:t>
            </w:r>
            <w:r w:rsidRPr="00324129">
              <w:rPr>
                <w:rFonts w:ascii="宋体" w:eastAsia="宋体" w:hAnsi="宋体" w:cs="宋体" w:hint="eastAsia"/>
                <w:color w:val="000000"/>
                <w:sz w:val="15"/>
                <w:szCs w:val="15"/>
              </w:rPr>
              <w:t>²</w:t>
            </w:r>
            <w:r w:rsidRPr="00324129">
              <w:rPr>
                <w:rFonts w:ascii="仿宋" w:eastAsia="仿宋" w:hAnsi="仿宋" w:cs="Tahoma" w:hint="eastAsia"/>
                <w:color w:val="000000"/>
                <w:sz w:val="15"/>
                <w:szCs w:val="15"/>
              </w:rPr>
              <w:t>h；</w:t>
            </w:r>
          </w:p>
          <w:p w14:paraId="4A7547A8" w14:textId="77777777" w:rsidR="00324129" w:rsidRPr="00324129"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2、面料：采用优质阻燃布，耐磨性强，甲醛含量未检出，可分解致癌芳香</w:t>
            </w:r>
            <w:proofErr w:type="gramStart"/>
            <w:r w:rsidRPr="00324129">
              <w:rPr>
                <w:rFonts w:ascii="仿宋" w:eastAsia="仿宋" w:hAnsi="仿宋" w:cs="Tahoma" w:hint="eastAsia"/>
                <w:color w:val="000000"/>
                <w:sz w:val="15"/>
                <w:szCs w:val="15"/>
              </w:rPr>
              <w:t>胺</w:t>
            </w:r>
            <w:proofErr w:type="gramEnd"/>
            <w:r w:rsidRPr="00324129">
              <w:rPr>
                <w:rFonts w:ascii="仿宋" w:eastAsia="仿宋" w:hAnsi="仿宋" w:cs="Tahoma" w:hint="eastAsia"/>
                <w:color w:val="000000"/>
                <w:sz w:val="15"/>
                <w:szCs w:val="15"/>
              </w:rPr>
              <w:t>染料未检出；</w:t>
            </w:r>
          </w:p>
          <w:p w14:paraId="6A1F5738" w14:textId="104ACC7B" w:rsidR="00324129" w:rsidRPr="006B258C"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3、海绵：采用优质环保高弹阻燃海绵，甲醛释放量≤0.02mg/㎡h，TVOC≤0.1mg/㎡h，回弹率≥50%，拉伸强度≥130kpa，湿热老化后拉伸强度≥130kpa，撕裂强度≥10N/cm，密度座面≥55kg/m</w:t>
            </w:r>
            <w:r w:rsidRPr="00324129">
              <w:rPr>
                <w:rFonts w:ascii="宋体" w:eastAsia="宋体" w:hAnsi="宋体" w:cs="宋体" w:hint="eastAsia"/>
                <w:color w:val="000000"/>
                <w:sz w:val="15"/>
                <w:szCs w:val="15"/>
              </w:rPr>
              <w:t>³</w:t>
            </w:r>
            <w:r w:rsidRPr="00324129">
              <w:rPr>
                <w:rFonts w:ascii="仿宋" w:eastAsia="仿宋" w:hAnsi="仿宋" w:cs="仿宋" w:hint="eastAsia"/>
                <w:color w:val="000000"/>
                <w:sz w:val="15"/>
                <w:szCs w:val="15"/>
              </w:rPr>
              <w:t>，阻燃性能检测通过香烟抗引燃特性试验</w:t>
            </w:r>
            <w:r w:rsidRPr="00324129">
              <w:rPr>
                <w:rFonts w:ascii="仿宋" w:eastAsia="仿宋" w:hAnsi="仿宋" w:cs="Tahoma" w:hint="eastAsia"/>
                <w:color w:val="000000"/>
                <w:sz w:val="15"/>
                <w:szCs w:val="15"/>
              </w:rPr>
              <w:t>,符合GB/T10802--2006《通用软质聚醚型聚氨酯泡沫塑料》、QB/T2280-2016《办公家具办公椅》、GB17927.1-2011《软体家具床垫和沙发抗引燃特性的评定第1部分:阴燃的香烟》标准；  ▲4、产品具备有效的《家具产品质量全过程跟踪管理体系认证证书》，《环保产品认证证书》，《无毒害家具产品认证证书》。供应商需提供相关证书复印件和中国“国家认证认可监督管理委员会”</w:t>
            </w:r>
            <w:proofErr w:type="gramStart"/>
            <w:r w:rsidRPr="00324129">
              <w:rPr>
                <w:rFonts w:ascii="仿宋" w:eastAsia="仿宋" w:hAnsi="仿宋" w:cs="Tahoma" w:hint="eastAsia"/>
                <w:color w:val="000000"/>
                <w:sz w:val="15"/>
                <w:szCs w:val="15"/>
              </w:rPr>
              <w:t>官网查询</w:t>
            </w:r>
            <w:proofErr w:type="gramEnd"/>
            <w:r w:rsidRPr="00324129">
              <w:rPr>
                <w:rFonts w:ascii="仿宋" w:eastAsia="仿宋" w:hAnsi="仿宋" w:cs="Tahoma" w:hint="eastAsia"/>
                <w:color w:val="000000"/>
                <w:sz w:val="15"/>
                <w:szCs w:val="15"/>
              </w:rPr>
              <w:t>结果截图。</w:t>
            </w:r>
          </w:p>
        </w:tc>
        <w:tc>
          <w:tcPr>
            <w:tcW w:w="305" w:type="pct"/>
            <w:tcBorders>
              <w:top w:val="single" w:sz="4" w:space="0" w:color="auto"/>
              <w:left w:val="nil"/>
              <w:bottom w:val="single" w:sz="4" w:space="0" w:color="auto"/>
              <w:right w:val="single" w:sz="4" w:space="0" w:color="auto"/>
            </w:tcBorders>
            <w:vAlign w:val="center"/>
          </w:tcPr>
          <w:p w14:paraId="4F61F308" w14:textId="26607D2D"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把</w:t>
            </w:r>
          </w:p>
        </w:tc>
        <w:tc>
          <w:tcPr>
            <w:tcW w:w="367" w:type="pct"/>
            <w:tcBorders>
              <w:top w:val="single" w:sz="4" w:space="0" w:color="auto"/>
              <w:left w:val="nil"/>
              <w:bottom w:val="single" w:sz="4" w:space="0" w:color="auto"/>
              <w:right w:val="single" w:sz="4" w:space="0" w:color="auto"/>
            </w:tcBorders>
            <w:vAlign w:val="center"/>
          </w:tcPr>
          <w:p w14:paraId="7BB56520" w14:textId="04C37C52"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38</w:t>
            </w:r>
          </w:p>
        </w:tc>
        <w:tc>
          <w:tcPr>
            <w:tcW w:w="367" w:type="pct"/>
            <w:tcBorders>
              <w:top w:val="single" w:sz="4" w:space="0" w:color="auto"/>
              <w:left w:val="nil"/>
              <w:bottom w:val="single" w:sz="4" w:space="0" w:color="auto"/>
              <w:right w:val="single" w:sz="4" w:space="0" w:color="auto"/>
            </w:tcBorders>
            <w:vAlign w:val="center"/>
          </w:tcPr>
          <w:p w14:paraId="78F57A0D"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7C584778"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61BAC572" w14:textId="77777777"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5535942F" w14:textId="211F6DE9"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4DC84D60" wp14:editId="184D2B87">
                  <wp:extent cx="772160" cy="952500"/>
                  <wp:effectExtent l="0" t="0" r="8890" b="0"/>
                  <wp:docPr id="25" name="图片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9000000}"/>
                              </a:ext>
                            </a:extLst>
                          </pic:cNvPr>
                          <pic:cNvPicPr>
                            <a:picLocks noChangeAspect="1"/>
                          </pic:cNvPicPr>
                        </pic:nvPicPr>
                        <pic:blipFill>
                          <a:blip r:embed="rId22"/>
                          <a:stretch>
                            <a:fillRect/>
                          </a:stretch>
                        </pic:blipFill>
                        <pic:spPr>
                          <a:xfrm>
                            <a:off x="0" y="0"/>
                            <a:ext cx="772160" cy="95250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0B276ECB"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573D508F" w14:textId="02D20784"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4B26E431" w14:textId="66485431" w:rsidTr="00707DD3">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2E2AB7BA" w14:textId="021C9255"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12</w:t>
            </w:r>
          </w:p>
        </w:tc>
        <w:tc>
          <w:tcPr>
            <w:tcW w:w="367" w:type="pct"/>
            <w:tcBorders>
              <w:top w:val="single" w:sz="4" w:space="0" w:color="auto"/>
              <w:left w:val="nil"/>
              <w:bottom w:val="single" w:sz="4" w:space="0" w:color="auto"/>
              <w:right w:val="single" w:sz="4" w:space="0" w:color="auto"/>
            </w:tcBorders>
            <w:shd w:val="clear" w:color="auto" w:fill="auto"/>
            <w:vAlign w:val="center"/>
          </w:tcPr>
          <w:p w14:paraId="37D73310" w14:textId="3B1AD79F"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阅览椅</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1CEFFE5C" w14:textId="77777777" w:rsidR="006B258C" w:rsidRDefault="00324129"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500*420*790mm</w:t>
            </w:r>
          </w:p>
          <w:p w14:paraId="55CEB425" w14:textId="2CABABE7" w:rsidR="00324129" w:rsidRPr="006B258C" w:rsidRDefault="00324129" w:rsidP="008D78F7">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产品描述：背框：PP+玻纤，固定椅背；椅背椅座一体成型，可堆叠；椅架：1.5mm厚，外径25mmQ195优质钢管一次成型。</w:t>
            </w:r>
            <w:proofErr w:type="gramStart"/>
            <w:r w:rsidRPr="00324129">
              <w:rPr>
                <w:rFonts w:ascii="仿宋" w:eastAsia="仿宋" w:hAnsi="仿宋" w:cs="Tahoma" w:hint="eastAsia"/>
                <w:color w:val="000000"/>
                <w:sz w:val="15"/>
                <w:szCs w:val="15"/>
              </w:rPr>
              <w:t>椅架表面</w:t>
            </w:r>
            <w:proofErr w:type="gramEnd"/>
            <w:r w:rsidRPr="00324129">
              <w:rPr>
                <w:rFonts w:ascii="仿宋" w:eastAsia="仿宋" w:hAnsi="仿宋" w:cs="Tahoma" w:hint="eastAsia"/>
                <w:color w:val="000000"/>
                <w:sz w:val="15"/>
                <w:szCs w:val="15"/>
              </w:rPr>
              <w:t>工艺：喷粉。塑胶有：白色、红色、蓝色、黄色、灰色。 ▲产品具备有效的《家具产品质量全过程跟踪管理体系认证证书》，《环保产品认证证书》，《无毒害家具产品认证证书》。供应商需提供相关证书复印件和中国“国家认证认可监督管理委员会”</w:t>
            </w:r>
            <w:proofErr w:type="gramStart"/>
            <w:r w:rsidRPr="00324129">
              <w:rPr>
                <w:rFonts w:ascii="仿宋" w:eastAsia="仿宋" w:hAnsi="仿宋" w:cs="Tahoma" w:hint="eastAsia"/>
                <w:color w:val="000000"/>
                <w:sz w:val="15"/>
                <w:szCs w:val="15"/>
              </w:rPr>
              <w:t>官网查询</w:t>
            </w:r>
            <w:proofErr w:type="gramEnd"/>
            <w:r w:rsidRPr="00324129">
              <w:rPr>
                <w:rFonts w:ascii="仿宋" w:eastAsia="仿宋" w:hAnsi="仿宋" w:cs="Tahoma" w:hint="eastAsia"/>
                <w:color w:val="000000"/>
                <w:sz w:val="15"/>
                <w:szCs w:val="15"/>
              </w:rPr>
              <w:t>结果截图。</w:t>
            </w:r>
          </w:p>
        </w:tc>
        <w:tc>
          <w:tcPr>
            <w:tcW w:w="305" w:type="pct"/>
            <w:tcBorders>
              <w:top w:val="single" w:sz="4" w:space="0" w:color="auto"/>
              <w:left w:val="nil"/>
              <w:bottom w:val="single" w:sz="4" w:space="0" w:color="auto"/>
              <w:right w:val="single" w:sz="4" w:space="0" w:color="auto"/>
            </w:tcBorders>
            <w:vAlign w:val="center"/>
          </w:tcPr>
          <w:p w14:paraId="75E1C648" w14:textId="5EAEF81E"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把</w:t>
            </w:r>
          </w:p>
        </w:tc>
        <w:tc>
          <w:tcPr>
            <w:tcW w:w="367" w:type="pct"/>
            <w:tcBorders>
              <w:top w:val="single" w:sz="4" w:space="0" w:color="auto"/>
              <w:left w:val="nil"/>
              <w:bottom w:val="single" w:sz="4" w:space="0" w:color="auto"/>
              <w:right w:val="single" w:sz="4" w:space="0" w:color="auto"/>
            </w:tcBorders>
            <w:vAlign w:val="center"/>
          </w:tcPr>
          <w:p w14:paraId="7180A600" w14:textId="01CF896C" w:rsidR="006B258C" w:rsidRPr="006B258C" w:rsidRDefault="00E14FD6" w:rsidP="00283406">
            <w:pPr>
              <w:jc w:val="center"/>
              <w:rPr>
                <w:rFonts w:ascii="仿宋" w:eastAsia="仿宋" w:hAnsi="仿宋" w:cs="Tahoma"/>
                <w:color w:val="000000"/>
                <w:sz w:val="15"/>
                <w:szCs w:val="15"/>
              </w:rPr>
            </w:pPr>
            <w:r>
              <w:rPr>
                <w:rFonts w:ascii="仿宋" w:eastAsia="仿宋" w:hAnsi="仿宋" w:hint="eastAsia"/>
                <w:sz w:val="15"/>
                <w:szCs w:val="15"/>
              </w:rPr>
              <w:t>408</w:t>
            </w:r>
          </w:p>
        </w:tc>
        <w:tc>
          <w:tcPr>
            <w:tcW w:w="367" w:type="pct"/>
            <w:tcBorders>
              <w:top w:val="single" w:sz="4" w:space="0" w:color="auto"/>
              <w:left w:val="nil"/>
              <w:bottom w:val="single" w:sz="4" w:space="0" w:color="auto"/>
              <w:right w:val="single" w:sz="4" w:space="0" w:color="auto"/>
            </w:tcBorders>
            <w:vAlign w:val="center"/>
          </w:tcPr>
          <w:p w14:paraId="6F6D32C7"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4B41E1F8"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3986D3AA" w14:textId="7B386CE6" w:rsidR="006B258C" w:rsidRPr="006B258C" w:rsidRDefault="006B258C" w:rsidP="0079752D">
            <w:pPr>
              <w:jc w:val="center"/>
              <w:rPr>
                <w:rFonts w:ascii="仿宋" w:eastAsia="仿宋" w:hAnsi="仿宋" w:cs="Tahoma"/>
                <w:color w:val="FF0000"/>
                <w:sz w:val="15"/>
                <w:szCs w:val="15"/>
              </w:rPr>
            </w:pPr>
            <w:r w:rsidRPr="006B258C">
              <w:rPr>
                <w:rFonts w:ascii="仿宋" w:eastAsia="仿宋" w:hAnsi="仿宋" w:cs="Tahoma" w:hint="eastAsia"/>
                <w:color w:val="FF0000"/>
                <w:sz w:val="15"/>
                <w:szCs w:val="15"/>
              </w:rPr>
              <w:t>是</w:t>
            </w:r>
          </w:p>
        </w:tc>
        <w:tc>
          <w:tcPr>
            <w:tcW w:w="917" w:type="pct"/>
            <w:tcBorders>
              <w:top w:val="single" w:sz="4" w:space="0" w:color="auto"/>
              <w:left w:val="single" w:sz="4" w:space="0" w:color="auto"/>
              <w:bottom w:val="single" w:sz="4" w:space="0" w:color="auto"/>
              <w:right w:val="single" w:sz="4" w:space="0" w:color="auto"/>
            </w:tcBorders>
            <w:vAlign w:val="center"/>
          </w:tcPr>
          <w:p w14:paraId="0473022B" w14:textId="70FECBBB"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79DAB7DF" wp14:editId="56CCD86D">
                  <wp:extent cx="1052195" cy="1324610"/>
                  <wp:effectExtent l="0" t="0" r="0" b="8890"/>
                  <wp:docPr id="44" name="图片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2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2C000000}"/>
                              </a:ext>
                            </a:extLst>
                          </pic:cNvPr>
                          <pic:cNvPicPr>
                            <a:picLocks noChangeAspect="1"/>
                          </pic:cNvPicPr>
                        </pic:nvPicPr>
                        <pic:blipFill>
                          <a:blip r:embed="rId23"/>
                          <a:stretch>
                            <a:fillRect/>
                          </a:stretch>
                        </pic:blipFill>
                        <pic:spPr>
                          <a:xfrm>
                            <a:off x="0" y="0"/>
                            <a:ext cx="1052195" cy="132461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4E76F50C"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7FD2B842" w14:textId="44A399A4"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1B733B54" w14:textId="51F3C1B9" w:rsidTr="00707DD3">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58475C9A" w14:textId="2D79D865"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13</w:t>
            </w:r>
          </w:p>
        </w:tc>
        <w:tc>
          <w:tcPr>
            <w:tcW w:w="367" w:type="pct"/>
            <w:tcBorders>
              <w:top w:val="single" w:sz="4" w:space="0" w:color="auto"/>
              <w:left w:val="nil"/>
              <w:bottom w:val="single" w:sz="4" w:space="0" w:color="auto"/>
              <w:right w:val="single" w:sz="4" w:space="0" w:color="auto"/>
            </w:tcBorders>
            <w:shd w:val="clear" w:color="auto" w:fill="auto"/>
            <w:vAlign w:val="center"/>
          </w:tcPr>
          <w:p w14:paraId="44B873A2" w14:textId="0FCEBFD6"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阅览桌</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50EE933C" w14:textId="4927A9EF" w:rsidR="006B258C" w:rsidRDefault="00324129" w:rsidP="008D78F7">
            <w:pPr>
              <w:rPr>
                <w:rFonts w:ascii="仿宋" w:eastAsia="仿宋" w:hAnsi="仿宋"/>
                <w:sz w:val="15"/>
                <w:szCs w:val="15"/>
              </w:rPr>
            </w:pPr>
            <w:r>
              <w:rPr>
                <w:rFonts w:ascii="仿宋" w:eastAsia="仿宋" w:hAnsi="仿宋"/>
                <w:sz w:val="15"/>
                <w:szCs w:val="15"/>
              </w:rPr>
              <w:t>规格：</w:t>
            </w:r>
            <w:r w:rsidR="006B258C" w:rsidRPr="006B258C">
              <w:rPr>
                <w:rFonts w:ascii="仿宋" w:eastAsia="仿宋" w:hAnsi="仿宋"/>
                <w:sz w:val="15"/>
                <w:szCs w:val="15"/>
              </w:rPr>
              <w:t>1600*800*760mm</w:t>
            </w:r>
          </w:p>
          <w:p w14:paraId="7338F912" w14:textId="7009B600" w:rsidR="00324129" w:rsidRPr="006B258C" w:rsidRDefault="00324129" w:rsidP="008D78F7">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产品描述：1、面材：采用优质饰面板，无毒，无味；基材：采用25MM E1级三聚氰胺板，吸水膨胀率≤8.0%，</w:t>
            </w:r>
            <w:proofErr w:type="gramStart"/>
            <w:r w:rsidRPr="00324129">
              <w:rPr>
                <w:rFonts w:ascii="仿宋" w:eastAsia="仿宋" w:hAnsi="仿宋" w:cs="Tahoma" w:hint="eastAsia"/>
                <w:color w:val="000000"/>
                <w:sz w:val="15"/>
                <w:szCs w:val="15"/>
              </w:rPr>
              <w:t>握钉力</w:t>
            </w:r>
            <w:proofErr w:type="gramEnd"/>
            <w:r w:rsidRPr="00324129">
              <w:rPr>
                <w:rFonts w:ascii="仿宋" w:eastAsia="仿宋" w:hAnsi="仿宋" w:cs="Tahoma" w:hint="eastAsia"/>
                <w:color w:val="000000"/>
                <w:sz w:val="15"/>
                <w:szCs w:val="15"/>
              </w:rPr>
              <w:t>垂直板面≥1100N、平行面板≥800N，甲醛释放量9.0mg/100g，达到国家环保要求；表面贴防火板。                                ▲2、封边条：采用优质封边条，耐磨、防油、防潮、抗酸碱性好，附着力强，不易脱落。符合GB/T 17657-1999标准，耐干热性判定合格、耐磨性判定合格、耐开裂性（耐龟裂性）判定合格；符合GB/T 17657-1999标准，甲醛</w:t>
            </w:r>
            <w:proofErr w:type="gramStart"/>
            <w:r w:rsidRPr="00324129">
              <w:rPr>
                <w:rFonts w:ascii="仿宋" w:eastAsia="仿宋" w:hAnsi="仿宋" w:cs="Tahoma" w:hint="eastAsia"/>
                <w:color w:val="000000"/>
                <w:sz w:val="15"/>
                <w:szCs w:val="15"/>
              </w:rPr>
              <w:t>释放量未检出</w:t>
            </w:r>
            <w:proofErr w:type="gramEnd"/>
            <w:r w:rsidRPr="00324129">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324129">
              <w:rPr>
                <w:rFonts w:ascii="仿宋" w:eastAsia="仿宋" w:hAnsi="仿宋" w:cs="Tahoma" w:hint="eastAsia"/>
                <w:color w:val="000000"/>
                <w:sz w:val="15"/>
                <w:szCs w:val="15"/>
              </w:rPr>
              <w:t>孢</w:t>
            </w:r>
            <w:proofErr w:type="gramEnd"/>
            <w:r w:rsidRPr="00324129">
              <w:rPr>
                <w:rFonts w:ascii="仿宋" w:eastAsia="仿宋" w:hAnsi="仿宋" w:cs="Tahoma" w:hint="eastAsia"/>
                <w:color w:val="000000"/>
                <w:sz w:val="15"/>
                <w:szCs w:val="15"/>
              </w:rPr>
              <w:t>短柄</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霉、里氏木霉、</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状曲霉）：0级。（需提供CNAS或CMA国家认可的第三方权威机构出具的检测报告）                                          3、钢架采用1.2mm厚优质钢架。PU万向轮。</w:t>
            </w:r>
          </w:p>
        </w:tc>
        <w:tc>
          <w:tcPr>
            <w:tcW w:w="305" w:type="pct"/>
            <w:tcBorders>
              <w:top w:val="single" w:sz="4" w:space="0" w:color="auto"/>
              <w:left w:val="nil"/>
              <w:bottom w:val="single" w:sz="4" w:space="0" w:color="auto"/>
              <w:right w:val="single" w:sz="4" w:space="0" w:color="auto"/>
            </w:tcBorders>
            <w:vAlign w:val="center"/>
          </w:tcPr>
          <w:p w14:paraId="6BB824F7" w14:textId="79718FC1"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张</w:t>
            </w:r>
          </w:p>
        </w:tc>
        <w:tc>
          <w:tcPr>
            <w:tcW w:w="367" w:type="pct"/>
            <w:tcBorders>
              <w:top w:val="single" w:sz="4" w:space="0" w:color="auto"/>
              <w:left w:val="nil"/>
              <w:bottom w:val="single" w:sz="4" w:space="0" w:color="auto"/>
              <w:right w:val="single" w:sz="4" w:space="0" w:color="auto"/>
            </w:tcBorders>
            <w:vAlign w:val="center"/>
          </w:tcPr>
          <w:p w14:paraId="126F1A7C" w14:textId="40FA94A7"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18</w:t>
            </w:r>
          </w:p>
        </w:tc>
        <w:tc>
          <w:tcPr>
            <w:tcW w:w="367" w:type="pct"/>
            <w:tcBorders>
              <w:top w:val="single" w:sz="4" w:space="0" w:color="auto"/>
              <w:left w:val="nil"/>
              <w:bottom w:val="single" w:sz="4" w:space="0" w:color="auto"/>
              <w:right w:val="single" w:sz="4" w:space="0" w:color="auto"/>
            </w:tcBorders>
            <w:vAlign w:val="center"/>
          </w:tcPr>
          <w:p w14:paraId="4B57B92C"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7F67BAAD"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49717C0D" w14:textId="77777777"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21B0ECA5" w14:textId="0653A78B"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524F2329" wp14:editId="4104C76B">
                  <wp:extent cx="1229360" cy="875030"/>
                  <wp:effectExtent l="0" t="0" r="8890" b="1270"/>
                  <wp:docPr id="50" name="图片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3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32000000}"/>
                              </a:ext>
                            </a:extLst>
                          </pic:cNvPr>
                          <pic:cNvPicPr>
                            <a:picLocks noChangeAspect="1"/>
                          </pic:cNvPicPr>
                        </pic:nvPicPr>
                        <pic:blipFill>
                          <a:blip r:embed="rId24"/>
                          <a:stretch>
                            <a:fillRect/>
                          </a:stretch>
                        </pic:blipFill>
                        <pic:spPr>
                          <a:xfrm>
                            <a:off x="0" y="0"/>
                            <a:ext cx="1229360" cy="87503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5349EF9C"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0F5BB8E4" w14:textId="567A1501"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923BDC" w:rsidRPr="006B258C" w14:paraId="167FCAF8" w14:textId="739203C2" w:rsidTr="00707DD3">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3A42FE8D" w14:textId="628BC94B"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w:t>
            </w:r>
            <w:r w:rsidR="00E14FD6">
              <w:rPr>
                <w:rFonts w:ascii="仿宋" w:eastAsia="仿宋" w:hAnsi="仿宋" w:cs="Tahoma" w:hint="eastAsia"/>
                <w:color w:val="000000"/>
                <w:sz w:val="15"/>
                <w:szCs w:val="15"/>
              </w:rPr>
              <w:t>4</w:t>
            </w:r>
          </w:p>
        </w:tc>
        <w:tc>
          <w:tcPr>
            <w:tcW w:w="367" w:type="pct"/>
            <w:tcBorders>
              <w:top w:val="single" w:sz="4" w:space="0" w:color="auto"/>
              <w:left w:val="nil"/>
              <w:bottom w:val="single" w:sz="4" w:space="0" w:color="auto"/>
              <w:right w:val="single" w:sz="4" w:space="0" w:color="auto"/>
            </w:tcBorders>
            <w:shd w:val="clear" w:color="auto" w:fill="auto"/>
            <w:vAlign w:val="center"/>
          </w:tcPr>
          <w:p w14:paraId="372C3094" w14:textId="30015A95"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t>休闲阅览桌椅</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03A471C9" w14:textId="77777777" w:rsidR="00324129" w:rsidRDefault="00324129" w:rsidP="008D78F7">
            <w:pPr>
              <w:rPr>
                <w:rFonts w:ascii="仿宋" w:eastAsia="仿宋" w:hAnsi="仿宋"/>
                <w:sz w:val="15"/>
                <w:szCs w:val="15"/>
              </w:rPr>
            </w:pPr>
            <w:r>
              <w:rPr>
                <w:rFonts w:ascii="仿宋" w:eastAsia="仿宋" w:hAnsi="仿宋" w:hint="eastAsia"/>
                <w:sz w:val="15"/>
                <w:szCs w:val="15"/>
              </w:rPr>
              <w:t>规格：桌子</w:t>
            </w:r>
            <w:r w:rsidR="006B258C" w:rsidRPr="006B258C">
              <w:rPr>
                <w:rFonts w:ascii="仿宋" w:eastAsia="仿宋" w:hAnsi="仿宋" w:hint="eastAsia"/>
                <w:sz w:val="15"/>
                <w:szCs w:val="15"/>
              </w:rPr>
              <w:t xml:space="preserve">800*800*750mm   </w:t>
            </w:r>
          </w:p>
          <w:p w14:paraId="68807001" w14:textId="77777777" w:rsidR="006B258C" w:rsidRDefault="006B258C" w:rsidP="008D78F7">
            <w:pPr>
              <w:rPr>
                <w:rFonts w:ascii="仿宋" w:eastAsia="仿宋" w:hAnsi="仿宋"/>
                <w:sz w:val="15"/>
                <w:szCs w:val="15"/>
              </w:rPr>
            </w:pPr>
            <w:r w:rsidRPr="006B258C">
              <w:rPr>
                <w:rFonts w:ascii="仿宋" w:eastAsia="仿宋" w:hAnsi="仿宋" w:hint="eastAsia"/>
                <w:sz w:val="15"/>
                <w:szCs w:val="15"/>
              </w:rPr>
              <w:t>座椅560*560*730mm</w:t>
            </w:r>
          </w:p>
          <w:p w14:paraId="72C8A3EA" w14:textId="77777777" w:rsidR="00324129" w:rsidRPr="00324129"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产品描述：桌子：1、桌面：面材：采用优质饰面板，无毒，无味；基材：采用25MM E1级三聚氰胺板，吸水膨胀率≤8.0%，</w:t>
            </w:r>
            <w:proofErr w:type="gramStart"/>
            <w:r w:rsidRPr="00324129">
              <w:rPr>
                <w:rFonts w:ascii="仿宋" w:eastAsia="仿宋" w:hAnsi="仿宋" w:cs="Tahoma" w:hint="eastAsia"/>
                <w:color w:val="000000"/>
                <w:sz w:val="15"/>
                <w:szCs w:val="15"/>
              </w:rPr>
              <w:t>握钉力</w:t>
            </w:r>
            <w:proofErr w:type="gramEnd"/>
            <w:r w:rsidRPr="00324129">
              <w:rPr>
                <w:rFonts w:ascii="仿宋" w:eastAsia="仿宋" w:hAnsi="仿宋" w:cs="Tahoma" w:hint="eastAsia"/>
                <w:color w:val="000000"/>
                <w:sz w:val="15"/>
                <w:szCs w:val="15"/>
              </w:rPr>
              <w:t>垂直板面≥1100N、平行面板≥800N，甲醛释放量9.0mg/100g，达到国家环保要求；</w:t>
            </w:r>
          </w:p>
          <w:p w14:paraId="16452DC3" w14:textId="77777777" w:rsidR="00324129" w:rsidRPr="00324129"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▲2、封边条：采用优质封边条，耐磨、防油、防潮、抗酸碱性好，附着力强，不易脱落。符合GB/T 17657-1999标准，耐干热性判定合格、耐磨性判定合格、耐开裂性（耐龟裂性）判定合格；符合GB/T 17657-1999标准，甲醛</w:t>
            </w:r>
            <w:proofErr w:type="gramStart"/>
            <w:r w:rsidRPr="00324129">
              <w:rPr>
                <w:rFonts w:ascii="仿宋" w:eastAsia="仿宋" w:hAnsi="仿宋" w:cs="Tahoma" w:hint="eastAsia"/>
                <w:color w:val="000000"/>
                <w:sz w:val="15"/>
                <w:szCs w:val="15"/>
              </w:rPr>
              <w:t>释放量未检出</w:t>
            </w:r>
            <w:proofErr w:type="gramEnd"/>
            <w:r w:rsidRPr="00324129">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324129">
              <w:rPr>
                <w:rFonts w:ascii="仿宋" w:eastAsia="仿宋" w:hAnsi="仿宋" w:cs="Tahoma" w:hint="eastAsia"/>
                <w:color w:val="000000"/>
                <w:sz w:val="15"/>
                <w:szCs w:val="15"/>
              </w:rPr>
              <w:t>孢</w:t>
            </w:r>
            <w:proofErr w:type="gramEnd"/>
            <w:r w:rsidRPr="00324129">
              <w:rPr>
                <w:rFonts w:ascii="仿宋" w:eastAsia="仿宋" w:hAnsi="仿宋" w:cs="Tahoma" w:hint="eastAsia"/>
                <w:color w:val="000000"/>
                <w:sz w:val="15"/>
                <w:szCs w:val="15"/>
              </w:rPr>
              <w:t>短柄</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霉、里氏木霉、</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 xml:space="preserve">状曲霉）：0级。（需提供CNAS或CMA国家认可的第三方权威机构出具的检测报告）                                   </w:t>
            </w:r>
          </w:p>
          <w:p w14:paraId="76F95EF0" w14:textId="77777777" w:rsidR="00324129" w:rsidRPr="00324129"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3、钢架采用1.2mm厚优质钢架。                                 椅子：1、面料：优质环保西皮，柔软而富有韧性，手感舒适，经</w:t>
            </w:r>
            <w:proofErr w:type="gramStart"/>
            <w:r w:rsidRPr="00324129">
              <w:rPr>
                <w:rFonts w:ascii="仿宋" w:eastAsia="仿宋" w:hAnsi="仿宋" w:cs="Tahoma" w:hint="eastAsia"/>
                <w:color w:val="000000"/>
                <w:sz w:val="15"/>
                <w:szCs w:val="15"/>
              </w:rPr>
              <w:t>液态浸色及</w:t>
            </w:r>
            <w:proofErr w:type="gramEnd"/>
            <w:r w:rsidRPr="00324129">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324129">
              <w:rPr>
                <w:rFonts w:ascii="仿宋" w:eastAsia="仿宋" w:hAnsi="仿宋" w:cs="Tahoma" w:hint="eastAsia"/>
                <w:color w:val="000000"/>
                <w:sz w:val="15"/>
                <w:szCs w:val="15"/>
              </w:rPr>
              <w:t>布艺覆面</w:t>
            </w:r>
            <w:proofErr w:type="gramEnd"/>
            <w:r w:rsidRPr="00324129">
              <w:rPr>
                <w:rFonts w:ascii="仿宋" w:eastAsia="仿宋" w:hAnsi="仿宋" w:cs="Tahoma" w:hint="eastAsia"/>
                <w:color w:val="000000"/>
                <w:sz w:val="15"/>
                <w:szCs w:val="15"/>
              </w:rPr>
              <w:t>，游离甲醛未检出，无色差，经</w:t>
            </w:r>
            <w:proofErr w:type="gramStart"/>
            <w:r w:rsidRPr="00324129">
              <w:rPr>
                <w:rFonts w:ascii="仿宋" w:eastAsia="仿宋" w:hAnsi="仿宋" w:cs="Tahoma" w:hint="eastAsia"/>
                <w:color w:val="000000"/>
                <w:sz w:val="15"/>
                <w:szCs w:val="15"/>
              </w:rPr>
              <w:t>液态浸色及</w:t>
            </w:r>
            <w:proofErr w:type="gramEnd"/>
            <w:r w:rsidRPr="00324129">
              <w:rPr>
                <w:rFonts w:ascii="仿宋" w:eastAsia="仿宋" w:hAnsi="仿宋" w:cs="Tahoma" w:hint="eastAsia"/>
                <w:color w:val="000000"/>
                <w:sz w:val="15"/>
                <w:szCs w:val="15"/>
              </w:rPr>
              <w:t xml:space="preserve">防潮、工艺处理，光泽持久性透气性强、耐磨性强、无异味、弹性好、肌理清晰，健康环保，经久耐用                                         </w:t>
            </w:r>
          </w:p>
          <w:p w14:paraId="355070F0" w14:textId="57BC19DE" w:rsidR="00324129" w:rsidRPr="006B258C" w:rsidRDefault="00324129" w:rsidP="00324129">
            <w:pPr>
              <w:rPr>
                <w:rFonts w:ascii="仿宋" w:eastAsia="仿宋" w:hAnsi="仿宋" w:cs="Tahoma"/>
                <w:color w:val="000000"/>
                <w:sz w:val="15"/>
                <w:szCs w:val="15"/>
              </w:rPr>
            </w:pPr>
            <w:r w:rsidRPr="00324129">
              <w:rPr>
                <w:rFonts w:ascii="仿宋" w:eastAsia="仿宋" w:hAnsi="仿宋" w:cs="Tahoma" w:hint="eastAsia"/>
                <w:color w:val="000000"/>
                <w:sz w:val="15"/>
                <w:szCs w:val="15"/>
              </w:rPr>
              <w:t>2、海绵：采用高密度、高回弹原生棉，软硬适中，回弹性能好，抗变形能力强，根</w:t>
            </w:r>
            <w:proofErr w:type="gramStart"/>
            <w:r w:rsidRPr="00324129">
              <w:rPr>
                <w:rFonts w:ascii="仿宋" w:eastAsia="仿宋" w:hAnsi="仿宋" w:cs="Tahoma" w:hint="eastAsia"/>
                <w:color w:val="000000"/>
                <w:sz w:val="15"/>
                <w:szCs w:val="15"/>
              </w:rPr>
              <w:t>椐</w:t>
            </w:r>
            <w:proofErr w:type="gramEnd"/>
            <w:r w:rsidRPr="00324129">
              <w:rPr>
                <w:rFonts w:ascii="仿宋" w:eastAsia="仿宋" w:hAnsi="仿宋" w:cs="Tahoma" w:hint="eastAsia"/>
                <w:color w:val="000000"/>
                <w:sz w:val="15"/>
                <w:szCs w:val="15"/>
              </w:rPr>
              <w:t>人体工程学原理设计，坐感舒适。                                                                                                     3、内框架：内框架采用多层实木框架，木制构件全部经过烘干处理，木构件四面</w:t>
            </w:r>
            <w:r w:rsidRPr="00324129">
              <w:rPr>
                <w:rFonts w:ascii="仿宋" w:eastAsia="仿宋" w:hAnsi="仿宋" w:cs="Tahoma" w:hint="eastAsia"/>
                <w:color w:val="000000"/>
                <w:sz w:val="15"/>
                <w:szCs w:val="15"/>
              </w:rPr>
              <w:lastRenderedPageBreak/>
              <w:t xml:space="preserve">刨光，内部木材含水率8%-12%，木材防虫防腐处理， 内部衬垫物干燥卫生，无腐烂变质、无夹杂泥沙及金属杂物，所有内部填充物清洁无异味。                                                                         4、钢架采用1.2mm厚优质钢架。    </w:t>
            </w:r>
          </w:p>
        </w:tc>
        <w:tc>
          <w:tcPr>
            <w:tcW w:w="305" w:type="pct"/>
            <w:tcBorders>
              <w:top w:val="single" w:sz="4" w:space="0" w:color="auto"/>
              <w:left w:val="nil"/>
              <w:bottom w:val="single" w:sz="4" w:space="0" w:color="auto"/>
              <w:right w:val="single" w:sz="4" w:space="0" w:color="auto"/>
            </w:tcBorders>
            <w:vAlign w:val="center"/>
          </w:tcPr>
          <w:p w14:paraId="6A09727D" w14:textId="1403D902" w:rsidR="006B258C" w:rsidRPr="006B258C" w:rsidRDefault="006B258C" w:rsidP="008D78F7">
            <w:pPr>
              <w:jc w:val="center"/>
              <w:rPr>
                <w:rFonts w:ascii="仿宋" w:eastAsia="仿宋" w:hAnsi="仿宋" w:cs="Tahoma"/>
                <w:color w:val="000000"/>
                <w:sz w:val="15"/>
                <w:szCs w:val="15"/>
              </w:rPr>
            </w:pPr>
            <w:r w:rsidRPr="006B258C">
              <w:rPr>
                <w:rFonts w:ascii="仿宋" w:eastAsia="仿宋" w:hAnsi="仿宋" w:hint="eastAsia"/>
                <w:sz w:val="15"/>
                <w:szCs w:val="15"/>
              </w:rPr>
              <w:lastRenderedPageBreak/>
              <w:t>套</w:t>
            </w:r>
          </w:p>
        </w:tc>
        <w:tc>
          <w:tcPr>
            <w:tcW w:w="367" w:type="pct"/>
            <w:tcBorders>
              <w:top w:val="single" w:sz="4" w:space="0" w:color="auto"/>
              <w:left w:val="nil"/>
              <w:bottom w:val="single" w:sz="4" w:space="0" w:color="auto"/>
              <w:right w:val="single" w:sz="4" w:space="0" w:color="auto"/>
            </w:tcBorders>
            <w:vAlign w:val="center"/>
          </w:tcPr>
          <w:p w14:paraId="077A144F" w14:textId="01CDFCF2" w:rsidR="006B258C" w:rsidRPr="006B258C" w:rsidRDefault="006B258C" w:rsidP="00283406">
            <w:pPr>
              <w:jc w:val="center"/>
              <w:rPr>
                <w:rFonts w:ascii="仿宋" w:eastAsia="仿宋" w:hAnsi="仿宋" w:cs="Tahoma"/>
                <w:color w:val="000000"/>
                <w:sz w:val="15"/>
                <w:szCs w:val="15"/>
              </w:rPr>
            </w:pPr>
            <w:r w:rsidRPr="006B258C">
              <w:rPr>
                <w:rFonts w:ascii="仿宋" w:eastAsia="仿宋" w:hAnsi="仿宋"/>
                <w:sz w:val="15"/>
                <w:szCs w:val="15"/>
              </w:rPr>
              <w:t>8</w:t>
            </w:r>
          </w:p>
        </w:tc>
        <w:tc>
          <w:tcPr>
            <w:tcW w:w="367" w:type="pct"/>
            <w:tcBorders>
              <w:top w:val="single" w:sz="4" w:space="0" w:color="auto"/>
              <w:left w:val="nil"/>
              <w:bottom w:val="single" w:sz="4" w:space="0" w:color="auto"/>
              <w:right w:val="single" w:sz="4" w:space="0" w:color="auto"/>
            </w:tcBorders>
            <w:vAlign w:val="center"/>
          </w:tcPr>
          <w:p w14:paraId="7169C794" w14:textId="77777777" w:rsidR="006B258C" w:rsidRPr="006B258C" w:rsidRDefault="006B258C" w:rsidP="008D78F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021A7167" w14:textId="77777777" w:rsidR="006B258C" w:rsidRPr="006B258C" w:rsidRDefault="006B258C" w:rsidP="008D78F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4B7D40D4" w14:textId="77777777" w:rsidR="006B258C" w:rsidRPr="006B258C" w:rsidRDefault="006B258C" w:rsidP="008D78F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F2CD8A4" w14:textId="383D59EA" w:rsidR="006B258C" w:rsidRPr="006B258C" w:rsidRDefault="00E14FD6" w:rsidP="008D78F7">
            <w:pPr>
              <w:jc w:val="center"/>
              <w:rPr>
                <w:rFonts w:ascii="仿宋" w:eastAsia="仿宋" w:hAnsi="仿宋" w:cs="Tahoma"/>
                <w:color w:val="000000"/>
                <w:sz w:val="15"/>
                <w:szCs w:val="15"/>
              </w:rPr>
            </w:pPr>
            <w:r>
              <w:rPr>
                <w:noProof/>
              </w:rPr>
              <w:drawing>
                <wp:inline distT="0" distB="0" distL="0" distR="0" wp14:anchorId="24AF44CB" wp14:editId="72EEF0F7">
                  <wp:extent cx="1229360" cy="1238250"/>
                  <wp:effectExtent l="0" t="0" r="8890" b="0"/>
                  <wp:docPr id="11" name="图片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B000000}"/>
                              </a:ext>
                            </a:extLst>
                          </pic:cNvPr>
                          <pic:cNvPicPr>
                            <a:picLocks noChangeAspect="1"/>
                          </pic:cNvPicPr>
                        </pic:nvPicPr>
                        <pic:blipFill>
                          <a:blip r:embed="rId25"/>
                          <a:stretch>
                            <a:fillRect/>
                          </a:stretch>
                        </pic:blipFill>
                        <pic:spPr>
                          <a:xfrm>
                            <a:off x="0" y="0"/>
                            <a:ext cx="1229360" cy="123825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24849F55" w14:textId="77777777" w:rsidR="006B258C" w:rsidRDefault="00A72CD0" w:rsidP="008D78F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43A72209" w14:textId="0EE13CCD" w:rsidR="00FC12CD" w:rsidRPr="006B258C" w:rsidRDefault="00FC12CD" w:rsidP="008D78F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lastRenderedPageBreak/>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9AF4991" w14:textId="2E23C9A9" w:rsidR="004F2822" w:rsidRPr="004F2822" w:rsidRDefault="004F2822" w:rsidP="00D95E73">
      <w:pPr>
        <w:numPr>
          <w:ilvl w:val="0"/>
          <w:numId w:val="9"/>
        </w:numPr>
        <w:spacing w:after="0" w:line="440" w:lineRule="exact"/>
        <w:rPr>
          <w:rFonts w:ascii="仿宋" w:eastAsia="仿宋" w:hAnsi="仿宋"/>
          <w:bCs/>
          <w:color w:val="FF0000"/>
          <w:sz w:val="24"/>
          <w:szCs w:val="24"/>
        </w:rPr>
      </w:pPr>
      <w:bookmarkStart w:id="53" w:name="OLE_LINK1"/>
      <w:r w:rsidRPr="004F2822">
        <w:rPr>
          <w:rFonts w:ascii="仿宋" w:eastAsia="仿宋" w:hAnsi="仿宋" w:hint="eastAsia"/>
          <w:bCs/>
          <w:color w:val="FF0000"/>
          <w:sz w:val="24"/>
          <w:szCs w:val="24"/>
        </w:rPr>
        <w:t>送货分别发往渝北、綦江两</w:t>
      </w:r>
      <w:proofErr w:type="gramStart"/>
      <w:r w:rsidRPr="004F2822">
        <w:rPr>
          <w:rFonts w:ascii="仿宋" w:eastAsia="仿宋" w:hAnsi="仿宋" w:hint="eastAsia"/>
          <w:bCs/>
          <w:color w:val="FF0000"/>
          <w:sz w:val="24"/>
          <w:szCs w:val="24"/>
        </w:rPr>
        <w:t>个</w:t>
      </w:r>
      <w:proofErr w:type="gramEnd"/>
      <w:r w:rsidRPr="004F2822">
        <w:rPr>
          <w:rFonts w:ascii="仿宋" w:eastAsia="仿宋" w:hAnsi="仿宋" w:hint="eastAsia"/>
          <w:bCs/>
          <w:color w:val="FF0000"/>
          <w:sz w:val="24"/>
          <w:szCs w:val="24"/>
        </w:rPr>
        <w:t>校区。</w:t>
      </w:r>
    </w:p>
    <w:bookmarkEnd w:id="53"/>
    <w:p w14:paraId="20A823F7" w14:textId="77777777" w:rsidR="00923BDC" w:rsidRDefault="00923BDC" w:rsidP="00923BDC">
      <w:pPr>
        <w:spacing w:after="0" w:line="440" w:lineRule="exact"/>
        <w:rPr>
          <w:rFonts w:ascii="仿宋" w:eastAsia="仿宋" w:hAnsi="仿宋"/>
          <w:bCs/>
          <w:sz w:val="24"/>
          <w:szCs w:val="24"/>
        </w:rPr>
      </w:pPr>
    </w:p>
    <w:p w14:paraId="44D48320" w14:textId="77777777" w:rsidR="00923BDC" w:rsidRDefault="00923BDC" w:rsidP="00923BDC">
      <w:pPr>
        <w:spacing w:after="0" w:line="440" w:lineRule="exact"/>
        <w:rPr>
          <w:rFonts w:ascii="仿宋" w:eastAsia="仿宋" w:hAnsi="仿宋"/>
          <w:bCs/>
          <w:sz w:val="24"/>
          <w:szCs w:val="24"/>
        </w:rPr>
      </w:pPr>
    </w:p>
    <w:p w14:paraId="27B74801" w14:textId="77777777" w:rsidR="00923BDC" w:rsidRDefault="00923BDC" w:rsidP="00923BDC">
      <w:pPr>
        <w:spacing w:after="0" w:line="440" w:lineRule="exact"/>
        <w:rPr>
          <w:rFonts w:ascii="仿宋" w:eastAsia="仿宋" w:hAnsi="仿宋"/>
          <w:bCs/>
          <w:sz w:val="24"/>
          <w:szCs w:val="24"/>
        </w:rPr>
      </w:pPr>
    </w:p>
    <w:p w14:paraId="3D521EFD" w14:textId="77777777" w:rsidR="00923BDC" w:rsidRDefault="00923BDC" w:rsidP="00923BDC">
      <w:pPr>
        <w:spacing w:after="0" w:line="440" w:lineRule="exact"/>
        <w:rPr>
          <w:rFonts w:ascii="仿宋" w:eastAsia="仿宋" w:hAnsi="仿宋"/>
          <w:bCs/>
          <w:sz w:val="24"/>
          <w:szCs w:val="24"/>
        </w:rPr>
      </w:pPr>
    </w:p>
    <w:p w14:paraId="127B9479" w14:textId="77777777" w:rsidR="00923BDC" w:rsidRDefault="00923BDC" w:rsidP="00923BDC">
      <w:pPr>
        <w:spacing w:after="0" w:line="440" w:lineRule="exact"/>
        <w:rPr>
          <w:rFonts w:ascii="仿宋" w:eastAsia="仿宋" w:hAnsi="仿宋"/>
          <w:bCs/>
          <w:sz w:val="24"/>
          <w:szCs w:val="24"/>
        </w:rPr>
      </w:pPr>
    </w:p>
    <w:p w14:paraId="29FBA127" w14:textId="77777777" w:rsidR="00923BDC" w:rsidRDefault="00923BDC" w:rsidP="00923BDC">
      <w:pPr>
        <w:spacing w:after="0" w:line="440" w:lineRule="exact"/>
        <w:rPr>
          <w:rFonts w:ascii="仿宋" w:eastAsia="仿宋" w:hAnsi="仿宋"/>
          <w:bCs/>
          <w:sz w:val="24"/>
          <w:szCs w:val="24"/>
        </w:rPr>
      </w:pPr>
    </w:p>
    <w:p w14:paraId="35621BAD" w14:textId="77777777" w:rsidR="00923BDC" w:rsidRDefault="00923BDC" w:rsidP="00923BDC">
      <w:pPr>
        <w:spacing w:after="0" w:line="440" w:lineRule="exact"/>
        <w:rPr>
          <w:rFonts w:ascii="仿宋" w:eastAsia="仿宋" w:hAnsi="仿宋"/>
          <w:bCs/>
          <w:sz w:val="24"/>
          <w:szCs w:val="24"/>
        </w:rPr>
      </w:pPr>
    </w:p>
    <w:p w14:paraId="0FCC92C5" w14:textId="77777777" w:rsidR="00923BDC" w:rsidRDefault="00923BDC" w:rsidP="00923BDC">
      <w:pPr>
        <w:spacing w:after="0" w:line="440" w:lineRule="exact"/>
        <w:rPr>
          <w:rFonts w:ascii="仿宋" w:eastAsia="仿宋" w:hAnsi="仿宋"/>
          <w:bCs/>
          <w:sz w:val="24"/>
          <w:szCs w:val="24"/>
        </w:rPr>
      </w:pPr>
    </w:p>
    <w:p w14:paraId="362737A7" w14:textId="77777777" w:rsidR="00923BDC" w:rsidRDefault="00923BDC" w:rsidP="00923BDC">
      <w:pPr>
        <w:spacing w:after="0" w:line="440" w:lineRule="exact"/>
        <w:rPr>
          <w:rFonts w:ascii="仿宋" w:eastAsia="仿宋" w:hAnsi="仿宋"/>
          <w:bCs/>
          <w:sz w:val="24"/>
          <w:szCs w:val="24"/>
        </w:rPr>
      </w:pPr>
    </w:p>
    <w:p w14:paraId="198EE254" w14:textId="77777777" w:rsidR="00923BDC" w:rsidRPr="00D95E73" w:rsidRDefault="00923BDC" w:rsidP="00923BDC">
      <w:pPr>
        <w:spacing w:after="0" w:line="440" w:lineRule="exact"/>
        <w:rPr>
          <w:rFonts w:ascii="仿宋" w:eastAsia="仿宋" w:hAnsi="仿宋"/>
          <w:bCs/>
          <w:sz w:val="24"/>
          <w:szCs w:val="24"/>
        </w:rPr>
        <w:sectPr w:rsidR="00923BDC" w:rsidRPr="00D95E73" w:rsidSect="00E4054E">
          <w:headerReference w:type="default" r:id="rId26"/>
          <w:headerReference w:type="first" r:id="rId27"/>
          <w:pgSz w:w="11906" w:h="16838"/>
          <w:pgMar w:top="1440" w:right="1133" w:bottom="1440" w:left="993" w:header="851" w:footer="227" w:gutter="0"/>
          <w:cols w:space="425"/>
          <w:titlePg/>
          <w:docGrid w:type="lines" w:linePitch="312"/>
        </w:sectPr>
      </w:pPr>
    </w:p>
    <w:p w14:paraId="02CB14E3" w14:textId="71A6079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E04799">
        <w:rPr>
          <w:rFonts w:ascii="仿宋" w:eastAsia="仿宋" w:hAnsi="仿宋" w:hint="eastAsia"/>
          <w:b/>
          <w:color w:val="000000" w:themeColor="text1"/>
          <w:sz w:val="44"/>
          <w:szCs w:val="44"/>
        </w:rPr>
        <w:t>图书馆、西方语学院家具定制安装采购项目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28"/>
          <w:headerReference w:type="first" r:id="rId29"/>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4" w:name="_Toc160880160"/>
      <w:bookmarkStart w:id="55" w:name="_Toc160880529"/>
      <w:bookmarkStart w:id="56" w:name="_Toc169332838"/>
      <w:bookmarkStart w:id="57" w:name="_Toc169332949"/>
      <w:bookmarkStart w:id="58" w:name="_Toc170798793"/>
      <w:bookmarkStart w:id="59" w:name="_Toc177985469"/>
      <w:bookmarkStart w:id="60" w:name="_Toc180302913"/>
      <w:bookmarkStart w:id="61" w:name="_Toc181436461"/>
      <w:bookmarkStart w:id="62" w:name="_Toc181436565"/>
      <w:bookmarkStart w:id="63" w:name="_Toc182372782"/>
      <w:bookmarkStart w:id="64" w:name="_Toc182805217"/>
      <w:bookmarkStart w:id="65" w:name="_Toc191783222"/>
      <w:bookmarkStart w:id="66" w:name="_Toc191789329"/>
      <w:bookmarkStart w:id="67" w:name="_Toc191802690"/>
      <w:bookmarkStart w:id="68" w:name="_Toc191803626"/>
      <w:bookmarkStart w:id="69" w:name="_Toc192663686"/>
      <w:bookmarkStart w:id="70" w:name="_Toc192663835"/>
      <w:bookmarkStart w:id="71" w:name="_Toc192664153"/>
      <w:bookmarkStart w:id="72" w:name="_Toc192996338"/>
      <w:bookmarkStart w:id="73" w:name="_Toc192996446"/>
      <w:bookmarkStart w:id="74" w:name="_Toc193160448"/>
      <w:bookmarkStart w:id="75" w:name="_Toc193165734"/>
      <w:bookmarkStart w:id="76" w:name="_Toc203355733"/>
      <w:bookmarkStart w:id="77" w:name="_Toc211917116"/>
      <w:bookmarkStart w:id="78" w:name="_Toc213208766"/>
      <w:bookmarkStart w:id="79" w:name="_Toc213755858"/>
      <w:bookmarkStart w:id="80" w:name="_Toc213755939"/>
      <w:bookmarkStart w:id="81" w:name="_Toc213755995"/>
      <w:bookmarkStart w:id="82" w:name="_Toc213756051"/>
      <w:bookmarkStart w:id="83" w:name="_Toc217891402"/>
      <w:bookmarkStart w:id="84" w:name="_Toc219800243"/>
      <w:bookmarkStart w:id="85" w:name="_Toc223146608"/>
      <w:bookmarkStart w:id="86" w:name="_Toc225669322"/>
      <w:bookmarkStart w:id="87" w:name="_Toc227058530"/>
      <w:bookmarkStart w:id="88" w:name="_Toc230071147"/>
      <w:bookmarkStart w:id="89" w:name="_Toc232302115"/>
      <w:bookmarkStart w:id="90" w:name="_Toc235437991"/>
      <w:bookmarkStart w:id="91" w:name="_Toc235438274"/>
      <w:bookmarkStart w:id="92" w:name="_Toc235438344"/>
      <w:bookmarkStart w:id="93" w:name="_Toc236021449"/>
      <w:bookmarkStart w:id="94" w:name="_Toc249325711"/>
      <w:bookmarkStart w:id="95" w:name="_Toc251586231"/>
      <w:bookmarkStart w:id="96" w:name="_Toc251613829"/>
      <w:bookmarkStart w:id="97" w:name="_Toc253066614"/>
      <w:bookmarkStart w:id="98" w:name="_Toc254790899"/>
      <w:bookmarkStart w:id="99" w:name="_Toc255975007"/>
      <w:bookmarkStart w:id="100" w:name="_Toc258401256"/>
      <w:bookmarkStart w:id="101" w:name="_Toc259520865"/>
      <w:bookmarkStart w:id="102" w:name="_Toc259692647"/>
      <w:bookmarkStart w:id="103" w:name="_Toc259692740"/>
      <w:bookmarkStart w:id="104" w:name="_Toc266868670"/>
      <w:bookmarkStart w:id="105" w:name="_Toc266868937"/>
      <w:bookmarkStart w:id="106" w:name="_Toc266870432"/>
      <w:bookmarkStart w:id="107" w:name="_Toc266870833"/>
      <w:bookmarkStart w:id="108" w:name="_Toc266870907"/>
      <w:bookmarkStart w:id="109" w:name="_Toc267059030"/>
      <w:bookmarkStart w:id="110" w:name="_Toc267059181"/>
      <w:bookmarkStart w:id="111" w:name="_Toc267059539"/>
      <w:bookmarkStart w:id="112" w:name="_Toc267059653"/>
      <w:bookmarkStart w:id="113" w:name="_Toc267059806"/>
      <w:bookmarkStart w:id="114" w:name="_Toc267059919"/>
      <w:bookmarkStart w:id="115" w:name="_Toc267060068"/>
      <w:bookmarkStart w:id="116" w:name="_Toc267060208"/>
      <w:bookmarkStart w:id="117" w:name="_Toc267060321"/>
      <w:bookmarkStart w:id="118" w:name="_Toc267060453"/>
      <w:bookmarkStart w:id="119" w:name="_Toc273178698"/>
      <w:r w:rsidRPr="00E47041">
        <w:rPr>
          <w:rFonts w:ascii="仿宋" w:eastAsia="仿宋" w:hAnsi="仿宋" w:hint="eastAsia"/>
          <w:b/>
          <w:bCs/>
          <w:sz w:val="24"/>
          <w:szCs w:val="24"/>
        </w:rPr>
        <w:lastRenderedPageBreak/>
        <w:t>1、</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根据贵</w:t>
      </w:r>
      <w:r w:rsidR="00CA25CB" w:rsidRPr="00E47041">
        <w:rPr>
          <w:rFonts w:ascii="仿宋" w:eastAsia="仿宋" w:hAnsi="仿宋" w:hint="eastAsia"/>
          <w:sz w:val="24"/>
          <w:szCs w:val="24"/>
        </w:rPr>
        <w:t>学校</w:t>
      </w:r>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EF2831B" w14:textId="600021B3" w:rsidR="00F876DE" w:rsidRPr="00E47041" w:rsidRDefault="00F876DE" w:rsidP="00F876DE">
      <w:pPr>
        <w:jc w:val="center"/>
        <w:outlineLvl w:val="1"/>
        <w:rPr>
          <w:rFonts w:ascii="仿宋" w:eastAsia="仿宋" w:hAnsi="仿宋"/>
          <w:b/>
          <w:bCs/>
          <w:color w:val="FF0000"/>
          <w:sz w:val="24"/>
          <w:szCs w:val="24"/>
        </w:rPr>
      </w:pP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800" w:type="pct"/>
        <w:jc w:val="center"/>
        <w:tblInd w:w="-57" w:type="dxa"/>
        <w:tblLayout w:type="fixed"/>
        <w:tblLook w:val="04A0" w:firstRow="1" w:lastRow="0" w:firstColumn="1" w:lastColumn="0" w:noHBand="0" w:noVBand="1"/>
      </w:tblPr>
      <w:tblGrid>
        <w:gridCol w:w="516"/>
        <w:gridCol w:w="815"/>
        <w:gridCol w:w="2745"/>
        <w:gridCol w:w="677"/>
        <w:gridCol w:w="815"/>
        <w:gridCol w:w="815"/>
        <w:gridCol w:w="951"/>
        <w:gridCol w:w="815"/>
        <w:gridCol w:w="2036"/>
        <w:gridCol w:w="919"/>
      </w:tblGrid>
      <w:tr w:rsidR="00626B8D" w:rsidRPr="006B258C" w14:paraId="1D099531" w14:textId="77777777" w:rsidTr="002E1BD7">
        <w:trPr>
          <w:trHeight w:val="492"/>
          <w:jc w:val="center"/>
        </w:trPr>
        <w:tc>
          <w:tcPr>
            <w:tcW w:w="232" w:type="pct"/>
            <w:tcBorders>
              <w:top w:val="single" w:sz="4" w:space="0" w:color="auto"/>
              <w:left w:val="single" w:sz="4" w:space="0" w:color="auto"/>
              <w:bottom w:val="single" w:sz="4" w:space="0" w:color="auto"/>
              <w:right w:val="single" w:sz="4" w:space="0" w:color="auto"/>
            </w:tcBorders>
            <w:vAlign w:val="center"/>
          </w:tcPr>
          <w:p w14:paraId="78FB0E8B"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序号</w:t>
            </w:r>
          </w:p>
        </w:tc>
        <w:tc>
          <w:tcPr>
            <w:tcW w:w="367" w:type="pct"/>
            <w:tcBorders>
              <w:top w:val="single" w:sz="4" w:space="0" w:color="auto"/>
              <w:left w:val="nil"/>
              <w:bottom w:val="single" w:sz="4" w:space="0" w:color="auto"/>
              <w:right w:val="single" w:sz="4" w:space="0" w:color="auto"/>
            </w:tcBorders>
            <w:vAlign w:val="center"/>
          </w:tcPr>
          <w:p w14:paraId="5269DA83"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设备名称</w:t>
            </w:r>
          </w:p>
        </w:tc>
        <w:tc>
          <w:tcPr>
            <w:tcW w:w="1236" w:type="pct"/>
            <w:tcBorders>
              <w:top w:val="single" w:sz="4" w:space="0" w:color="auto"/>
              <w:left w:val="nil"/>
              <w:bottom w:val="single" w:sz="4" w:space="0" w:color="auto"/>
              <w:right w:val="single" w:sz="4" w:space="0" w:color="auto"/>
            </w:tcBorders>
            <w:vAlign w:val="center"/>
          </w:tcPr>
          <w:p w14:paraId="41F0C2B5"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规格型号</w:t>
            </w:r>
          </w:p>
        </w:tc>
        <w:tc>
          <w:tcPr>
            <w:tcW w:w="305" w:type="pct"/>
            <w:tcBorders>
              <w:top w:val="single" w:sz="4" w:space="0" w:color="auto"/>
              <w:left w:val="nil"/>
              <w:bottom w:val="single" w:sz="4" w:space="0" w:color="auto"/>
              <w:right w:val="single" w:sz="4" w:space="0" w:color="auto"/>
            </w:tcBorders>
            <w:vAlign w:val="center"/>
          </w:tcPr>
          <w:p w14:paraId="4C6A81E7"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单位</w:t>
            </w:r>
          </w:p>
        </w:tc>
        <w:tc>
          <w:tcPr>
            <w:tcW w:w="367" w:type="pct"/>
            <w:tcBorders>
              <w:top w:val="single" w:sz="4" w:space="0" w:color="auto"/>
              <w:left w:val="nil"/>
              <w:bottom w:val="single" w:sz="4" w:space="0" w:color="auto"/>
              <w:right w:val="single" w:sz="4" w:space="0" w:color="auto"/>
            </w:tcBorders>
            <w:vAlign w:val="center"/>
          </w:tcPr>
          <w:p w14:paraId="2D066731"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数量</w:t>
            </w:r>
          </w:p>
        </w:tc>
        <w:tc>
          <w:tcPr>
            <w:tcW w:w="367" w:type="pct"/>
            <w:tcBorders>
              <w:top w:val="single" w:sz="4" w:space="0" w:color="auto"/>
              <w:left w:val="nil"/>
              <w:bottom w:val="single" w:sz="4" w:space="0" w:color="auto"/>
              <w:right w:val="single" w:sz="4" w:space="0" w:color="auto"/>
            </w:tcBorders>
            <w:vAlign w:val="center"/>
          </w:tcPr>
          <w:p w14:paraId="69B18855"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单价（元）</w:t>
            </w:r>
          </w:p>
        </w:tc>
        <w:tc>
          <w:tcPr>
            <w:tcW w:w="428" w:type="pct"/>
            <w:tcBorders>
              <w:top w:val="single" w:sz="4" w:space="0" w:color="auto"/>
              <w:left w:val="nil"/>
              <w:bottom w:val="single" w:sz="4" w:space="0" w:color="auto"/>
              <w:right w:val="single" w:sz="4" w:space="0" w:color="auto"/>
            </w:tcBorders>
            <w:vAlign w:val="center"/>
          </w:tcPr>
          <w:p w14:paraId="5AC8144C"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总价（元）</w:t>
            </w:r>
          </w:p>
        </w:tc>
        <w:tc>
          <w:tcPr>
            <w:tcW w:w="367" w:type="pct"/>
            <w:tcBorders>
              <w:top w:val="single" w:sz="4" w:space="0" w:color="auto"/>
              <w:left w:val="nil"/>
              <w:bottom w:val="single" w:sz="4" w:space="0" w:color="auto"/>
              <w:right w:val="single" w:sz="4" w:space="0" w:color="auto"/>
            </w:tcBorders>
            <w:vAlign w:val="center"/>
          </w:tcPr>
          <w:p w14:paraId="48BF8545" w14:textId="77777777" w:rsidR="00626B8D" w:rsidRPr="006B258C" w:rsidRDefault="00626B8D" w:rsidP="002E1BD7">
            <w:pPr>
              <w:jc w:val="center"/>
              <w:rPr>
                <w:rFonts w:ascii="仿宋" w:eastAsia="仿宋" w:hAnsi="仿宋" w:cs="Tahoma"/>
                <w:b/>
                <w:bCs/>
                <w:color w:val="FF0000"/>
                <w:sz w:val="15"/>
                <w:szCs w:val="15"/>
              </w:rPr>
            </w:pPr>
            <w:r w:rsidRPr="006B258C">
              <w:rPr>
                <w:rFonts w:ascii="仿宋" w:eastAsia="仿宋" w:hAnsi="仿宋" w:cs="Tahoma" w:hint="eastAsia"/>
                <w:b/>
                <w:bCs/>
                <w:color w:val="FF0000"/>
                <w:sz w:val="15"/>
                <w:szCs w:val="15"/>
              </w:rPr>
              <w:t>是否提供样品</w:t>
            </w:r>
          </w:p>
        </w:tc>
        <w:tc>
          <w:tcPr>
            <w:tcW w:w="917" w:type="pct"/>
            <w:tcBorders>
              <w:top w:val="single" w:sz="4" w:space="0" w:color="auto"/>
              <w:left w:val="single" w:sz="4" w:space="0" w:color="auto"/>
              <w:bottom w:val="single" w:sz="4" w:space="0" w:color="auto"/>
              <w:right w:val="single" w:sz="4" w:space="0" w:color="auto"/>
            </w:tcBorders>
            <w:vAlign w:val="center"/>
          </w:tcPr>
          <w:p w14:paraId="766883DA" w14:textId="77777777" w:rsidR="00626B8D" w:rsidRPr="006B258C" w:rsidRDefault="00626B8D" w:rsidP="002E1BD7">
            <w:pPr>
              <w:jc w:val="center"/>
              <w:rPr>
                <w:rFonts w:ascii="仿宋" w:eastAsia="仿宋" w:hAnsi="仿宋" w:cs="Tahoma"/>
                <w:b/>
                <w:bCs/>
                <w:color w:val="000000"/>
                <w:sz w:val="15"/>
                <w:szCs w:val="15"/>
              </w:rPr>
            </w:pPr>
            <w:r>
              <w:rPr>
                <w:rFonts w:ascii="仿宋" w:eastAsia="仿宋" w:hAnsi="仿宋" w:cs="Tahoma" w:hint="eastAsia"/>
                <w:b/>
                <w:bCs/>
                <w:color w:val="000000"/>
                <w:sz w:val="15"/>
                <w:szCs w:val="15"/>
              </w:rPr>
              <w:t>样图</w:t>
            </w:r>
          </w:p>
        </w:tc>
        <w:tc>
          <w:tcPr>
            <w:tcW w:w="414" w:type="pct"/>
            <w:tcBorders>
              <w:top w:val="single" w:sz="4" w:space="0" w:color="auto"/>
              <w:left w:val="single" w:sz="4" w:space="0" w:color="auto"/>
              <w:bottom w:val="single" w:sz="4" w:space="0" w:color="auto"/>
              <w:right w:val="single" w:sz="4" w:space="0" w:color="auto"/>
            </w:tcBorders>
            <w:vAlign w:val="center"/>
          </w:tcPr>
          <w:p w14:paraId="22972F98" w14:textId="77777777" w:rsidR="00626B8D" w:rsidRPr="006B258C" w:rsidRDefault="00626B8D" w:rsidP="002E1BD7">
            <w:pPr>
              <w:jc w:val="center"/>
              <w:rPr>
                <w:rFonts w:ascii="仿宋" w:eastAsia="仿宋" w:hAnsi="仿宋" w:cs="Tahoma"/>
                <w:b/>
                <w:bCs/>
                <w:color w:val="000000"/>
                <w:sz w:val="15"/>
                <w:szCs w:val="15"/>
              </w:rPr>
            </w:pPr>
            <w:r w:rsidRPr="006B258C">
              <w:rPr>
                <w:rFonts w:ascii="仿宋" w:eastAsia="仿宋" w:hAnsi="仿宋" w:cs="Tahoma" w:hint="eastAsia"/>
                <w:b/>
                <w:bCs/>
                <w:color w:val="000000"/>
                <w:sz w:val="15"/>
                <w:szCs w:val="15"/>
              </w:rPr>
              <w:t>备注</w:t>
            </w:r>
          </w:p>
        </w:tc>
      </w:tr>
      <w:tr w:rsidR="00626B8D" w:rsidRPr="006B258C" w14:paraId="27A7B517" w14:textId="77777777" w:rsidTr="002E1BD7">
        <w:trPr>
          <w:trHeight w:val="2132"/>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13AD2A68"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1</w:t>
            </w:r>
          </w:p>
        </w:tc>
        <w:tc>
          <w:tcPr>
            <w:tcW w:w="367" w:type="pct"/>
            <w:tcBorders>
              <w:top w:val="nil"/>
              <w:left w:val="nil"/>
              <w:bottom w:val="single" w:sz="4" w:space="0" w:color="auto"/>
              <w:right w:val="single" w:sz="4" w:space="0" w:color="auto"/>
            </w:tcBorders>
            <w:shd w:val="clear" w:color="auto" w:fill="auto"/>
            <w:vAlign w:val="center"/>
          </w:tcPr>
          <w:p w14:paraId="754094B2"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矮柜</w:t>
            </w:r>
          </w:p>
        </w:tc>
        <w:tc>
          <w:tcPr>
            <w:tcW w:w="1236" w:type="pct"/>
            <w:tcBorders>
              <w:top w:val="nil"/>
              <w:left w:val="nil"/>
              <w:bottom w:val="single" w:sz="4" w:space="0" w:color="auto"/>
              <w:right w:val="single" w:sz="4" w:space="0" w:color="auto"/>
            </w:tcBorders>
            <w:shd w:val="clear" w:color="000000" w:fill="FFFFFF"/>
            <w:vAlign w:val="center"/>
          </w:tcPr>
          <w:p w14:paraId="4995645A" w14:textId="77777777" w:rsidR="00626B8D" w:rsidRPr="006B258C" w:rsidRDefault="00626B8D" w:rsidP="002E1BD7">
            <w:pPr>
              <w:rPr>
                <w:rFonts w:ascii="仿宋" w:eastAsia="仿宋" w:hAnsi="仿宋" w:cs="Tahoma"/>
                <w:color w:val="000000"/>
                <w:sz w:val="15"/>
                <w:szCs w:val="15"/>
              </w:rPr>
            </w:pPr>
            <w:r>
              <w:rPr>
                <w:rFonts w:ascii="仿宋" w:eastAsia="仿宋" w:hAnsi="仿宋"/>
                <w:sz w:val="15"/>
                <w:szCs w:val="15"/>
              </w:rPr>
              <w:t>规格：</w:t>
            </w:r>
            <w:r w:rsidRPr="006B258C">
              <w:rPr>
                <w:rFonts w:ascii="仿宋" w:eastAsia="仿宋" w:hAnsi="仿宋"/>
                <w:sz w:val="15"/>
                <w:szCs w:val="15"/>
              </w:rPr>
              <w:t>1200*400*800mm</w:t>
            </w:r>
          </w:p>
        </w:tc>
        <w:tc>
          <w:tcPr>
            <w:tcW w:w="305" w:type="pct"/>
            <w:tcBorders>
              <w:top w:val="nil"/>
              <w:left w:val="nil"/>
              <w:bottom w:val="single" w:sz="4" w:space="0" w:color="auto"/>
              <w:right w:val="single" w:sz="4" w:space="0" w:color="auto"/>
            </w:tcBorders>
            <w:vAlign w:val="center"/>
          </w:tcPr>
          <w:p w14:paraId="0337BBEC"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组</w:t>
            </w:r>
          </w:p>
        </w:tc>
        <w:tc>
          <w:tcPr>
            <w:tcW w:w="367" w:type="pct"/>
            <w:tcBorders>
              <w:top w:val="nil"/>
              <w:left w:val="nil"/>
              <w:bottom w:val="single" w:sz="4" w:space="0" w:color="auto"/>
              <w:right w:val="single" w:sz="4" w:space="0" w:color="auto"/>
            </w:tcBorders>
            <w:vAlign w:val="center"/>
          </w:tcPr>
          <w:p w14:paraId="0C30FD71"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6</w:t>
            </w:r>
          </w:p>
        </w:tc>
        <w:tc>
          <w:tcPr>
            <w:tcW w:w="367" w:type="pct"/>
            <w:tcBorders>
              <w:top w:val="nil"/>
              <w:left w:val="nil"/>
              <w:bottom w:val="single" w:sz="4" w:space="0" w:color="auto"/>
              <w:right w:val="single" w:sz="4" w:space="0" w:color="auto"/>
            </w:tcBorders>
            <w:vAlign w:val="center"/>
          </w:tcPr>
          <w:p w14:paraId="4E778E13"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5B925E4F"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1938F171"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38932F61" w14:textId="77777777" w:rsidR="00626B8D" w:rsidRPr="006B258C" w:rsidRDefault="00626B8D" w:rsidP="002E1BD7">
            <w:pPr>
              <w:jc w:val="center"/>
              <w:rPr>
                <w:rFonts w:ascii="仿宋" w:eastAsia="仿宋" w:hAnsi="仿宋" w:cs="Tahoma"/>
                <w:color w:val="000000"/>
                <w:sz w:val="15"/>
                <w:szCs w:val="15"/>
              </w:rPr>
            </w:pPr>
            <w:r>
              <w:rPr>
                <w:rFonts w:ascii="仿宋" w:eastAsia="仿宋" w:hAnsi="仿宋" w:cs="Tahoma"/>
                <w:noProof/>
                <w:color w:val="000000"/>
                <w:sz w:val="15"/>
                <w:szCs w:val="15"/>
              </w:rPr>
              <w:drawing>
                <wp:inline distT="0" distB="0" distL="0" distR="0" wp14:anchorId="6F3B2BF8" wp14:editId="4C12B644">
                  <wp:extent cx="1151875" cy="990501"/>
                  <wp:effectExtent l="0" t="0" r="0" b="635"/>
                  <wp:docPr id="16" name="图片 16" descr="C:\Users\Administrator\Documents\WeChat Files\wxid_srlyvkf7yhsr22\FileStorage\Temp\8dc8e5d628ebdcc26de83a835d781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srlyvkf7yhsr22\FileStorage\Temp\8dc8e5d628ebdcc26de83a835d781d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1778" cy="990417"/>
                          </a:xfrm>
                          <a:prstGeom prst="rect">
                            <a:avLst/>
                          </a:prstGeom>
                          <a:noFill/>
                          <a:ln>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71E62B6F"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018D5FFA" w14:textId="261D2C8C"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西方语家具</w:t>
            </w:r>
          </w:p>
        </w:tc>
      </w:tr>
      <w:tr w:rsidR="00626B8D" w:rsidRPr="006B258C" w14:paraId="7F135A34" w14:textId="77777777" w:rsidTr="002E1BD7">
        <w:trPr>
          <w:trHeight w:val="2119"/>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67DB00D5"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2</w:t>
            </w:r>
          </w:p>
        </w:tc>
        <w:tc>
          <w:tcPr>
            <w:tcW w:w="367" w:type="pct"/>
            <w:tcBorders>
              <w:top w:val="nil"/>
              <w:left w:val="nil"/>
              <w:bottom w:val="single" w:sz="4" w:space="0" w:color="auto"/>
              <w:right w:val="single" w:sz="4" w:space="0" w:color="auto"/>
            </w:tcBorders>
            <w:shd w:val="clear" w:color="auto" w:fill="auto"/>
            <w:vAlign w:val="center"/>
          </w:tcPr>
          <w:p w14:paraId="57BBC9AD"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会议桌</w:t>
            </w:r>
          </w:p>
        </w:tc>
        <w:tc>
          <w:tcPr>
            <w:tcW w:w="1236" w:type="pct"/>
            <w:tcBorders>
              <w:top w:val="nil"/>
              <w:left w:val="nil"/>
              <w:bottom w:val="single" w:sz="4" w:space="0" w:color="auto"/>
              <w:right w:val="single" w:sz="4" w:space="0" w:color="auto"/>
            </w:tcBorders>
            <w:shd w:val="clear" w:color="000000" w:fill="FFFFFF"/>
            <w:vAlign w:val="center"/>
          </w:tcPr>
          <w:p w14:paraId="5A34CF5B" w14:textId="77777777" w:rsidR="00626B8D" w:rsidRPr="006B258C" w:rsidRDefault="00626B8D" w:rsidP="002E1BD7">
            <w:pPr>
              <w:rPr>
                <w:rFonts w:ascii="仿宋" w:eastAsia="仿宋" w:hAnsi="仿宋" w:cs="Tahoma"/>
                <w:color w:val="000000"/>
                <w:sz w:val="15"/>
                <w:szCs w:val="15"/>
              </w:rPr>
            </w:pPr>
            <w:r>
              <w:rPr>
                <w:rFonts w:ascii="仿宋" w:eastAsia="仿宋" w:hAnsi="仿宋"/>
                <w:sz w:val="15"/>
                <w:szCs w:val="15"/>
              </w:rPr>
              <w:t>规格：</w:t>
            </w:r>
            <w:r w:rsidRPr="006B258C">
              <w:rPr>
                <w:rFonts w:ascii="仿宋" w:eastAsia="仿宋" w:hAnsi="仿宋"/>
                <w:sz w:val="15"/>
                <w:szCs w:val="15"/>
              </w:rPr>
              <w:t>3000*1200*750mm</w:t>
            </w:r>
          </w:p>
        </w:tc>
        <w:tc>
          <w:tcPr>
            <w:tcW w:w="305" w:type="pct"/>
            <w:tcBorders>
              <w:top w:val="nil"/>
              <w:left w:val="nil"/>
              <w:bottom w:val="single" w:sz="4" w:space="0" w:color="auto"/>
              <w:right w:val="single" w:sz="4" w:space="0" w:color="auto"/>
            </w:tcBorders>
            <w:vAlign w:val="center"/>
          </w:tcPr>
          <w:p w14:paraId="3703CA46"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张</w:t>
            </w:r>
          </w:p>
        </w:tc>
        <w:tc>
          <w:tcPr>
            <w:tcW w:w="367" w:type="pct"/>
            <w:tcBorders>
              <w:top w:val="nil"/>
              <w:left w:val="nil"/>
              <w:bottom w:val="single" w:sz="4" w:space="0" w:color="auto"/>
              <w:right w:val="single" w:sz="4" w:space="0" w:color="auto"/>
            </w:tcBorders>
            <w:vAlign w:val="center"/>
          </w:tcPr>
          <w:p w14:paraId="2773AEB5"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1</w:t>
            </w:r>
          </w:p>
        </w:tc>
        <w:tc>
          <w:tcPr>
            <w:tcW w:w="367" w:type="pct"/>
            <w:tcBorders>
              <w:top w:val="nil"/>
              <w:left w:val="nil"/>
              <w:bottom w:val="single" w:sz="4" w:space="0" w:color="auto"/>
              <w:right w:val="single" w:sz="4" w:space="0" w:color="auto"/>
            </w:tcBorders>
            <w:vAlign w:val="center"/>
          </w:tcPr>
          <w:p w14:paraId="1C020FFA"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162BA278"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2304955C"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01E2B401" w14:textId="77777777" w:rsidR="00626B8D" w:rsidRPr="006B258C" w:rsidRDefault="00626B8D" w:rsidP="002E1BD7">
            <w:pPr>
              <w:jc w:val="center"/>
              <w:rPr>
                <w:rFonts w:ascii="仿宋" w:eastAsia="仿宋" w:hAnsi="仿宋" w:cs="Tahoma"/>
                <w:color w:val="000000"/>
                <w:sz w:val="15"/>
                <w:szCs w:val="15"/>
              </w:rPr>
            </w:pPr>
            <w:r>
              <w:rPr>
                <w:rFonts w:ascii="仿宋" w:eastAsia="仿宋" w:hAnsi="仿宋" w:cs="Tahoma"/>
                <w:noProof/>
                <w:color w:val="000000"/>
                <w:sz w:val="15"/>
                <w:szCs w:val="15"/>
              </w:rPr>
              <w:drawing>
                <wp:inline distT="0" distB="0" distL="0" distR="0" wp14:anchorId="04E71B35" wp14:editId="310B8530">
                  <wp:extent cx="1260501" cy="905164"/>
                  <wp:effectExtent l="0" t="0" r="0" b="9525"/>
                  <wp:docPr id="18" name="图片 18" descr="C:\Users\Administrator\Documents\WeChat Files\wxid_srlyvkf7yhsr22\FileStorage\Temp\2169d39a1a3fde7500111904b035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srlyvkf7yhsr22\FileStorage\Temp\2169d39a1a3fde7500111904b035de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023" cy="909130"/>
                          </a:xfrm>
                          <a:prstGeom prst="rect">
                            <a:avLst/>
                          </a:prstGeom>
                          <a:noFill/>
                          <a:ln>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1904AC5B"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71204C13" w14:textId="6354DFCB"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西方语家具</w:t>
            </w:r>
          </w:p>
        </w:tc>
      </w:tr>
      <w:tr w:rsidR="00626B8D" w:rsidRPr="006B258C" w14:paraId="2DF0318D" w14:textId="77777777" w:rsidTr="002E1BD7">
        <w:trPr>
          <w:trHeight w:val="1840"/>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247883D7"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3</w:t>
            </w:r>
          </w:p>
        </w:tc>
        <w:tc>
          <w:tcPr>
            <w:tcW w:w="367" w:type="pct"/>
            <w:tcBorders>
              <w:top w:val="nil"/>
              <w:left w:val="nil"/>
              <w:bottom w:val="single" w:sz="4" w:space="0" w:color="auto"/>
              <w:right w:val="single" w:sz="4" w:space="0" w:color="auto"/>
            </w:tcBorders>
            <w:shd w:val="clear" w:color="auto" w:fill="auto"/>
            <w:vAlign w:val="center"/>
          </w:tcPr>
          <w:p w14:paraId="3E6687D4"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休闲沙发</w:t>
            </w:r>
          </w:p>
        </w:tc>
        <w:tc>
          <w:tcPr>
            <w:tcW w:w="1236" w:type="pct"/>
            <w:tcBorders>
              <w:top w:val="nil"/>
              <w:left w:val="nil"/>
              <w:bottom w:val="single" w:sz="4" w:space="0" w:color="auto"/>
              <w:right w:val="single" w:sz="4" w:space="0" w:color="auto"/>
            </w:tcBorders>
            <w:shd w:val="clear" w:color="000000" w:fill="FFFFFF"/>
            <w:vAlign w:val="center"/>
          </w:tcPr>
          <w:p w14:paraId="7E7596BF" w14:textId="77777777" w:rsidR="00626B8D" w:rsidRDefault="00626B8D" w:rsidP="002E1BD7">
            <w:pPr>
              <w:rPr>
                <w:rFonts w:ascii="仿宋" w:eastAsia="仿宋" w:hAnsi="仿宋"/>
                <w:sz w:val="15"/>
                <w:szCs w:val="15"/>
              </w:rPr>
            </w:pPr>
            <w:r w:rsidRPr="006B258C">
              <w:rPr>
                <w:rFonts w:ascii="仿宋" w:eastAsia="仿宋" w:hAnsi="仿宋"/>
                <w:sz w:val="15"/>
                <w:szCs w:val="15"/>
              </w:rPr>
              <w:t>1900*760*430（</w:t>
            </w:r>
            <w:r w:rsidRPr="006B258C">
              <w:rPr>
                <w:rFonts w:ascii="仿宋" w:eastAsia="仿宋" w:hAnsi="仿宋" w:hint="eastAsia"/>
                <w:sz w:val="15"/>
                <w:szCs w:val="15"/>
              </w:rPr>
              <w:t>靠背的高度</w:t>
            </w:r>
            <w:r w:rsidRPr="006B258C">
              <w:rPr>
                <w:rFonts w:ascii="仿宋" w:eastAsia="仿宋" w:hAnsi="仿宋"/>
                <w:sz w:val="15"/>
                <w:szCs w:val="15"/>
              </w:rPr>
              <w:t>）/800（</w:t>
            </w:r>
            <w:r w:rsidRPr="006B258C">
              <w:rPr>
                <w:rFonts w:ascii="仿宋" w:eastAsia="仿宋" w:hAnsi="仿宋" w:hint="eastAsia"/>
                <w:sz w:val="15"/>
                <w:szCs w:val="15"/>
              </w:rPr>
              <w:t>总的高度</w:t>
            </w:r>
            <w:r w:rsidRPr="006B258C">
              <w:rPr>
                <w:rFonts w:ascii="仿宋" w:eastAsia="仿宋" w:hAnsi="仿宋"/>
                <w:sz w:val="15"/>
                <w:szCs w:val="15"/>
              </w:rPr>
              <w:t>） mm</w:t>
            </w:r>
          </w:p>
          <w:p w14:paraId="00250936"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产品描述：1、面料：优质环保西皮，柔软而富有韧性，手感舒适，经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4C56CC">
              <w:rPr>
                <w:rFonts w:ascii="仿宋" w:eastAsia="仿宋" w:hAnsi="仿宋" w:cs="Tahoma" w:hint="eastAsia"/>
                <w:color w:val="000000"/>
                <w:sz w:val="15"/>
                <w:szCs w:val="15"/>
              </w:rPr>
              <w:t>布艺覆面</w:t>
            </w:r>
            <w:proofErr w:type="gramEnd"/>
            <w:r w:rsidRPr="004C56CC">
              <w:rPr>
                <w:rFonts w:ascii="仿宋" w:eastAsia="仿宋" w:hAnsi="仿宋" w:cs="Tahoma" w:hint="eastAsia"/>
                <w:color w:val="000000"/>
                <w:sz w:val="15"/>
                <w:szCs w:val="15"/>
              </w:rPr>
              <w:t>，游离甲醛未检出，无色差，经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 xml:space="preserve">防潮、工艺处理，光泽持久性透气性强、耐磨性强、无异味、弹性好、肌理清晰，健康环保，经久耐用                                          </w:t>
            </w:r>
          </w:p>
          <w:p w14:paraId="27DF1EC8"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2、海绵：采用高密度、高回弹原生棉。软硬适中，回弹性能好，抗变形能力强，根</w:t>
            </w:r>
            <w:proofErr w:type="gramStart"/>
            <w:r w:rsidRPr="004C56CC">
              <w:rPr>
                <w:rFonts w:ascii="仿宋" w:eastAsia="仿宋" w:hAnsi="仿宋" w:cs="Tahoma" w:hint="eastAsia"/>
                <w:color w:val="000000"/>
                <w:sz w:val="15"/>
                <w:szCs w:val="15"/>
              </w:rPr>
              <w:t>椐</w:t>
            </w:r>
            <w:proofErr w:type="gramEnd"/>
            <w:r w:rsidRPr="004C56CC">
              <w:rPr>
                <w:rFonts w:ascii="仿宋" w:eastAsia="仿宋" w:hAnsi="仿宋" w:cs="Tahoma" w:hint="eastAsia"/>
                <w:color w:val="000000"/>
                <w:sz w:val="15"/>
                <w:szCs w:val="15"/>
              </w:rPr>
              <w:t>人体工程学原理设计，坐感舒适。                                                                                                     3、内框架：内框架采用多层实木框架，木制构件全部经过烘干处理，木构件四</w:t>
            </w:r>
            <w:r w:rsidRPr="004C56CC">
              <w:rPr>
                <w:rFonts w:ascii="仿宋" w:eastAsia="仿宋" w:hAnsi="仿宋" w:cs="Tahoma" w:hint="eastAsia"/>
                <w:color w:val="000000"/>
                <w:sz w:val="15"/>
                <w:szCs w:val="15"/>
              </w:rPr>
              <w:lastRenderedPageBreak/>
              <w:t>面刨光，内部木材含水率8%-12%，木材防虫防腐处理，尼龙编织带穿插编织打底，与泡棉间隔垫麻布。 内部衬垫物干燥卫生，无腐烂变质、无夹杂泥沙及金属杂物，所有内部填充物清洁无异味。                                                                         4、脚：进口白蜡实木，含水率8%-12%，经高温烘烤，防虫、防霉变；表面采用水性清漆处理，抗磨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强、防水性能好。    ▲5、产品具备有效的《家具产品质量全过程跟踪管理体系认证证书》，《环保产品认证证书》，《无毒害家具产品认证证书》。供应商需提供相关证书复印件和中国“国家认证认可监督管理委员会”</w:t>
            </w:r>
            <w:proofErr w:type="gramStart"/>
            <w:r w:rsidRPr="004C56CC">
              <w:rPr>
                <w:rFonts w:ascii="仿宋" w:eastAsia="仿宋" w:hAnsi="仿宋" w:cs="Tahoma" w:hint="eastAsia"/>
                <w:color w:val="000000"/>
                <w:sz w:val="15"/>
                <w:szCs w:val="15"/>
              </w:rPr>
              <w:t>官网查询</w:t>
            </w:r>
            <w:proofErr w:type="gramEnd"/>
            <w:r w:rsidRPr="004C56CC">
              <w:rPr>
                <w:rFonts w:ascii="仿宋" w:eastAsia="仿宋" w:hAnsi="仿宋" w:cs="Tahoma" w:hint="eastAsia"/>
                <w:color w:val="000000"/>
                <w:sz w:val="15"/>
                <w:szCs w:val="15"/>
              </w:rPr>
              <w:t>结果截图。</w:t>
            </w:r>
          </w:p>
        </w:tc>
        <w:tc>
          <w:tcPr>
            <w:tcW w:w="305" w:type="pct"/>
            <w:tcBorders>
              <w:top w:val="nil"/>
              <w:left w:val="nil"/>
              <w:bottom w:val="single" w:sz="4" w:space="0" w:color="auto"/>
              <w:right w:val="single" w:sz="4" w:space="0" w:color="auto"/>
            </w:tcBorders>
            <w:vAlign w:val="center"/>
          </w:tcPr>
          <w:p w14:paraId="35ACA10C" w14:textId="77777777" w:rsidR="00626B8D" w:rsidRPr="006B258C" w:rsidRDefault="00626B8D" w:rsidP="002E1BD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lastRenderedPageBreak/>
              <w:t>个</w:t>
            </w:r>
            <w:proofErr w:type="gramEnd"/>
          </w:p>
        </w:tc>
        <w:tc>
          <w:tcPr>
            <w:tcW w:w="367" w:type="pct"/>
            <w:tcBorders>
              <w:top w:val="nil"/>
              <w:left w:val="nil"/>
              <w:bottom w:val="single" w:sz="4" w:space="0" w:color="auto"/>
              <w:right w:val="single" w:sz="4" w:space="0" w:color="auto"/>
            </w:tcBorders>
            <w:vAlign w:val="center"/>
          </w:tcPr>
          <w:p w14:paraId="3AAB08AD"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8</w:t>
            </w:r>
          </w:p>
        </w:tc>
        <w:tc>
          <w:tcPr>
            <w:tcW w:w="367" w:type="pct"/>
            <w:tcBorders>
              <w:top w:val="nil"/>
              <w:left w:val="nil"/>
              <w:bottom w:val="single" w:sz="4" w:space="0" w:color="auto"/>
              <w:right w:val="single" w:sz="4" w:space="0" w:color="auto"/>
            </w:tcBorders>
            <w:vAlign w:val="center"/>
          </w:tcPr>
          <w:p w14:paraId="4E789AFB"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03DE69A0"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0686DBD2"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7EABBFB5"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2201607A" wp14:editId="29DEDA39">
                  <wp:extent cx="1276350" cy="1046496"/>
                  <wp:effectExtent l="0" t="0" r="0" b="1270"/>
                  <wp:docPr id="21" name="图片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pic:cNvPr>
                          <pic:cNvPicPr>
                            <a:picLocks noChangeAspect="1"/>
                          </pic:cNvPicPr>
                        </pic:nvPicPr>
                        <pic:blipFill>
                          <a:blip r:embed="rId12"/>
                          <a:stretch>
                            <a:fillRect/>
                          </a:stretch>
                        </pic:blipFill>
                        <pic:spPr>
                          <a:xfrm>
                            <a:off x="0" y="0"/>
                            <a:ext cx="1278654" cy="104838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4A1A6C8D"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1DE67A58" w14:textId="0E549C27"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7A2F6E71" w14:textId="77777777" w:rsidTr="002E1BD7">
        <w:trPr>
          <w:trHeight w:val="1968"/>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72A9AECF"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4</w:t>
            </w:r>
          </w:p>
        </w:tc>
        <w:tc>
          <w:tcPr>
            <w:tcW w:w="367" w:type="pct"/>
            <w:tcBorders>
              <w:top w:val="nil"/>
              <w:left w:val="nil"/>
              <w:bottom w:val="single" w:sz="4" w:space="0" w:color="auto"/>
              <w:right w:val="single" w:sz="4" w:space="0" w:color="auto"/>
            </w:tcBorders>
            <w:shd w:val="clear" w:color="auto" w:fill="auto"/>
            <w:vAlign w:val="center"/>
          </w:tcPr>
          <w:p w14:paraId="72A42B10"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茶几</w:t>
            </w:r>
          </w:p>
        </w:tc>
        <w:tc>
          <w:tcPr>
            <w:tcW w:w="1236" w:type="pct"/>
            <w:tcBorders>
              <w:top w:val="nil"/>
              <w:left w:val="nil"/>
              <w:bottom w:val="single" w:sz="4" w:space="0" w:color="auto"/>
              <w:right w:val="single" w:sz="4" w:space="0" w:color="auto"/>
            </w:tcBorders>
            <w:shd w:val="clear" w:color="000000" w:fill="FFFFFF"/>
            <w:vAlign w:val="center"/>
          </w:tcPr>
          <w:p w14:paraId="1F150C5C"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1200*600*450mm</w:t>
            </w:r>
          </w:p>
          <w:p w14:paraId="0587EF88"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产品描述：1、基材：采用25MM E0级实木多层板；表面采用优质木皮贴面，纹理自然高档、防污、耐冲击、耐磨性强，无节疤、腐朽、裂纹、虫眼、夹皮、变色等缺陷，无色差基材，承重力强，稳定性好；</w:t>
            </w:r>
            <w:proofErr w:type="gramStart"/>
            <w:r w:rsidRPr="004C56CC">
              <w:rPr>
                <w:rFonts w:ascii="仿宋" w:eastAsia="仿宋" w:hAnsi="仿宋" w:cs="Tahoma" w:hint="eastAsia"/>
                <w:color w:val="000000"/>
                <w:sz w:val="15"/>
                <w:szCs w:val="15"/>
              </w:rPr>
              <w:t>桌板内嵌锌合金</w:t>
            </w:r>
            <w:proofErr w:type="gramEnd"/>
            <w:r w:rsidRPr="004C56CC">
              <w:rPr>
                <w:rFonts w:ascii="仿宋" w:eastAsia="仿宋" w:hAnsi="仿宋" w:cs="Tahoma" w:hint="eastAsia"/>
                <w:color w:val="000000"/>
                <w:sz w:val="15"/>
                <w:szCs w:val="15"/>
              </w:rPr>
              <w:t xml:space="preserve">预埋螺母，与桌脚和横梁的连接稳固可靠。 </w:t>
            </w:r>
          </w:p>
          <w:p w14:paraId="4AFCDA2B"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2、油漆：采用环保油性漆，有害物质释放量达到国家相关环保标准；表面平整，无明显颗粒、渣点，颜色均匀，硬度高，耐磨性强，</w:t>
            </w:r>
            <w:r>
              <w:rPr>
                <w:rFonts w:ascii="仿宋" w:eastAsia="仿宋" w:hAnsi="仿宋" w:cs="Tahoma" w:hint="eastAsia"/>
                <w:color w:val="000000"/>
                <w:sz w:val="15"/>
                <w:szCs w:val="15"/>
              </w:rPr>
              <w:t>能长久保持漆面效果；封闭底着色油漆工艺，经</w:t>
            </w:r>
            <w:proofErr w:type="gramStart"/>
            <w:r>
              <w:rPr>
                <w:rFonts w:ascii="仿宋" w:eastAsia="仿宋" w:hAnsi="仿宋" w:cs="Tahoma" w:hint="eastAsia"/>
                <w:color w:val="000000"/>
                <w:sz w:val="15"/>
                <w:szCs w:val="15"/>
              </w:rPr>
              <w:t>四底两面</w:t>
            </w:r>
            <w:proofErr w:type="gramEnd"/>
            <w:r>
              <w:rPr>
                <w:rFonts w:ascii="仿宋" w:eastAsia="仿宋" w:hAnsi="仿宋" w:cs="Tahoma" w:hint="eastAsia"/>
                <w:color w:val="000000"/>
                <w:sz w:val="15"/>
                <w:szCs w:val="15"/>
              </w:rPr>
              <w:t>，清晰体现，实木质感</w:t>
            </w:r>
            <w:r w:rsidRPr="004C56CC">
              <w:rPr>
                <w:rFonts w:ascii="仿宋" w:eastAsia="仿宋" w:hAnsi="仿宋" w:cs="Tahoma" w:hint="eastAsia"/>
                <w:color w:val="000000"/>
                <w:sz w:val="15"/>
                <w:szCs w:val="15"/>
              </w:rPr>
              <w:t>。                                                                                                           3、脚：进口白蜡实木，含水率8-12%，经高温烘烤，防虫、防霉变；表面采用环保油性漆处理，抗磨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强、防水性能好。</w:t>
            </w:r>
          </w:p>
        </w:tc>
        <w:tc>
          <w:tcPr>
            <w:tcW w:w="305" w:type="pct"/>
            <w:tcBorders>
              <w:top w:val="nil"/>
              <w:left w:val="nil"/>
              <w:bottom w:val="single" w:sz="4" w:space="0" w:color="auto"/>
              <w:right w:val="single" w:sz="4" w:space="0" w:color="auto"/>
            </w:tcBorders>
            <w:vAlign w:val="center"/>
          </w:tcPr>
          <w:p w14:paraId="614A9270"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把</w:t>
            </w:r>
          </w:p>
        </w:tc>
        <w:tc>
          <w:tcPr>
            <w:tcW w:w="367" w:type="pct"/>
            <w:tcBorders>
              <w:top w:val="nil"/>
              <w:left w:val="nil"/>
              <w:bottom w:val="single" w:sz="4" w:space="0" w:color="auto"/>
              <w:right w:val="single" w:sz="4" w:space="0" w:color="auto"/>
            </w:tcBorders>
            <w:vAlign w:val="center"/>
          </w:tcPr>
          <w:p w14:paraId="04E0C555"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4</w:t>
            </w:r>
          </w:p>
        </w:tc>
        <w:tc>
          <w:tcPr>
            <w:tcW w:w="367" w:type="pct"/>
            <w:tcBorders>
              <w:top w:val="nil"/>
              <w:left w:val="nil"/>
              <w:bottom w:val="single" w:sz="4" w:space="0" w:color="auto"/>
              <w:right w:val="single" w:sz="4" w:space="0" w:color="auto"/>
            </w:tcBorders>
            <w:vAlign w:val="center"/>
          </w:tcPr>
          <w:p w14:paraId="3DFEFDE9"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7A5F97AD"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404AC55A"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0F81F121"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6566957F" wp14:editId="2B820C58">
                  <wp:extent cx="1339850" cy="918321"/>
                  <wp:effectExtent l="0" t="0" r="0" b="0"/>
                  <wp:docPr id="22" name="图片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pic:cNvPr>
                          <pic:cNvPicPr>
                            <a:picLocks noChangeAspect="1"/>
                          </pic:cNvPicPr>
                        </pic:nvPicPr>
                        <pic:blipFill>
                          <a:blip r:embed="rId13"/>
                          <a:stretch>
                            <a:fillRect/>
                          </a:stretch>
                        </pic:blipFill>
                        <pic:spPr>
                          <a:xfrm>
                            <a:off x="0" y="0"/>
                            <a:ext cx="1342467" cy="92011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1F837E2C"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070C33E4" w14:textId="128C1CA1"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443FFEA8" w14:textId="77777777" w:rsidTr="002E1BD7">
        <w:trPr>
          <w:trHeight w:val="3911"/>
          <w:jc w:val="center"/>
        </w:trPr>
        <w:tc>
          <w:tcPr>
            <w:tcW w:w="232" w:type="pct"/>
            <w:tcBorders>
              <w:top w:val="nil"/>
              <w:left w:val="single" w:sz="4" w:space="0" w:color="auto"/>
              <w:bottom w:val="single" w:sz="4" w:space="0" w:color="auto"/>
              <w:right w:val="single" w:sz="4" w:space="0" w:color="auto"/>
            </w:tcBorders>
            <w:shd w:val="clear" w:color="000000" w:fill="FFFFFF"/>
            <w:vAlign w:val="center"/>
          </w:tcPr>
          <w:p w14:paraId="08ACE33C"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5</w:t>
            </w:r>
          </w:p>
        </w:tc>
        <w:tc>
          <w:tcPr>
            <w:tcW w:w="367" w:type="pct"/>
            <w:tcBorders>
              <w:top w:val="nil"/>
              <w:left w:val="nil"/>
              <w:bottom w:val="single" w:sz="4" w:space="0" w:color="auto"/>
              <w:right w:val="single" w:sz="4" w:space="0" w:color="auto"/>
            </w:tcBorders>
            <w:shd w:val="clear" w:color="auto" w:fill="auto"/>
            <w:vAlign w:val="center"/>
          </w:tcPr>
          <w:p w14:paraId="6B9623C6"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定制书架</w:t>
            </w:r>
          </w:p>
        </w:tc>
        <w:tc>
          <w:tcPr>
            <w:tcW w:w="1236" w:type="pct"/>
            <w:tcBorders>
              <w:top w:val="nil"/>
              <w:left w:val="nil"/>
              <w:bottom w:val="single" w:sz="4" w:space="0" w:color="auto"/>
              <w:right w:val="single" w:sz="4" w:space="0" w:color="auto"/>
            </w:tcBorders>
            <w:shd w:val="clear" w:color="000000" w:fill="FFFFFF"/>
            <w:vAlign w:val="center"/>
          </w:tcPr>
          <w:p w14:paraId="79E75EDC" w14:textId="77777777" w:rsidR="00626B8D" w:rsidRDefault="00626B8D" w:rsidP="002E1BD7">
            <w:pPr>
              <w:rPr>
                <w:rFonts w:ascii="仿宋" w:eastAsia="仿宋" w:hAnsi="仿宋"/>
                <w:sz w:val="15"/>
                <w:szCs w:val="15"/>
              </w:rPr>
            </w:pPr>
            <w:r>
              <w:rPr>
                <w:rFonts w:ascii="仿宋" w:eastAsia="仿宋" w:hAnsi="仿宋"/>
                <w:sz w:val="15"/>
                <w:szCs w:val="15"/>
              </w:rPr>
              <w:t>规格</w:t>
            </w:r>
            <w:r>
              <w:rPr>
                <w:rFonts w:ascii="仿宋" w:eastAsia="仿宋" w:hAnsi="仿宋" w:hint="eastAsia"/>
                <w:sz w:val="15"/>
                <w:szCs w:val="15"/>
              </w:rPr>
              <w:t>;</w:t>
            </w:r>
            <w:r w:rsidRPr="006B258C">
              <w:rPr>
                <w:rFonts w:ascii="仿宋" w:eastAsia="仿宋" w:hAnsi="仿宋"/>
                <w:sz w:val="15"/>
                <w:szCs w:val="15"/>
              </w:rPr>
              <w:t>2000*400*1800mm</w:t>
            </w:r>
          </w:p>
          <w:p w14:paraId="3C2F0865"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优质E0级多层实木板，经过防虫、防腐、防潮等处理，表面光滑平整,不易出现变形、开裂，使用寿命长。GB/T39600-2021《入造板及其制品甲醛释放量分级》;JC/T2039-2010《抗菌防霉木质装饰板》;GB8624-2012《建筑材料及制品燃烧性能分级》;GB18580-2017《室内装饰装修材料人造板及其制品中甲醛释放限量》;GB/T</w:t>
            </w:r>
          </w:p>
          <w:p w14:paraId="7361E8E0"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9846-2015《普通胶合板》。                             ▲2、封边条：采用优质封边条，耐磨、防油、防潮、抗酸碱性好，附着力强，不易脱落。符合GB/T 17657-1999标准，耐干热性判定合格、耐磨性判定合格、耐开裂性（耐龟裂性）判定合格；符合GB/T 17657-1999标准，甲醛</w:t>
            </w:r>
            <w:proofErr w:type="gramStart"/>
            <w:r w:rsidRPr="004C56CC">
              <w:rPr>
                <w:rFonts w:ascii="仿宋" w:eastAsia="仿宋" w:hAnsi="仿宋" w:cs="Tahoma" w:hint="eastAsia"/>
                <w:color w:val="000000"/>
                <w:sz w:val="15"/>
                <w:szCs w:val="15"/>
              </w:rPr>
              <w:t>释放量未检出</w:t>
            </w:r>
            <w:proofErr w:type="gramEnd"/>
            <w:r w:rsidRPr="004C56CC">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4C56CC">
              <w:rPr>
                <w:rFonts w:ascii="仿宋" w:eastAsia="仿宋" w:hAnsi="仿宋" w:cs="Tahoma" w:hint="eastAsia"/>
                <w:color w:val="000000"/>
                <w:sz w:val="15"/>
                <w:szCs w:val="15"/>
              </w:rPr>
              <w:t>孢</w:t>
            </w:r>
            <w:proofErr w:type="gramEnd"/>
            <w:r w:rsidRPr="004C56CC">
              <w:rPr>
                <w:rFonts w:ascii="仿宋" w:eastAsia="仿宋" w:hAnsi="仿宋" w:cs="Tahoma" w:hint="eastAsia"/>
                <w:color w:val="000000"/>
                <w:sz w:val="15"/>
                <w:szCs w:val="15"/>
              </w:rPr>
              <w:t>短柄</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霉、里氏木霉、</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状曲霉）：0级。（需提供CNAS或CMA国家认可的第三方权威机构出具的检测报告）</w:t>
            </w:r>
          </w:p>
          <w:p w14:paraId="0E2FBF95"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 xml:space="preserve"> 3、五金配件：采用“海福乐”、“海蒂诗”、“BMB”或其它同档次优质品牌的阻尼导轨、锁具、铰链、拉手等五金件。</w:t>
            </w:r>
          </w:p>
        </w:tc>
        <w:tc>
          <w:tcPr>
            <w:tcW w:w="305" w:type="pct"/>
            <w:tcBorders>
              <w:top w:val="nil"/>
              <w:left w:val="nil"/>
              <w:bottom w:val="single" w:sz="4" w:space="0" w:color="auto"/>
              <w:right w:val="single" w:sz="4" w:space="0" w:color="auto"/>
            </w:tcBorders>
            <w:vAlign w:val="center"/>
          </w:tcPr>
          <w:p w14:paraId="58D56150" w14:textId="77777777" w:rsidR="00626B8D" w:rsidRPr="006B258C" w:rsidRDefault="00626B8D" w:rsidP="002E1BD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t>个</w:t>
            </w:r>
            <w:proofErr w:type="gramEnd"/>
          </w:p>
        </w:tc>
        <w:tc>
          <w:tcPr>
            <w:tcW w:w="367" w:type="pct"/>
            <w:tcBorders>
              <w:top w:val="nil"/>
              <w:left w:val="nil"/>
              <w:bottom w:val="single" w:sz="4" w:space="0" w:color="auto"/>
              <w:right w:val="single" w:sz="4" w:space="0" w:color="auto"/>
            </w:tcBorders>
            <w:vAlign w:val="center"/>
          </w:tcPr>
          <w:p w14:paraId="0D031E05"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8</w:t>
            </w:r>
          </w:p>
        </w:tc>
        <w:tc>
          <w:tcPr>
            <w:tcW w:w="367" w:type="pct"/>
            <w:tcBorders>
              <w:top w:val="nil"/>
              <w:left w:val="nil"/>
              <w:bottom w:val="single" w:sz="4" w:space="0" w:color="auto"/>
              <w:right w:val="single" w:sz="4" w:space="0" w:color="auto"/>
            </w:tcBorders>
            <w:vAlign w:val="center"/>
          </w:tcPr>
          <w:p w14:paraId="4BA36521"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nil"/>
              <w:left w:val="nil"/>
              <w:bottom w:val="single" w:sz="4" w:space="0" w:color="auto"/>
              <w:right w:val="single" w:sz="4" w:space="0" w:color="auto"/>
            </w:tcBorders>
            <w:vAlign w:val="center"/>
          </w:tcPr>
          <w:p w14:paraId="566B8F7C"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776C627B"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40B121B"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37205254" wp14:editId="6E03297E">
                  <wp:extent cx="1276350" cy="1644650"/>
                  <wp:effectExtent l="0" t="0" r="0" b="0"/>
                  <wp:docPr id="23" name="图片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A000000}"/>
                              </a:ext>
                            </a:extLst>
                          </pic:cNvPr>
                          <pic:cNvPicPr>
                            <a:picLocks noChangeAspect="1"/>
                          </pic:cNvPicPr>
                        </pic:nvPicPr>
                        <pic:blipFill>
                          <a:blip r:embed="rId14"/>
                          <a:stretch>
                            <a:fillRect/>
                          </a:stretch>
                        </pic:blipFill>
                        <pic:spPr>
                          <a:xfrm>
                            <a:off x="0" y="0"/>
                            <a:ext cx="1278814" cy="164782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2432FA46"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07C24E3C" w14:textId="52B8023B"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1561A176" w14:textId="77777777" w:rsidTr="002E1BD7">
        <w:trPr>
          <w:trHeight w:val="2190"/>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661948F9"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6</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3115F68"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S书架+沙发</w:t>
            </w:r>
          </w:p>
        </w:tc>
        <w:tc>
          <w:tcPr>
            <w:tcW w:w="1236" w:type="pct"/>
            <w:tcBorders>
              <w:top w:val="single" w:sz="4" w:space="0" w:color="auto"/>
              <w:left w:val="single" w:sz="4" w:space="0" w:color="auto"/>
              <w:bottom w:val="single" w:sz="4" w:space="0" w:color="auto"/>
              <w:right w:val="single" w:sz="4" w:space="0" w:color="auto"/>
            </w:tcBorders>
            <w:shd w:val="clear" w:color="000000" w:fill="FFFFFF"/>
            <w:vAlign w:val="center"/>
          </w:tcPr>
          <w:p w14:paraId="7C8608A5"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699/1374*860*430（</w:t>
            </w:r>
            <w:r w:rsidRPr="006B258C">
              <w:rPr>
                <w:rFonts w:ascii="仿宋" w:eastAsia="仿宋" w:hAnsi="仿宋" w:hint="eastAsia"/>
                <w:sz w:val="15"/>
                <w:szCs w:val="15"/>
              </w:rPr>
              <w:t>坐高430</w:t>
            </w:r>
            <w:r w:rsidRPr="006B258C">
              <w:rPr>
                <w:rFonts w:ascii="仿宋" w:eastAsia="仿宋" w:hAnsi="仿宋"/>
                <w:sz w:val="15"/>
                <w:szCs w:val="15"/>
              </w:rPr>
              <w:t>）/750（</w:t>
            </w:r>
            <w:r w:rsidRPr="006B258C">
              <w:rPr>
                <w:rFonts w:ascii="仿宋" w:eastAsia="仿宋" w:hAnsi="仿宋" w:hint="eastAsia"/>
                <w:sz w:val="15"/>
                <w:szCs w:val="15"/>
              </w:rPr>
              <w:t>总的高度</w:t>
            </w:r>
            <w:r w:rsidRPr="006B258C">
              <w:rPr>
                <w:rFonts w:ascii="仿宋" w:eastAsia="仿宋" w:hAnsi="仿宋"/>
                <w:sz w:val="15"/>
                <w:szCs w:val="15"/>
              </w:rPr>
              <w:t>）mm</w:t>
            </w:r>
          </w:p>
          <w:p w14:paraId="3D06A97D"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产品描述：1、基材：采用20MM ，E0级实木多层板；表面采用优质木皮贴面，纹理自然高档、防污、耐冲击、耐磨性强，无节疤、腐朽、裂纹、虫眼、夹皮、变色等缺陷，无色差基材，承重力强，稳定性好；</w:t>
            </w:r>
          </w:p>
          <w:p w14:paraId="43A0EA84"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2、油漆：采用环保油性漆，有害物质释放量达到国家相关环保标准；表面平整，无明显颗粒、渣点，颜色均匀，硬度高，耐磨性强，能长久保持漆面效果；封闭底着色油漆工艺，经</w:t>
            </w:r>
            <w:proofErr w:type="gramStart"/>
            <w:r w:rsidRPr="004C56CC">
              <w:rPr>
                <w:rFonts w:ascii="仿宋" w:eastAsia="仿宋" w:hAnsi="仿宋" w:cs="Tahoma" w:hint="eastAsia"/>
                <w:color w:val="000000"/>
                <w:sz w:val="15"/>
                <w:szCs w:val="15"/>
              </w:rPr>
              <w:t>四底两面</w:t>
            </w:r>
            <w:proofErr w:type="gramEnd"/>
            <w:r w:rsidRPr="004C56CC">
              <w:rPr>
                <w:rFonts w:ascii="仿宋" w:eastAsia="仿宋" w:hAnsi="仿宋" w:cs="Tahoma" w:hint="eastAsia"/>
                <w:color w:val="000000"/>
                <w:sz w:val="15"/>
                <w:szCs w:val="15"/>
              </w:rPr>
              <w:t>，清晰</w:t>
            </w:r>
            <w:proofErr w:type="gramStart"/>
            <w:r w:rsidRPr="004C56CC">
              <w:rPr>
                <w:rFonts w:ascii="仿宋" w:eastAsia="仿宋" w:hAnsi="仿宋" w:cs="Tahoma" w:hint="eastAsia"/>
                <w:color w:val="000000"/>
                <w:sz w:val="15"/>
                <w:szCs w:val="15"/>
              </w:rPr>
              <w:t>体现实木</w:t>
            </w:r>
            <w:proofErr w:type="gramEnd"/>
            <w:r w:rsidRPr="004C56CC">
              <w:rPr>
                <w:rFonts w:ascii="仿宋" w:eastAsia="仿宋" w:hAnsi="仿宋" w:cs="Tahoma" w:hint="eastAsia"/>
                <w:color w:val="000000"/>
                <w:sz w:val="15"/>
                <w:szCs w:val="15"/>
              </w:rPr>
              <w:t>质感。                                                                                                 面料：优质环保西皮，柔软而富有韧性，手感舒适，经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4C56CC">
              <w:rPr>
                <w:rFonts w:ascii="仿宋" w:eastAsia="仿宋" w:hAnsi="仿宋" w:cs="Tahoma" w:hint="eastAsia"/>
                <w:color w:val="000000"/>
                <w:sz w:val="15"/>
                <w:szCs w:val="15"/>
              </w:rPr>
              <w:t>布艺覆面</w:t>
            </w:r>
            <w:proofErr w:type="gramEnd"/>
            <w:r w:rsidRPr="004C56CC">
              <w:rPr>
                <w:rFonts w:ascii="仿宋" w:eastAsia="仿宋" w:hAnsi="仿宋" w:cs="Tahoma" w:hint="eastAsia"/>
                <w:color w:val="000000"/>
                <w:sz w:val="15"/>
                <w:szCs w:val="15"/>
              </w:rPr>
              <w:t>，游离甲醛未检出，无色差，经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防潮、工艺处理，光泽持久性透气性强、耐磨性强、无异味、弹性好、肌理清晰，健康环保，经久耐用                                                                                                                          3、海绵：采用高密度、高回弹原生棉。软硬适中，回弹性能好，抗变形能力强，根</w:t>
            </w:r>
            <w:proofErr w:type="gramStart"/>
            <w:r w:rsidRPr="004C56CC">
              <w:rPr>
                <w:rFonts w:ascii="仿宋" w:eastAsia="仿宋" w:hAnsi="仿宋" w:cs="Tahoma" w:hint="eastAsia"/>
                <w:color w:val="000000"/>
                <w:sz w:val="15"/>
                <w:szCs w:val="15"/>
              </w:rPr>
              <w:t>椐</w:t>
            </w:r>
            <w:proofErr w:type="gramEnd"/>
            <w:r w:rsidRPr="004C56CC">
              <w:rPr>
                <w:rFonts w:ascii="仿宋" w:eastAsia="仿宋" w:hAnsi="仿宋" w:cs="Tahoma" w:hint="eastAsia"/>
                <w:color w:val="000000"/>
                <w:sz w:val="15"/>
                <w:szCs w:val="15"/>
              </w:rPr>
              <w:t>人体工程学原理设计，坐感舒适。        ▲4、产品具备有效的《家具产品质量全过程跟踪管理体系认证证书》，《环保产品认证证书》，《无毒害家具产品认证证书》。供应商需提供相关证书复印件和中国“国家认证认可监督管理委员会”</w:t>
            </w:r>
            <w:proofErr w:type="gramStart"/>
            <w:r w:rsidRPr="004C56CC">
              <w:rPr>
                <w:rFonts w:ascii="仿宋" w:eastAsia="仿宋" w:hAnsi="仿宋" w:cs="Tahoma" w:hint="eastAsia"/>
                <w:color w:val="000000"/>
                <w:sz w:val="15"/>
                <w:szCs w:val="15"/>
              </w:rPr>
              <w:t>官网查询</w:t>
            </w:r>
            <w:proofErr w:type="gramEnd"/>
            <w:r w:rsidRPr="004C56CC">
              <w:rPr>
                <w:rFonts w:ascii="仿宋" w:eastAsia="仿宋" w:hAnsi="仿宋" w:cs="Tahoma" w:hint="eastAsia"/>
                <w:color w:val="000000"/>
                <w:sz w:val="15"/>
                <w:szCs w:val="15"/>
              </w:rPr>
              <w:t>结果截图。</w:t>
            </w:r>
          </w:p>
        </w:tc>
        <w:tc>
          <w:tcPr>
            <w:tcW w:w="305" w:type="pct"/>
            <w:tcBorders>
              <w:top w:val="single" w:sz="4" w:space="0" w:color="auto"/>
              <w:left w:val="single" w:sz="4" w:space="0" w:color="auto"/>
              <w:bottom w:val="single" w:sz="4" w:space="0" w:color="auto"/>
              <w:right w:val="single" w:sz="4" w:space="0" w:color="auto"/>
            </w:tcBorders>
            <w:vAlign w:val="center"/>
          </w:tcPr>
          <w:p w14:paraId="0F519615" w14:textId="77777777" w:rsidR="00626B8D" w:rsidRPr="006B258C" w:rsidRDefault="00626B8D" w:rsidP="002E1BD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t>个</w:t>
            </w:r>
            <w:proofErr w:type="gramEnd"/>
          </w:p>
        </w:tc>
        <w:tc>
          <w:tcPr>
            <w:tcW w:w="367" w:type="pct"/>
            <w:tcBorders>
              <w:top w:val="single" w:sz="4" w:space="0" w:color="auto"/>
              <w:left w:val="single" w:sz="4" w:space="0" w:color="auto"/>
              <w:bottom w:val="single" w:sz="4" w:space="0" w:color="auto"/>
              <w:right w:val="single" w:sz="4" w:space="0" w:color="auto"/>
            </w:tcBorders>
            <w:vAlign w:val="center"/>
          </w:tcPr>
          <w:p w14:paraId="47F76C16"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20</w:t>
            </w:r>
          </w:p>
        </w:tc>
        <w:tc>
          <w:tcPr>
            <w:tcW w:w="367" w:type="pct"/>
            <w:tcBorders>
              <w:top w:val="single" w:sz="4" w:space="0" w:color="auto"/>
              <w:left w:val="single" w:sz="4" w:space="0" w:color="auto"/>
              <w:bottom w:val="single" w:sz="4" w:space="0" w:color="auto"/>
              <w:right w:val="single" w:sz="4" w:space="0" w:color="auto"/>
            </w:tcBorders>
            <w:vAlign w:val="center"/>
          </w:tcPr>
          <w:p w14:paraId="79FA5444"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single" w:sz="4" w:space="0" w:color="auto"/>
              <w:bottom w:val="single" w:sz="4" w:space="0" w:color="auto"/>
              <w:right w:val="single" w:sz="4" w:space="0" w:color="auto"/>
            </w:tcBorders>
            <w:vAlign w:val="center"/>
          </w:tcPr>
          <w:p w14:paraId="137FB176"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single" w:sz="4" w:space="0" w:color="auto"/>
              <w:bottom w:val="single" w:sz="4" w:space="0" w:color="auto"/>
              <w:right w:val="single" w:sz="4" w:space="0" w:color="auto"/>
            </w:tcBorders>
            <w:vAlign w:val="center"/>
          </w:tcPr>
          <w:p w14:paraId="24C7BFFB"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E1CB7EF" w14:textId="77777777" w:rsidR="00626B8D" w:rsidRDefault="00626B8D" w:rsidP="002E1BD7">
            <w:pPr>
              <w:jc w:val="center"/>
              <w:rPr>
                <w:rFonts w:ascii="仿宋" w:eastAsia="仿宋" w:hAnsi="仿宋" w:cs="Tahoma"/>
                <w:color w:val="000000"/>
                <w:sz w:val="15"/>
                <w:szCs w:val="15"/>
              </w:rPr>
            </w:pPr>
            <w:r>
              <w:rPr>
                <w:noProof/>
              </w:rPr>
              <w:drawing>
                <wp:inline distT="0" distB="0" distL="0" distR="0" wp14:anchorId="0A5BC3D5" wp14:editId="7D747BFF">
                  <wp:extent cx="1111250" cy="793750"/>
                  <wp:effectExtent l="0" t="0" r="0" b="6350"/>
                  <wp:docPr id="24" name="图片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C000000}"/>
                              </a:ext>
                            </a:extLst>
                          </pic:cNvPr>
                          <pic:cNvPicPr>
                            <a:picLocks noChangeAspect="1"/>
                          </pic:cNvPicPr>
                        </pic:nvPicPr>
                        <pic:blipFill>
                          <a:blip r:embed="rId15"/>
                          <a:stretch>
                            <a:fillRect/>
                          </a:stretch>
                        </pic:blipFill>
                        <pic:spPr>
                          <a:xfrm>
                            <a:off x="0" y="0"/>
                            <a:ext cx="1112518" cy="794656"/>
                          </a:xfrm>
                          <a:prstGeom prst="rect">
                            <a:avLst/>
                          </a:prstGeom>
                          <a:noFill/>
                          <a:ln w="9525">
                            <a:noFill/>
                          </a:ln>
                        </pic:spPr>
                      </pic:pic>
                    </a:graphicData>
                  </a:graphic>
                </wp:inline>
              </w:drawing>
            </w:r>
          </w:p>
          <w:p w14:paraId="4EC904B2"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78C5D99F" wp14:editId="593AAFDB">
                  <wp:extent cx="1204256" cy="685800"/>
                  <wp:effectExtent l="0" t="0" r="0" b="0"/>
                  <wp:docPr id="26" name="图片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D000000}"/>
                              </a:ext>
                            </a:extLst>
                          </pic:cNvPr>
                          <pic:cNvPicPr>
                            <a:picLocks noChangeAspect="1"/>
                          </pic:cNvPicPr>
                        </pic:nvPicPr>
                        <pic:blipFill>
                          <a:blip r:embed="rId16"/>
                          <a:stretch>
                            <a:fillRect/>
                          </a:stretch>
                        </pic:blipFill>
                        <pic:spPr>
                          <a:xfrm>
                            <a:off x="0" y="0"/>
                            <a:ext cx="1206606" cy="687138"/>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783A711D"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10C5F556" w14:textId="75126403"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0F0EBBC4" w14:textId="77777777" w:rsidTr="002E1BD7">
        <w:trPr>
          <w:trHeight w:val="2319"/>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5D7BEEB4"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7</w:t>
            </w:r>
          </w:p>
        </w:tc>
        <w:tc>
          <w:tcPr>
            <w:tcW w:w="367" w:type="pct"/>
            <w:tcBorders>
              <w:top w:val="single" w:sz="4" w:space="0" w:color="auto"/>
              <w:left w:val="nil"/>
              <w:bottom w:val="single" w:sz="4" w:space="0" w:color="auto"/>
              <w:right w:val="single" w:sz="4" w:space="0" w:color="auto"/>
            </w:tcBorders>
            <w:shd w:val="clear" w:color="auto" w:fill="auto"/>
            <w:vAlign w:val="center"/>
          </w:tcPr>
          <w:p w14:paraId="76814A20"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茶几</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5905AC8D"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800*760mm</w:t>
            </w:r>
          </w:p>
          <w:p w14:paraId="49B991E3"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 xml:space="preserve">产品描述：1、桌面：采用多层夹板；表面采用优质白蜡木皮贴面，纹理自然高档、防污、耐冲击、耐磨性强，无节疤、腐朽、裂纹、虫眼、夹皮、变色等缺陷，无色差基材，承重力强，稳定性好。                  </w:t>
            </w:r>
          </w:p>
          <w:p w14:paraId="6F1E842F"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2、油漆：采用环保油性漆，有害物质释放量达到国家相关环保标准；表面平整，无明显颗粒、渣点，颜色均匀，硬度高，耐磨性强，能长久保持漆面效果；封闭底着色油漆工艺，经</w:t>
            </w:r>
            <w:proofErr w:type="gramStart"/>
            <w:r w:rsidRPr="004C56CC">
              <w:rPr>
                <w:rFonts w:ascii="仿宋" w:eastAsia="仿宋" w:hAnsi="仿宋" w:cs="Tahoma" w:hint="eastAsia"/>
                <w:color w:val="000000"/>
                <w:sz w:val="15"/>
                <w:szCs w:val="15"/>
              </w:rPr>
              <w:t>四底两面</w:t>
            </w:r>
            <w:proofErr w:type="gramEnd"/>
            <w:r w:rsidRPr="004C56CC">
              <w:rPr>
                <w:rFonts w:ascii="仿宋" w:eastAsia="仿宋" w:hAnsi="仿宋" w:cs="Tahoma" w:hint="eastAsia"/>
                <w:color w:val="000000"/>
                <w:sz w:val="15"/>
                <w:szCs w:val="15"/>
              </w:rPr>
              <w:t>，清晰</w:t>
            </w:r>
            <w:proofErr w:type="gramStart"/>
            <w:r w:rsidRPr="004C56CC">
              <w:rPr>
                <w:rFonts w:ascii="仿宋" w:eastAsia="仿宋" w:hAnsi="仿宋" w:cs="Tahoma" w:hint="eastAsia"/>
                <w:color w:val="000000"/>
                <w:sz w:val="15"/>
                <w:szCs w:val="15"/>
              </w:rPr>
              <w:t>体现实木</w:t>
            </w:r>
            <w:proofErr w:type="gramEnd"/>
            <w:r w:rsidRPr="004C56CC">
              <w:rPr>
                <w:rFonts w:ascii="仿宋" w:eastAsia="仿宋" w:hAnsi="仿宋" w:cs="Tahoma" w:hint="eastAsia"/>
                <w:color w:val="000000"/>
                <w:sz w:val="15"/>
                <w:szCs w:val="15"/>
              </w:rPr>
              <w:t xml:space="preserve">质感。                                    </w:t>
            </w:r>
          </w:p>
          <w:p w14:paraId="00C1ED4C"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3、脚：白蜡木木实木架，含水率8%-12%，经高温烘烤，防虫、防霉变；表面采用环保油漆处理，抗磨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 xml:space="preserve">强、防水性能好，配带黑色碳素钢固定配件等。                             </w:t>
            </w:r>
          </w:p>
        </w:tc>
        <w:tc>
          <w:tcPr>
            <w:tcW w:w="305" w:type="pct"/>
            <w:tcBorders>
              <w:top w:val="single" w:sz="4" w:space="0" w:color="auto"/>
              <w:left w:val="nil"/>
              <w:bottom w:val="single" w:sz="4" w:space="0" w:color="auto"/>
              <w:right w:val="single" w:sz="4" w:space="0" w:color="auto"/>
            </w:tcBorders>
            <w:vAlign w:val="center"/>
          </w:tcPr>
          <w:p w14:paraId="2AB93794" w14:textId="77777777" w:rsidR="00626B8D" w:rsidRPr="006B258C" w:rsidRDefault="00626B8D" w:rsidP="002E1BD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t>个</w:t>
            </w:r>
            <w:proofErr w:type="gramEnd"/>
          </w:p>
        </w:tc>
        <w:tc>
          <w:tcPr>
            <w:tcW w:w="367" w:type="pct"/>
            <w:tcBorders>
              <w:top w:val="single" w:sz="4" w:space="0" w:color="auto"/>
              <w:left w:val="nil"/>
              <w:bottom w:val="single" w:sz="4" w:space="0" w:color="auto"/>
              <w:right w:val="single" w:sz="4" w:space="0" w:color="auto"/>
            </w:tcBorders>
            <w:vAlign w:val="center"/>
          </w:tcPr>
          <w:p w14:paraId="1E9600BC"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6</w:t>
            </w:r>
          </w:p>
        </w:tc>
        <w:tc>
          <w:tcPr>
            <w:tcW w:w="367" w:type="pct"/>
            <w:tcBorders>
              <w:top w:val="single" w:sz="4" w:space="0" w:color="auto"/>
              <w:left w:val="nil"/>
              <w:bottom w:val="single" w:sz="4" w:space="0" w:color="auto"/>
              <w:right w:val="single" w:sz="4" w:space="0" w:color="auto"/>
            </w:tcBorders>
            <w:vAlign w:val="center"/>
          </w:tcPr>
          <w:p w14:paraId="7BA6F4B6"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4F06EC74"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57AA09D0"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31474B14"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3B795194" wp14:editId="383B7F9F">
                  <wp:extent cx="1168400" cy="1441450"/>
                  <wp:effectExtent l="0" t="0" r="0" b="6350"/>
                  <wp:docPr id="27" name="图片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F000000}"/>
                              </a:ext>
                            </a:extLst>
                          </pic:cNvPr>
                          <pic:cNvPicPr>
                            <a:picLocks noChangeAspect="1"/>
                          </pic:cNvPicPr>
                        </pic:nvPicPr>
                        <pic:blipFill>
                          <a:blip r:embed="rId17"/>
                          <a:stretch>
                            <a:fillRect/>
                          </a:stretch>
                        </pic:blipFill>
                        <pic:spPr>
                          <a:xfrm>
                            <a:off x="0" y="0"/>
                            <a:ext cx="1169429" cy="144272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5D93B84E"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171801EE" w14:textId="071273DD"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7241D037" w14:textId="77777777" w:rsidTr="002E1BD7">
        <w:trPr>
          <w:trHeight w:val="2202"/>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4345F970"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8</w:t>
            </w:r>
          </w:p>
        </w:tc>
        <w:tc>
          <w:tcPr>
            <w:tcW w:w="367" w:type="pct"/>
            <w:tcBorders>
              <w:top w:val="single" w:sz="4" w:space="0" w:color="auto"/>
              <w:left w:val="nil"/>
              <w:bottom w:val="single" w:sz="4" w:space="0" w:color="auto"/>
              <w:right w:val="single" w:sz="4" w:space="0" w:color="auto"/>
            </w:tcBorders>
            <w:shd w:val="clear" w:color="auto" w:fill="auto"/>
            <w:vAlign w:val="center"/>
          </w:tcPr>
          <w:p w14:paraId="6E7F101B"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阅览椅</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1B99D485"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500*550*850mm</w:t>
            </w:r>
          </w:p>
          <w:p w14:paraId="777ABDC4"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产品描述：1、面料：优质环保西皮，柔软而富有韧性，手感舒适，经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4C56CC">
              <w:rPr>
                <w:rFonts w:ascii="仿宋" w:eastAsia="仿宋" w:hAnsi="仿宋" w:cs="Tahoma" w:hint="eastAsia"/>
                <w:color w:val="000000"/>
                <w:sz w:val="15"/>
                <w:szCs w:val="15"/>
              </w:rPr>
              <w:t>布艺覆面</w:t>
            </w:r>
            <w:proofErr w:type="gramEnd"/>
            <w:r w:rsidRPr="004C56CC">
              <w:rPr>
                <w:rFonts w:ascii="仿宋" w:eastAsia="仿宋" w:hAnsi="仿宋" w:cs="Tahoma" w:hint="eastAsia"/>
                <w:color w:val="000000"/>
                <w:sz w:val="15"/>
                <w:szCs w:val="15"/>
              </w:rPr>
              <w:t>，游离甲醛未检出，无色差，经</w:t>
            </w:r>
            <w:proofErr w:type="gramStart"/>
            <w:r w:rsidRPr="004C56CC">
              <w:rPr>
                <w:rFonts w:ascii="仿宋" w:eastAsia="仿宋" w:hAnsi="仿宋" w:cs="Tahoma" w:hint="eastAsia"/>
                <w:color w:val="000000"/>
                <w:sz w:val="15"/>
                <w:szCs w:val="15"/>
              </w:rPr>
              <w:t>液态浸色及</w:t>
            </w:r>
            <w:proofErr w:type="gramEnd"/>
            <w:r w:rsidRPr="004C56CC">
              <w:rPr>
                <w:rFonts w:ascii="仿宋" w:eastAsia="仿宋" w:hAnsi="仿宋" w:cs="Tahoma" w:hint="eastAsia"/>
                <w:color w:val="000000"/>
                <w:sz w:val="15"/>
                <w:szCs w:val="15"/>
              </w:rPr>
              <w:t xml:space="preserve">防潮、工艺处理，光泽持久性透气性强、耐磨性强、无异味、弹性好、肌理清晰，健康环保，经久耐用                                          </w:t>
            </w:r>
          </w:p>
          <w:p w14:paraId="3ACF0509" w14:textId="77777777" w:rsidR="00626B8D" w:rsidRPr="004C56C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2、海绵：采用高密度、高回弹原生棉，软硬适中，回弹性能好，抗变形能力强，根</w:t>
            </w:r>
            <w:proofErr w:type="gramStart"/>
            <w:r w:rsidRPr="004C56CC">
              <w:rPr>
                <w:rFonts w:ascii="仿宋" w:eastAsia="仿宋" w:hAnsi="仿宋" w:cs="Tahoma" w:hint="eastAsia"/>
                <w:color w:val="000000"/>
                <w:sz w:val="15"/>
                <w:szCs w:val="15"/>
              </w:rPr>
              <w:t>椐</w:t>
            </w:r>
            <w:proofErr w:type="gramEnd"/>
            <w:r w:rsidRPr="004C56CC">
              <w:rPr>
                <w:rFonts w:ascii="仿宋" w:eastAsia="仿宋" w:hAnsi="仿宋" w:cs="Tahoma" w:hint="eastAsia"/>
                <w:color w:val="000000"/>
                <w:sz w:val="15"/>
                <w:szCs w:val="15"/>
              </w:rPr>
              <w:t>人体工程学原理设计，坐感舒适。                                                                                                     3、内框架：内框架采用多层实木框架，木制构件全部经过烘干处理，木构件四面刨光，内部木材含水率8%-12%，木材防虫防腐处理， 内部衬垫物干燥卫生，无腐烂变质、无夹杂泥沙及金属杂物，所有内部填充物清洁无异味。                                                                         4、脚：进口白蜡实木，含水率8%-12%，</w:t>
            </w:r>
            <w:r w:rsidRPr="004C56CC">
              <w:rPr>
                <w:rFonts w:ascii="仿宋" w:eastAsia="仿宋" w:hAnsi="仿宋" w:cs="Tahoma" w:hint="eastAsia"/>
                <w:color w:val="000000"/>
                <w:sz w:val="15"/>
                <w:szCs w:val="15"/>
              </w:rPr>
              <w:lastRenderedPageBreak/>
              <w:t>经高温烘烤，防虫、防霉变；表面采用环保油漆处理，抗磨</w:t>
            </w:r>
            <w:proofErr w:type="gramStart"/>
            <w:r w:rsidRPr="004C56CC">
              <w:rPr>
                <w:rFonts w:ascii="仿宋" w:eastAsia="仿宋" w:hAnsi="仿宋" w:cs="Tahoma" w:hint="eastAsia"/>
                <w:color w:val="000000"/>
                <w:sz w:val="15"/>
                <w:szCs w:val="15"/>
              </w:rPr>
              <w:t>花能力</w:t>
            </w:r>
            <w:proofErr w:type="gramEnd"/>
            <w:r w:rsidRPr="004C56CC">
              <w:rPr>
                <w:rFonts w:ascii="仿宋" w:eastAsia="仿宋" w:hAnsi="仿宋" w:cs="Tahoma" w:hint="eastAsia"/>
                <w:color w:val="000000"/>
                <w:sz w:val="15"/>
                <w:szCs w:val="15"/>
              </w:rPr>
              <w:t xml:space="preserve">强、防水性能好。                                                         配件：靠背跟座包采用黑色五金链接                             </w:t>
            </w:r>
          </w:p>
          <w:p w14:paraId="3300F546"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w:t>
            </w:r>
          </w:p>
        </w:tc>
        <w:tc>
          <w:tcPr>
            <w:tcW w:w="305" w:type="pct"/>
            <w:tcBorders>
              <w:top w:val="single" w:sz="4" w:space="0" w:color="auto"/>
              <w:left w:val="nil"/>
              <w:bottom w:val="single" w:sz="4" w:space="0" w:color="auto"/>
              <w:right w:val="single" w:sz="4" w:space="0" w:color="auto"/>
            </w:tcBorders>
            <w:vAlign w:val="center"/>
          </w:tcPr>
          <w:p w14:paraId="46CE5173" w14:textId="77777777" w:rsidR="00626B8D" w:rsidRPr="006B258C" w:rsidRDefault="00626B8D" w:rsidP="002E1BD7">
            <w:pPr>
              <w:jc w:val="center"/>
              <w:rPr>
                <w:rFonts w:ascii="仿宋" w:eastAsia="仿宋" w:hAnsi="仿宋" w:cs="Tahoma"/>
                <w:color w:val="000000"/>
                <w:sz w:val="15"/>
                <w:szCs w:val="15"/>
              </w:rPr>
            </w:pPr>
            <w:proofErr w:type="gramStart"/>
            <w:r w:rsidRPr="006B258C">
              <w:rPr>
                <w:rFonts w:ascii="仿宋" w:eastAsia="仿宋" w:hAnsi="仿宋" w:hint="eastAsia"/>
                <w:sz w:val="15"/>
                <w:szCs w:val="15"/>
              </w:rPr>
              <w:lastRenderedPageBreak/>
              <w:t>个</w:t>
            </w:r>
            <w:proofErr w:type="gramEnd"/>
          </w:p>
        </w:tc>
        <w:tc>
          <w:tcPr>
            <w:tcW w:w="367" w:type="pct"/>
            <w:tcBorders>
              <w:top w:val="single" w:sz="4" w:space="0" w:color="auto"/>
              <w:left w:val="nil"/>
              <w:bottom w:val="single" w:sz="4" w:space="0" w:color="auto"/>
              <w:right w:val="single" w:sz="4" w:space="0" w:color="auto"/>
            </w:tcBorders>
            <w:vAlign w:val="center"/>
          </w:tcPr>
          <w:p w14:paraId="74178C81"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18</w:t>
            </w:r>
          </w:p>
        </w:tc>
        <w:tc>
          <w:tcPr>
            <w:tcW w:w="367" w:type="pct"/>
            <w:tcBorders>
              <w:top w:val="single" w:sz="4" w:space="0" w:color="auto"/>
              <w:left w:val="nil"/>
              <w:bottom w:val="single" w:sz="4" w:space="0" w:color="auto"/>
              <w:right w:val="single" w:sz="4" w:space="0" w:color="auto"/>
            </w:tcBorders>
            <w:vAlign w:val="center"/>
          </w:tcPr>
          <w:p w14:paraId="46762800"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3DE95A7F"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3C419374"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3AC29066"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5D9BBCF8" wp14:editId="3AAD5780">
                  <wp:extent cx="865903" cy="889000"/>
                  <wp:effectExtent l="0" t="0" r="0" b="6350"/>
                  <wp:docPr id="28" name="图片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1000000}"/>
                              </a:ext>
                            </a:extLst>
                          </pic:cNvPr>
                          <pic:cNvPicPr>
                            <a:picLocks noChangeAspect="1"/>
                          </pic:cNvPicPr>
                        </pic:nvPicPr>
                        <pic:blipFill>
                          <a:blip r:embed="rId18"/>
                          <a:stretch>
                            <a:fillRect/>
                          </a:stretch>
                        </pic:blipFill>
                        <pic:spPr>
                          <a:xfrm>
                            <a:off x="0" y="0"/>
                            <a:ext cx="868643" cy="891813"/>
                          </a:xfrm>
                          <a:prstGeom prst="rect">
                            <a:avLst/>
                          </a:prstGeom>
                          <a:noFill/>
                          <a:ln w="9525">
                            <a:noFill/>
                          </a:ln>
                        </pic:spPr>
                      </pic:pic>
                    </a:graphicData>
                  </a:graphic>
                </wp:inline>
              </w:drawing>
            </w:r>
            <w:r>
              <w:rPr>
                <w:noProof/>
              </w:rPr>
              <w:drawing>
                <wp:inline distT="0" distB="0" distL="0" distR="0" wp14:anchorId="2702A870" wp14:editId="2C04897C">
                  <wp:extent cx="749261" cy="923645"/>
                  <wp:effectExtent l="0" t="0" r="0" b="0"/>
                  <wp:docPr id="29" name="图片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3000000}"/>
                              </a:ext>
                            </a:extLst>
                          </pic:cNvPr>
                          <pic:cNvPicPr>
                            <a:picLocks noChangeAspect="1"/>
                          </pic:cNvPicPr>
                        </pic:nvPicPr>
                        <pic:blipFill>
                          <a:blip r:embed="rId19"/>
                          <a:stretch>
                            <a:fillRect/>
                          </a:stretch>
                        </pic:blipFill>
                        <pic:spPr>
                          <a:xfrm>
                            <a:off x="0" y="0"/>
                            <a:ext cx="757112" cy="933324"/>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552A68ED"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69F38B7F" w14:textId="77777777" w:rsidR="00626B8D" w:rsidRDefault="00626B8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橘色9把；银灰色9把</w:t>
            </w:r>
          </w:p>
          <w:p w14:paraId="57083E10" w14:textId="3F3B7967"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118453D4" w14:textId="77777777" w:rsidTr="002E1BD7">
        <w:trPr>
          <w:trHeight w:val="2689"/>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61DDB71A"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9</w:t>
            </w:r>
          </w:p>
        </w:tc>
        <w:tc>
          <w:tcPr>
            <w:tcW w:w="367" w:type="pct"/>
            <w:tcBorders>
              <w:top w:val="single" w:sz="4" w:space="0" w:color="auto"/>
              <w:left w:val="nil"/>
              <w:bottom w:val="single" w:sz="4" w:space="0" w:color="auto"/>
              <w:right w:val="single" w:sz="4" w:space="0" w:color="auto"/>
            </w:tcBorders>
            <w:shd w:val="clear" w:color="auto" w:fill="auto"/>
            <w:vAlign w:val="center"/>
          </w:tcPr>
          <w:p w14:paraId="11C65AA8"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圆弧形条桌</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01909C54"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200/700*500*760mm</w:t>
            </w:r>
          </w:p>
          <w:p w14:paraId="23C9E5F5"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产品描述：▲1、基材：采用优质E0级中密度纤维板，经过防虫、防腐、防潮等处理，表面光滑平整,不易出现变形、开裂，使用寿命长。符合GB/T 11718-2021标准，含水率＜8%，干燥状态使用的家具型中密度纤维板(MDF-FN REG)性能要求-静曲强度≥0.7MPa、弹性模量≥3000MPa、 内胶合强度≥0.45MPa、吸水厚度膨胀率≤4%、表面胶合强度≥0.9MPa；符合GB/T 36022-2018标准，氨释放量(干燥器法)未检出；符合GB/T 40493-2021标准，重金属元素含量：铅，镉，铬，汞 均未检出；符合GB/T 35601-2017标准，挥发性有机化合物苯、甲苯、二甲苯均未检出；符合GB/T 39600-2021标准，甲醛释放量（气候箱法）≤0.05mg/m</w:t>
            </w:r>
            <w:r w:rsidRPr="004C56CC">
              <w:rPr>
                <w:rFonts w:ascii="宋体" w:eastAsia="宋体" w:hAnsi="宋体" w:cs="宋体" w:hint="eastAsia"/>
                <w:color w:val="000000"/>
                <w:sz w:val="15"/>
                <w:szCs w:val="15"/>
              </w:rPr>
              <w:t>³</w:t>
            </w:r>
            <w:r w:rsidRPr="004C56CC">
              <w:rPr>
                <w:rFonts w:ascii="仿宋" w:eastAsia="仿宋" w:hAnsi="仿宋" w:cs="仿宋" w:hint="eastAsia"/>
                <w:color w:val="000000"/>
                <w:sz w:val="15"/>
                <w:szCs w:val="15"/>
              </w:rPr>
              <w:t>。（需提供</w:t>
            </w:r>
            <w:r w:rsidRPr="004C56CC">
              <w:rPr>
                <w:rFonts w:ascii="仿宋" w:eastAsia="仿宋" w:hAnsi="仿宋" w:cs="Tahoma" w:hint="eastAsia"/>
                <w:color w:val="000000"/>
                <w:sz w:val="15"/>
                <w:szCs w:val="15"/>
              </w:rPr>
              <w:t>CNAS或CMA国家认可的第三方权威机构出具的检测报告）                                         ▲2、封边条：采用优质封边条，耐磨、防油、防潮、抗酸碱性好，附着力强，不易脱落。符合GB/T 17657-1999标准，耐干热性判定合格、耐磨性判定合格、耐开裂性（耐龟裂性）判定合格；符合GB/T 17657-1999标准，甲醛</w:t>
            </w:r>
            <w:proofErr w:type="gramStart"/>
            <w:r w:rsidRPr="004C56CC">
              <w:rPr>
                <w:rFonts w:ascii="仿宋" w:eastAsia="仿宋" w:hAnsi="仿宋" w:cs="Tahoma" w:hint="eastAsia"/>
                <w:color w:val="000000"/>
                <w:sz w:val="15"/>
                <w:szCs w:val="15"/>
              </w:rPr>
              <w:t>释放量未检出</w:t>
            </w:r>
            <w:proofErr w:type="gramEnd"/>
            <w:r w:rsidRPr="004C56CC">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w:t>
            </w:r>
            <w:r w:rsidRPr="004C56CC">
              <w:rPr>
                <w:rFonts w:ascii="仿宋" w:eastAsia="仿宋" w:hAnsi="仿宋" w:cs="Tahoma" w:hint="eastAsia"/>
                <w:color w:val="000000"/>
                <w:sz w:val="15"/>
                <w:szCs w:val="15"/>
              </w:rPr>
              <w:lastRenderedPageBreak/>
              <w:t>标准，防霉性能等级（桔青霉、光</w:t>
            </w:r>
            <w:proofErr w:type="gramStart"/>
            <w:r w:rsidRPr="004C56CC">
              <w:rPr>
                <w:rFonts w:ascii="仿宋" w:eastAsia="仿宋" w:hAnsi="仿宋" w:cs="Tahoma" w:hint="eastAsia"/>
                <w:color w:val="000000"/>
                <w:sz w:val="15"/>
                <w:szCs w:val="15"/>
              </w:rPr>
              <w:t>孢</w:t>
            </w:r>
            <w:proofErr w:type="gramEnd"/>
            <w:r w:rsidRPr="004C56CC">
              <w:rPr>
                <w:rFonts w:ascii="仿宋" w:eastAsia="仿宋" w:hAnsi="仿宋" w:cs="Tahoma" w:hint="eastAsia"/>
                <w:color w:val="000000"/>
                <w:sz w:val="15"/>
                <w:szCs w:val="15"/>
              </w:rPr>
              <w:t>短柄</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霉、里氏木霉、</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状曲霉）：0级。（需提供CNAS或CMA国家认可的第三方权威机构出具的检测报告）                                          3、钢架采用1.2mm厚优质钢架。PU万向轮。</w:t>
            </w:r>
          </w:p>
        </w:tc>
        <w:tc>
          <w:tcPr>
            <w:tcW w:w="305" w:type="pct"/>
            <w:tcBorders>
              <w:top w:val="single" w:sz="4" w:space="0" w:color="auto"/>
              <w:left w:val="nil"/>
              <w:bottom w:val="single" w:sz="4" w:space="0" w:color="auto"/>
              <w:right w:val="single" w:sz="4" w:space="0" w:color="auto"/>
            </w:tcBorders>
            <w:vAlign w:val="center"/>
          </w:tcPr>
          <w:p w14:paraId="1387BEA0"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lastRenderedPageBreak/>
              <w:t>张</w:t>
            </w:r>
          </w:p>
        </w:tc>
        <w:tc>
          <w:tcPr>
            <w:tcW w:w="367" w:type="pct"/>
            <w:tcBorders>
              <w:top w:val="single" w:sz="4" w:space="0" w:color="auto"/>
              <w:left w:val="nil"/>
              <w:bottom w:val="single" w:sz="4" w:space="0" w:color="auto"/>
              <w:right w:val="single" w:sz="4" w:space="0" w:color="auto"/>
            </w:tcBorders>
            <w:vAlign w:val="center"/>
          </w:tcPr>
          <w:p w14:paraId="59A8BE34"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30</w:t>
            </w:r>
          </w:p>
        </w:tc>
        <w:tc>
          <w:tcPr>
            <w:tcW w:w="367" w:type="pct"/>
            <w:tcBorders>
              <w:top w:val="single" w:sz="4" w:space="0" w:color="auto"/>
              <w:left w:val="nil"/>
              <w:bottom w:val="single" w:sz="4" w:space="0" w:color="auto"/>
              <w:right w:val="single" w:sz="4" w:space="0" w:color="auto"/>
            </w:tcBorders>
            <w:vAlign w:val="center"/>
          </w:tcPr>
          <w:p w14:paraId="3995AA51"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3DB3CA5B"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3566D23C"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449C2515"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451B27BF" wp14:editId="3DD0B217">
                  <wp:extent cx="1159510" cy="1369695"/>
                  <wp:effectExtent l="0" t="0" r="2540" b="1905"/>
                  <wp:docPr id="30" name="图片 5" descr="DAK_56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CAF2F1-AA4B-4B13-BF18-6E354C4EA1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DAK_5645">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CAF2F1-AA4B-4B13-BF18-6E354C4EA17B}"/>
                              </a:ext>
                            </a:extLst>
                          </pic:cNvPr>
                          <pic:cNvPicPr>
                            <a:picLocks noChangeAspect="1"/>
                          </pic:cNvPicPr>
                        </pic:nvPicPr>
                        <pic:blipFill>
                          <a:blip r:embed="rId20"/>
                          <a:stretch>
                            <a:fillRect/>
                          </a:stretch>
                        </pic:blipFill>
                        <pic:spPr>
                          <a:xfrm>
                            <a:off x="0" y="0"/>
                            <a:ext cx="1159510" cy="1369695"/>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67AD3E54"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354775F0" w14:textId="7C3D1B84"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20C5ED5C" w14:textId="77777777" w:rsidTr="002E1BD7">
        <w:trPr>
          <w:trHeight w:val="268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1C90A51D"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10</w:t>
            </w:r>
          </w:p>
        </w:tc>
        <w:tc>
          <w:tcPr>
            <w:tcW w:w="367" w:type="pct"/>
            <w:tcBorders>
              <w:top w:val="single" w:sz="4" w:space="0" w:color="auto"/>
              <w:left w:val="nil"/>
              <w:bottom w:val="single" w:sz="4" w:space="0" w:color="auto"/>
              <w:right w:val="single" w:sz="4" w:space="0" w:color="auto"/>
            </w:tcBorders>
            <w:shd w:val="clear" w:color="auto" w:fill="auto"/>
            <w:vAlign w:val="center"/>
          </w:tcPr>
          <w:p w14:paraId="741B0CBE"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长条桌</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4CC4D29A"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1400*500*760mm</w:t>
            </w:r>
          </w:p>
          <w:p w14:paraId="35D04845" w14:textId="77777777" w:rsidR="00626B8D" w:rsidRPr="006B258C" w:rsidRDefault="00626B8D" w:rsidP="002E1BD7">
            <w:pPr>
              <w:rPr>
                <w:rFonts w:ascii="仿宋" w:eastAsia="仿宋" w:hAnsi="仿宋" w:cs="Tahoma"/>
                <w:color w:val="000000"/>
                <w:sz w:val="15"/>
                <w:szCs w:val="15"/>
              </w:rPr>
            </w:pPr>
            <w:r w:rsidRPr="004C56CC">
              <w:rPr>
                <w:rFonts w:ascii="仿宋" w:eastAsia="仿宋" w:hAnsi="仿宋" w:cs="Tahoma" w:hint="eastAsia"/>
                <w:color w:val="000000"/>
                <w:sz w:val="15"/>
                <w:szCs w:val="15"/>
              </w:rPr>
              <w:t>产品描述：▲1、基材：采用优质E0级中密度纤维板，经过防虫、防腐、防潮等处理，表面光滑平整,不易出现变形、开裂，使用寿命长。符合GB/T 11718-2021标准，含水率＜8%，干燥状态使用的家具型中密度纤维板(MDF-FN REG)性能要求-静曲强度≥0.7MPa、弹性模量≥3000MPa、 内胶合强度≥0.45MPa、吸水厚度膨胀率≤4%、表面胶合强度≥0.9MPa；符合GB/T 36022-2018标准，氨释放量(干燥器法)未检出；符合GB/T 40493-2021标准，重金属元素含量：铅，镉，铬，汞 均未检出；符合GB/T 35601-2017标准，挥发性有机化合物苯、甲苯、二甲苯均未检出；符合GB/T 39600-2021标准，甲醛释放量（气候箱法）≤0.05mg/m</w:t>
            </w:r>
            <w:r w:rsidRPr="004C56CC">
              <w:rPr>
                <w:rFonts w:ascii="宋体" w:eastAsia="宋体" w:hAnsi="宋体" w:cs="宋体" w:hint="eastAsia"/>
                <w:color w:val="000000"/>
                <w:sz w:val="15"/>
                <w:szCs w:val="15"/>
              </w:rPr>
              <w:t>³</w:t>
            </w:r>
            <w:r w:rsidRPr="004C56CC">
              <w:rPr>
                <w:rFonts w:ascii="仿宋" w:eastAsia="仿宋" w:hAnsi="仿宋" w:cs="仿宋" w:hint="eastAsia"/>
                <w:color w:val="000000"/>
                <w:sz w:val="15"/>
                <w:szCs w:val="15"/>
              </w:rPr>
              <w:t>。（需提供</w:t>
            </w:r>
            <w:r w:rsidRPr="004C56CC">
              <w:rPr>
                <w:rFonts w:ascii="仿宋" w:eastAsia="仿宋" w:hAnsi="仿宋" w:cs="Tahoma" w:hint="eastAsia"/>
                <w:color w:val="000000"/>
                <w:sz w:val="15"/>
                <w:szCs w:val="15"/>
              </w:rPr>
              <w:t>CNAS或CMA国家认可的第三方权威机构出具的检测报告）                                         ▲2、封边条：采用优质封边条，耐磨、防油、防潮、抗酸碱性好，附着力强，不易脱落。符合GB/T 17657-1999标准，耐干热性判定合格、耐磨性判定合格、耐开裂性（耐龟裂性）判定合格；符合GB/T 17657-1999标准，甲醛</w:t>
            </w:r>
            <w:proofErr w:type="gramStart"/>
            <w:r w:rsidRPr="004C56CC">
              <w:rPr>
                <w:rFonts w:ascii="仿宋" w:eastAsia="仿宋" w:hAnsi="仿宋" w:cs="Tahoma" w:hint="eastAsia"/>
                <w:color w:val="000000"/>
                <w:sz w:val="15"/>
                <w:szCs w:val="15"/>
              </w:rPr>
              <w:t>释放量未检出</w:t>
            </w:r>
            <w:proofErr w:type="gramEnd"/>
            <w:r w:rsidRPr="004C56CC">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w:t>
            </w:r>
            <w:r w:rsidRPr="004C56CC">
              <w:rPr>
                <w:rFonts w:ascii="仿宋" w:eastAsia="仿宋" w:hAnsi="仿宋" w:cs="Tahoma" w:hint="eastAsia"/>
                <w:color w:val="000000"/>
                <w:sz w:val="15"/>
                <w:szCs w:val="15"/>
              </w:rPr>
              <w:lastRenderedPageBreak/>
              <w:t>抗菌率＞99%；符合GB/T 24128-2018标准，防霉性能等级（桔青霉、光</w:t>
            </w:r>
            <w:proofErr w:type="gramStart"/>
            <w:r w:rsidRPr="004C56CC">
              <w:rPr>
                <w:rFonts w:ascii="仿宋" w:eastAsia="仿宋" w:hAnsi="仿宋" w:cs="Tahoma" w:hint="eastAsia"/>
                <w:color w:val="000000"/>
                <w:sz w:val="15"/>
                <w:szCs w:val="15"/>
              </w:rPr>
              <w:t>孢</w:t>
            </w:r>
            <w:proofErr w:type="gramEnd"/>
            <w:r w:rsidRPr="004C56CC">
              <w:rPr>
                <w:rFonts w:ascii="仿宋" w:eastAsia="仿宋" w:hAnsi="仿宋" w:cs="Tahoma" w:hint="eastAsia"/>
                <w:color w:val="000000"/>
                <w:sz w:val="15"/>
                <w:szCs w:val="15"/>
              </w:rPr>
              <w:t>短柄</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霉、里氏木霉、</w:t>
            </w:r>
            <w:proofErr w:type="gramStart"/>
            <w:r w:rsidRPr="004C56CC">
              <w:rPr>
                <w:rFonts w:ascii="仿宋" w:eastAsia="仿宋" w:hAnsi="仿宋" w:cs="Tahoma" w:hint="eastAsia"/>
                <w:color w:val="000000"/>
                <w:sz w:val="15"/>
                <w:szCs w:val="15"/>
              </w:rPr>
              <w:t>帚</w:t>
            </w:r>
            <w:proofErr w:type="gramEnd"/>
            <w:r w:rsidRPr="004C56CC">
              <w:rPr>
                <w:rFonts w:ascii="仿宋" w:eastAsia="仿宋" w:hAnsi="仿宋" w:cs="Tahoma" w:hint="eastAsia"/>
                <w:color w:val="000000"/>
                <w:sz w:val="15"/>
                <w:szCs w:val="15"/>
              </w:rPr>
              <w:t>状曲霉）：0级。（需提供CNAS或CMA国家认可的第三方权威机构出具的检测报告）                                          3、钢架采用1.2mm厚优质钢架。PU万向轮。</w:t>
            </w:r>
          </w:p>
        </w:tc>
        <w:tc>
          <w:tcPr>
            <w:tcW w:w="305" w:type="pct"/>
            <w:tcBorders>
              <w:top w:val="single" w:sz="4" w:space="0" w:color="auto"/>
              <w:left w:val="nil"/>
              <w:bottom w:val="single" w:sz="4" w:space="0" w:color="auto"/>
              <w:right w:val="single" w:sz="4" w:space="0" w:color="auto"/>
            </w:tcBorders>
            <w:vAlign w:val="center"/>
          </w:tcPr>
          <w:p w14:paraId="12714F3E"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lastRenderedPageBreak/>
              <w:t>张</w:t>
            </w:r>
          </w:p>
        </w:tc>
        <w:tc>
          <w:tcPr>
            <w:tcW w:w="367" w:type="pct"/>
            <w:tcBorders>
              <w:top w:val="single" w:sz="4" w:space="0" w:color="auto"/>
              <w:left w:val="nil"/>
              <w:bottom w:val="single" w:sz="4" w:space="0" w:color="auto"/>
              <w:right w:val="single" w:sz="4" w:space="0" w:color="auto"/>
            </w:tcBorders>
            <w:vAlign w:val="center"/>
          </w:tcPr>
          <w:p w14:paraId="1FF9BEA3"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4</w:t>
            </w:r>
          </w:p>
        </w:tc>
        <w:tc>
          <w:tcPr>
            <w:tcW w:w="367" w:type="pct"/>
            <w:tcBorders>
              <w:top w:val="single" w:sz="4" w:space="0" w:color="auto"/>
              <w:left w:val="nil"/>
              <w:bottom w:val="single" w:sz="4" w:space="0" w:color="auto"/>
              <w:right w:val="single" w:sz="4" w:space="0" w:color="auto"/>
            </w:tcBorders>
            <w:vAlign w:val="center"/>
          </w:tcPr>
          <w:p w14:paraId="4B134722"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3D9CCDFA"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4396B581"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07BDECDC"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0A4CDED2" wp14:editId="420CD630">
                  <wp:extent cx="1229360" cy="937260"/>
                  <wp:effectExtent l="0" t="0" r="8890" b="0"/>
                  <wp:docPr id="31" name="图片 3" descr="DAK_60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DAK_601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4000000}"/>
                              </a:ext>
                            </a:extLst>
                          </pic:cNvPr>
                          <pic:cNvPicPr>
                            <a:picLocks noChangeAspect="1"/>
                          </pic:cNvPicPr>
                        </pic:nvPicPr>
                        <pic:blipFill>
                          <a:blip r:embed="rId21"/>
                          <a:stretch>
                            <a:fillRect/>
                          </a:stretch>
                        </pic:blipFill>
                        <pic:spPr>
                          <a:xfrm>
                            <a:off x="0" y="0"/>
                            <a:ext cx="1229360" cy="93726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4F559296"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1C3462FB" w14:textId="20E55318"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6F1A5185" w14:textId="77777777" w:rsidTr="002E1BD7">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642FA269"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11</w:t>
            </w:r>
          </w:p>
        </w:tc>
        <w:tc>
          <w:tcPr>
            <w:tcW w:w="367" w:type="pct"/>
            <w:tcBorders>
              <w:top w:val="single" w:sz="4" w:space="0" w:color="auto"/>
              <w:left w:val="nil"/>
              <w:bottom w:val="single" w:sz="4" w:space="0" w:color="auto"/>
              <w:right w:val="single" w:sz="4" w:space="0" w:color="auto"/>
            </w:tcBorders>
            <w:shd w:val="clear" w:color="auto" w:fill="auto"/>
            <w:vAlign w:val="center"/>
          </w:tcPr>
          <w:p w14:paraId="127674A2"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椅子</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65652033" w14:textId="77777777" w:rsidR="00626B8D" w:rsidRDefault="00626B8D" w:rsidP="002E1BD7">
            <w:pPr>
              <w:rPr>
                <w:rFonts w:ascii="仿宋" w:eastAsia="仿宋" w:hAnsi="仿宋"/>
                <w:sz w:val="15"/>
                <w:szCs w:val="15"/>
              </w:rPr>
            </w:pPr>
            <w:r w:rsidRPr="006B258C">
              <w:rPr>
                <w:rFonts w:ascii="仿宋" w:eastAsia="仿宋" w:hAnsi="仿宋" w:hint="eastAsia"/>
                <w:sz w:val="15"/>
                <w:szCs w:val="15"/>
              </w:rPr>
              <w:t>常规</w:t>
            </w:r>
          </w:p>
          <w:p w14:paraId="73912AF4" w14:textId="77777777" w:rsidR="00626B8D" w:rsidRPr="00324129"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产品描述：1、产品整体技术性能：符合QB/T 2280-2016《办公家具 办公椅》标准，阻燃性满足GB17927.1的要求，甲醛释放量≦0.045mg/m</w:t>
            </w:r>
            <w:r w:rsidRPr="00324129">
              <w:rPr>
                <w:rFonts w:ascii="宋体" w:eastAsia="宋体" w:hAnsi="宋体" w:cs="宋体" w:hint="eastAsia"/>
                <w:color w:val="000000"/>
                <w:sz w:val="15"/>
                <w:szCs w:val="15"/>
              </w:rPr>
              <w:t>²</w:t>
            </w:r>
            <w:r w:rsidRPr="00324129">
              <w:rPr>
                <w:rFonts w:ascii="仿宋" w:eastAsia="仿宋" w:hAnsi="仿宋" w:cs="Tahoma" w:hint="eastAsia"/>
                <w:color w:val="000000"/>
                <w:sz w:val="15"/>
                <w:szCs w:val="15"/>
              </w:rPr>
              <w:t>h，TVOC≦0.098mg/m</w:t>
            </w:r>
            <w:r w:rsidRPr="00324129">
              <w:rPr>
                <w:rFonts w:ascii="宋体" w:eastAsia="宋体" w:hAnsi="宋体" w:cs="宋体" w:hint="eastAsia"/>
                <w:color w:val="000000"/>
                <w:sz w:val="15"/>
                <w:szCs w:val="15"/>
              </w:rPr>
              <w:t>²</w:t>
            </w:r>
            <w:r w:rsidRPr="00324129">
              <w:rPr>
                <w:rFonts w:ascii="仿宋" w:eastAsia="仿宋" w:hAnsi="仿宋" w:cs="Tahoma" w:hint="eastAsia"/>
                <w:color w:val="000000"/>
                <w:sz w:val="15"/>
                <w:szCs w:val="15"/>
              </w:rPr>
              <w:t>h；</w:t>
            </w:r>
          </w:p>
          <w:p w14:paraId="2329B818" w14:textId="77777777" w:rsidR="00626B8D" w:rsidRPr="00324129"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2、面料：采用优质阻燃布，耐磨性强，甲醛含量未检出，可分解致癌芳香</w:t>
            </w:r>
            <w:proofErr w:type="gramStart"/>
            <w:r w:rsidRPr="00324129">
              <w:rPr>
                <w:rFonts w:ascii="仿宋" w:eastAsia="仿宋" w:hAnsi="仿宋" w:cs="Tahoma" w:hint="eastAsia"/>
                <w:color w:val="000000"/>
                <w:sz w:val="15"/>
                <w:szCs w:val="15"/>
              </w:rPr>
              <w:t>胺</w:t>
            </w:r>
            <w:proofErr w:type="gramEnd"/>
            <w:r w:rsidRPr="00324129">
              <w:rPr>
                <w:rFonts w:ascii="仿宋" w:eastAsia="仿宋" w:hAnsi="仿宋" w:cs="Tahoma" w:hint="eastAsia"/>
                <w:color w:val="000000"/>
                <w:sz w:val="15"/>
                <w:szCs w:val="15"/>
              </w:rPr>
              <w:t>染料未检出；</w:t>
            </w:r>
          </w:p>
          <w:p w14:paraId="12884850" w14:textId="77777777" w:rsidR="00626B8D" w:rsidRPr="006B258C"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3、海绵：采用优质环保高弹阻燃海绵，甲醛释放量≤0.02mg/㎡h，TVOC≤0.1mg/㎡h，回弹率≥50%，拉伸强度≥130kpa，湿热老化后拉伸强度≥130kpa，撕裂强度≥10N/cm，密度座面≥55kg/m</w:t>
            </w:r>
            <w:r w:rsidRPr="00324129">
              <w:rPr>
                <w:rFonts w:ascii="宋体" w:eastAsia="宋体" w:hAnsi="宋体" w:cs="宋体" w:hint="eastAsia"/>
                <w:color w:val="000000"/>
                <w:sz w:val="15"/>
                <w:szCs w:val="15"/>
              </w:rPr>
              <w:t>³</w:t>
            </w:r>
            <w:r w:rsidRPr="00324129">
              <w:rPr>
                <w:rFonts w:ascii="仿宋" w:eastAsia="仿宋" w:hAnsi="仿宋" w:cs="仿宋" w:hint="eastAsia"/>
                <w:color w:val="000000"/>
                <w:sz w:val="15"/>
                <w:szCs w:val="15"/>
              </w:rPr>
              <w:t>，阻燃性能检测通过香烟抗引燃特性试验</w:t>
            </w:r>
            <w:r w:rsidRPr="00324129">
              <w:rPr>
                <w:rFonts w:ascii="仿宋" w:eastAsia="仿宋" w:hAnsi="仿宋" w:cs="Tahoma" w:hint="eastAsia"/>
                <w:color w:val="000000"/>
                <w:sz w:val="15"/>
                <w:szCs w:val="15"/>
              </w:rPr>
              <w:t>,符合GB/T10802--2006《通用软质聚醚型聚氨酯泡沫塑料》、QB/T2280-2016《办公家具办公椅》、GB17927.1-2011《软体家具床垫和沙发抗引燃特性的评定第1部分:阴燃的香烟》标准；  ▲4、产品具备有效的《家具产品质量全过程跟踪管理体系认证证书》，《环保产品认证证书》，《无毒害家具产品认证证书》。供应商需提供相关证书复印件和中国“国家认证认可监督管理委员会”</w:t>
            </w:r>
            <w:proofErr w:type="gramStart"/>
            <w:r w:rsidRPr="00324129">
              <w:rPr>
                <w:rFonts w:ascii="仿宋" w:eastAsia="仿宋" w:hAnsi="仿宋" w:cs="Tahoma" w:hint="eastAsia"/>
                <w:color w:val="000000"/>
                <w:sz w:val="15"/>
                <w:szCs w:val="15"/>
              </w:rPr>
              <w:t>官网查询</w:t>
            </w:r>
            <w:proofErr w:type="gramEnd"/>
            <w:r w:rsidRPr="00324129">
              <w:rPr>
                <w:rFonts w:ascii="仿宋" w:eastAsia="仿宋" w:hAnsi="仿宋" w:cs="Tahoma" w:hint="eastAsia"/>
                <w:color w:val="000000"/>
                <w:sz w:val="15"/>
                <w:szCs w:val="15"/>
              </w:rPr>
              <w:t>结果截图。</w:t>
            </w:r>
          </w:p>
        </w:tc>
        <w:tc>
          <w:tcPr>
            <w:tcW w:w="305" w:type="pct"/>
            <w:tcBorders>
              <w:top w:val="single" w:sz="4" w:space="0" w:color="auto"/>
              <w:left w:val="nil"/>
              <w:bottom w:val="single" w:sz="4" w:space="0" w:color="auto"/>
              <w:right w:val="single" w:sz="4" w:space="0" w:color="auto"/>
            </w:tcBorders>
            <w:vAlign w:val="center"/>
          </w:tcPr>
          <w:p w14:paraId="114AE581"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把</w:t>
            </w:r>
          </w:p>
        </w:tc>
        <w:tc>
          <w:tcPr>
            <w:tcW w:w="367" w:type="pct"/>
            <w:tcBorders>
              <w:top w:val="single" w:sz="4" w:space="0" w:color="auto"/>
              <w:left w:val="nil"/>
              <w:bottom w:val="single" w:sz="4" w:space="0" w:color="auto"/>
              <w:right w:val="single" w:sz="4" w:space="0" w:color="auto"/>
            </w:tcBorders>
            <w:vAlign w:val="center"/>
          </w:tcPr>
          <w:p w14:paraId="0153416F"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38</w:t>
            </w:r>
          </w:p>
        </w:tc>
        <w:tc>
          <w:tcPr>
            <w:tcW w:w="367" w:type="pct"/>
            <w:tcBorders>
              <w:top w:val="single" w:sz="4" w:space="0" w:color="auto"/>
              <w:left w:val="nil"/>
              <w:bottom w:val="single" w:sz="4" w:space="0" w:color="auto"/>
              <w:right w:val="single" w:sz="4" w:space="0" w:color="auto"/>
            </w:tcBorders>
            <w:vAlign w:val="center"/>
          </w:tcPr>
          <w:p w14:paraId="7202024F"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521F7960"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1C8033AA"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7D4AC7C9"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0181B640" wp14:editId="68395B50">
                  <wp:extent cx="772160" cy="952500"/>
                  <wp:effectExtent l="0" t="0" r="8890" b="0"/>
                  <wp:docPr id="32" name="图片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9000000}"/>
                              </a:ext>
                            </a:extLst>
                          </pic:cNvPr>
                          <pic:cNvPicPr>
                            <a:picLocks noChangeAspect="1"/>
                          </pic:cNvPicPr>
                        </pic:nvPicPr>
                        <pic:blipFill>
                          <a:blip r:embed="rId22"/>
                          <a:stretch>
                            <a:fillRect/>
                          </a:stretch>
                        </pic:blipFill>
                        <pic:spPr>
                          <a:xfrm>
                            <a:off x="0" y="0"/>
                            <a:ext cx="772160" cy="95250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18B187F4"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38DF71B7" w14:textId="6DB95303"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476739A3" w14:textId="77777777" w:rsidTr="002E1BD7">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5FB64590"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12</w:t>
            </w:r>
          </w:p>
        </w:tc>
        <w:tc>
          <w:tcPr>
            <w:tcW w:w="367" w:type="pct"/>
            <w:tcBorders>
              <w:top w:val="single" w:sz="4" w:space="0" w:color="auto"/>
              <w:left w:val="nil"/>
              <w:bottom w:val="single" w:sz="4" w:space="0" w:color="auto"/>
              <w:right w:val="single" w:sz="4" w:space="0" w:color="auto"/>
            </w:tcBorders>
            <w:shd w:val="clear" w:color="auto" w:fill="auto"/>
            <w:vAlign w:val="center"/>
          </w:tcPr>
          <w:p w14:paraId="6E9794E1"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阅览椅</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48376756"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500*420*790mm</w:t>
            </w:r>
          </w:p>
          <w:p w14:paraId="108421CA" w14:textId="77777777" w:rsidR="00626B8D" w:rsidRPr="006B258C"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产品描述：背框：PP+玻纤，固定椅背；椅背椅座一体成型，可堆叠；椅架：1.5mm厚，外径25mmQ195优质钢管一次成型。</w:t>
            </w:r>
            <w:proofErr w:type="gramStart"/>
            <w:r w:rsidRPr="00324129">
              <w:rPr>
                <w:rFonts w:ascii="仿宋" w:eastAsia="仿宋" w:hAnsi="仿宋" w:cs="Tahoma" w:hint="eastAsia"/>
                <w:color w:val="000000"/>
                <w:sz w:val="15"/>
                <w:szCs w:val="15"/>
              </w:rPr>
              <w:t>椅架表面</w:t>
            </w:r>
            <w:proofErr w:type="gramEnd"/>
            <w:r w:rsidRPr="00324129">
              <w:rPr>
                <w:rFonts w:ascii="仿宋" w:eastAsia="仿宋" w:hAnsi="仿宋" w:cs="Tahoma" w:hint="eastAsia"/>
                <w:color w:val="000000"/>
                <w:sz w:val="15"/>
                <w:szCs w:val="15"/>
              </w:rPr>
              <w:t>工艺：喷粉。塑胶有：白色、红色、蓝色、黄色、灰色。 ▲产品具备有效的《家具产品质量全过程跟踪管理体系认证证书》，《环保产品认证证书》，《无毒害家具产品认证证书》。供应商需提供相关证书复印件和中国“国家认证认可监督管理委员会”</w:t>
            </w:r>
            <w:proofErr w:type="gramStart"/>
            <w:r w:rsidRPr="00324129">
              <w:rPr>
                <w:rFonts w:ascii="仿宋" w:eastAsia="仿宋" w:hAnsi="仿宋" w:cs="Tahoma" w:hint="eastAsia"/>
                <w:color w:val="000000"/>
                <w:sz w:val="15"/>
                <w:szCs w:val="15"/>
              </w:rPr>
              <w:t>官网查询</w:t>
            </w:r>
            <w:proofErr w:type="gramEnd"/>
            <w:r w:rsidRPr="00324129">
              <w:rPr>
                <w:rFonts w:ascii="仿宋" w:eastAsia="仿宋" w:hAnsi="仿宋" w:cs="Tahoma" w:hint="eastAsia"/>
                <w:color w:val="000000"/>
                <w:sz w:val="15"/>
                <w:szCs w:val="15"/>
              </w:rPr>
              <w:t>结果截图。</w:t>
            </w:r>
          </w:p>
        </w:tc>
        <w:tc>
          <w:tcPr>
            <w:tcW w:w="305" w:type="pct"/>
            <w:tcBorders>
              <w:top w:val="single" w:sz="4" w:space="0" w:color="auto"/>
              <w:left w:val="nil"/>
              <w:bottom w:val="single" w:sz="4" w:space="0" w:color="auto"/>
              <w:right w:val="single" w:sz="4" w:space="0" w:color="auto"/>
            </w:tcBorders>
            <w:vAlign w:val="center"/>
          </w:tcPr>
          <w:p w14:paraId="38110A2A"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把</w:t>
            </w:r>
          </w:p>
        </w:tc>
        <w:tc>
          <w:tcPr>
            <w:tcW w:w="367" w:type="pct"/>
            <w:tcBorders>
              <w:top w:val="single" w:sz="4" w:space="0" w:color="auto"/>
              <w:left w:val="nil"/>
              <w:bottom w:val="single" w:sz="4" w:space="0" w:color="auto"/>
              <w:right w:val="single" w:sz="4" w:space="0" w:color="auto"/>
            </w:tcBorders>
            <w:vAlign w:val="center"/>
          </w:tcPr>
          <w:p w14:paraId="00BFC78D" w14:textId="77777777" w:rsidR="00626B8D" w:rsidRPr="006B258C" w:rsidRDefault="00626B8D" w:rsidP="002E1BD7">
            <w:pPr>
              <w:jc w:val="center"/>
              <w:rPr>
                <w:rFonts w:ascii="仿宋" w:eastAsia="仿宋" w:hAnsi="仿宋" w:cs="Tahoma"/>
                <w:color w:val="000000"/>
                <w:sz w:val="15"/>
                <w:szCs w:val="15"/>
              </w:rPr>
            </w:pPr>
            <w:r>
              <w:rPr>
                <w:rFonts w:ascii="仿宋" w:eastAsia="仿宋" w:hAnsi="仿宋" w:hint="eastAsia"/>
                <w:sz w:val="15"/>
                <w:szCs w:val="15"/>
              </w:rPr>
              <w:t>408</w:t>
            </w:r>
          </w:p>
        </w:tc>
        <w:tc>
          <w:tcPr>
            <w:tcW w:w="367" w:type="pct"/>
            <w:tcBorders>
              <w:top w:val="single" w:sz="4" w:space="0" w:color="auto"/>
              <w:left w:val="nil"/>
              <w:bottom w:val="single" w:sz="4" w:space="0" w:color="auto"/>
              <w:right w:val="single" w:sz="4" w:space="0" w:color="auto"/>
            </w:tcBorders>
            <w:vAlign w:val="center"/>
          </w:tcPr>
          <w:p w14:paraId="58571AFA"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20B2CFDA"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06DC93C6" w14:textId="77777777" w:rsidR="00626B8D" w:rsidRPr="006B258C" w:rsidRDefault="00626B8D" w:rsidP="002E1BD7">
            <w:pPr>
              <w:jc w:val="center"/>
              <w:rPr>
                <w:rFonts w:ascii="仿宋" w:eastAsia="仿宋" w:hAnsi="仿宋" w:cs="Tahoma"/>
                <w:color w:val="FF0000"/>
                <w:sz w:val="15"/>
                <w:szCs w:val="15"/>
              </w:rPr>
            </w:pPr>
            <w:r w:rsidRPr="006B258C">
              <w:rPr>
                <w:rFonts w:ascii="仿宋" w:eastAsia="仿宋" w:hAnsi="仿宋" w:cs="Tahoma" w:hint="eastAsia"/>
                <w:color w:val="FF0000"/>
                <w:sz w:val="15"/>
                <w:szCs w:val="15"/>
              </w:rPr>
              <w:t>是</w:t>
            </w:r>
          </w:p>
        </w:tc>
        <w:tc>
          <w:tcPr>
            <w:tcW w:w="917" w:type="pct"/>
            <w:tcBorders>
              <w:top w:val="single" w:sz="4" w:space="0" w:color="auto"/>
              <w:left w:val="single" w:sz="4" w:space="0" w:color="auto"/>
              <w:bottom w:val="single" w:sz="4" w:space="0" w:color="auto"/>
              <w:right w:val="single" w:sz="4" w:space="0" w:color="auto"/>
            </w:tcBorders>
            <w:vAlign w:val="center"/>
          </w:tcPr>
          <w:p w14:paraId="571DC189"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7B70F064" wp14:editId="36C319F3">
                  <wp:extent cx="1052195" cy="1324610"/>
                  <wp:effectExtent l="0" t="0" r="0" b="8890"/>
                  <wp:docPr id="33" name="图片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2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2C000000}"/>
                              </a:ext>
                            </a:extLst>
                          </pic:cNvPr>
                          <pic:cNvPicPr>
                            <a:picLocks noChangeAspect="1"/>
                          </pic:cNvPicPr>
                        </pic:nvPicPr>
                        <pic:blipFill>
                          <a:blip r:embed="rId23"/>
                          <a:stretch>
                            <a:fillRect/>
                          </a:stretch>
                        </pic:blipFill>
                        <pic:spPr>
                          <a:xfrm>
                            <a:off x="0" y="0"/>
                            <a:ext cx="1052195" cy="132461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79B27CD8"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2B967DDC" w14:textId="4F6C53BE"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5BC39586" w14:textId="77777777" w:rsidTr="002E1BD7">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5E1AFE73"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t>13</w:t>
            </w:r>
          </w:p>
        </w:tc>
        <w:tc>
          <w:tcPr>
            <w:tcW w:w="367" w:type="pct"/>
            <w:tcBorders>
              <w:top w:val="single" w:sz="4" w:space="0" w:color="auto"/>
              <w:left w:val="nil"/>
              <w:bottom w:val="single" w:sz="4" w:space="0" w:color="auto"/>
              <w:right w:val="single" w:sz="4" w:space="0" w:color="auto"/>
            </w:tcBorders>
            <w:shd w:val="clear" w:color="auto" w:fill="auto"/>
            <w:vAlign w:val="center"/>
          </w:tcPr>
          <w:p w14:paraId="4CA0729E"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阅览桌</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425A065E" w14:textId="77777777" w:rsidR="00626B8D" w:rsidRDefault="00626B8D" w:rsidP="002E1BD7">
            <w:pPr>
              <w:rPr>
                <w:rFonts w:ascii="仿宋" w:eastAsia="仿宋" w:hAnsi="仿宋"/>
                <w:sz w:val="15"/>
                <w:szCs w:val="15"/>
              </w:rPr>
            </w:pPr>
            <w:r>
              <w:rPr>
                <w:rFonts w:ascii="仿宋" w:eastAsia="仿宋" w:hAnsi="仿宋"/>
                <w:sz w:val="15"/>
                <w:szCs w:val="15"/>
              </w:rPr>
              <w:t>规格：</w:t>
            </w:r>
            <w:r w:rsidRPr="006B258C">
              <w:rPr>
                <w:rFonts w:ascii="仿宋" w:eastAsia="仿宋" w:hAnsi="仿宋"/>
                <w:sz w:val="15"/>
                <w:szCs w:val="15"/>
              </w:rPr>
              <w:t>1600*800*760mm</w:t>
            </w:r>
          </w:p>
          <w:p w14:paraId="12B31E5D" w14:textId="77777777" w:rsidR="00626B8D" w:rsidRPr="006B258C"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产品描述：1、面材：采用优质饰面板，无毒，无味；基材：采用25MM E1级三聚氰胺板，吸水膨胀率≤8.0%，</w:t>
            </w:r>
            <w:proofErr w:type="gramStart"/>
            <w:r w:rsidRPr="00324129">
              <w:rPr>
                <w:rFonts w:ascii="仿宋" w:eastAsia="仿宋" w:hAnsi="仿宋" w:cs="Tahoma" w:hint="eastAsia"/>
                <w:color w:val="000000"/>
                <w:sz w:val="15"/>
                <w:szCs w:val="15"/>
              </w:rPr>
              <w:t>握钉力</w:t>
            </w:r>
            <w:proofErr w:type="gramEnd"/>
            <w:r w:rsidRPr="00324129">
              <w:rPr>
                <w:rFonts w:ascii="仿宋" w:eastAsia="仿宋" w:hAnsi="仿宋" w:cs="Tahoma" w:hint="eastAsia"/>
                <w:color w:val="000000"/>
                <w:sz w:val="15"/>
                <w:szCs w:val="15"/>
              </w:rPr>
              <w:t>垂直板面≥1100N、平行面板≥800N，甲醛释放量9.0mg/100g，达到国家环保要求；表面贴防火板。                                ▲2、封边条：采用优质封边条，耐磨、防油、防潮、抗酸碱性好，附着力强，不易脱落。符合GB/T 17657-1999标准，耐干热性判定合格、耐磨性判定合格、耐开裂性（耐龟裂性）判定合格；符合GB/T 17657-1999标准，甲醛</w:t>
            </w:r>
            <w:proofErr w:type="gramStart"/>
            <w:r w:rsidRPr="00324129">
              <w:rPr>
                <w:rFonts w:ascii="仿宋" w:eastAsia="仿宋" w:hAnsi="仿宋" w:cs="Tahoma" w:hint="eastAsia"/>
                <w:color w:val="000000"/>
                <w:sz w:val="15"/>
                <w:szCs w:val="15"/>
              </w:rPr>
              <w:t>释放量未检出</w:t>
            </w:r>
            <w:proofErr w:type="gramEnd"/>
            <w:r w:rsidRPr="00324129">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324129">
              <w:rPr>
                <w:rFonts w:ascii="仿宋" w:eastAsia="仿宋" w:hAnsi="仿宋" w:cs="Tahoma" w:hint="eastAsia"/>
                <w:color w:val="000000"/>
                <w:sz w:val="15"/>
                <w:szCs w:val="15"/>
              </w:rPr>
              <w:t>孢</w:t>
            </w:r>
            <w:proofErr w:type="gramEnd"/>
            <w:r w:rsidRPr="00324129">
              <w:rPr>
                <w:rFonts w:ascii="仿宋" w:eastAsia="仿宋" w:hAnsi="仿宋" w:cs="Tahoma" w:hint="eastAsia"/>
                <w:color w:val="000000"/>
                <w:sz w:val="15"/>
                <w:szCs w:val="15"/>
              </w:rPr>
              <w:t>短柄</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霉、里氏木霉、</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状曲霉）：0级。（需提供CNAS或CMA国家认可的第三方权威机构出具的检测报告）                                          3、钢架采用1.2mm厚优质钢架。PU万向轮。</w:t>
            </w:r>
          </w:p>
        </w:tc>
        <w:tc>
          <w:tcPr>
            <w:tcW w:w="305" w:type="pct"/>
            <w:tcBorders>
              <w:top w:val="single" w:sz="4" w:space="0" w:color="auto"/>
              <w:left w:val="nil"/>
              <w:bottom w:val="single" w:sz="4" w:space="0" w:color="auto"/>
              <w:right w:val="single" w:sz="4" w:space="0" w:color="auto"/>
            </w:tcBorders>
            <w:vAlign w:val="center"/>
          </w:tcPr>
          <w:p w14:paraId="7CA0A3EF"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张</w:t>
            </w:r>
          </w:p>
        </w:tc>
        <w:tc>
          <w:tcPr>
            <w:tcW w:w="367" w:type="pct"/>
            <w:tcBorders>
              <w:top w:val="single" w:sz="4" w:space="0" w:color="auto"/>
              <w:left w:val="nil"/>
              <w:bottom w:val="single" w:sz="4" w:space="0" w:color="auto"/>
              <w:right w:val="single" w:sz="4" w:space="0" w:color="auto"/>
            </w:tcBorders>
            <w:vAlign w:val="center"/>
          </w:tcPr>
          <w:p w14:paraId="39BDF2F9"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18</w:t>
            </w:r>
          </w:p>
        </w:tc>
        <w:tc>
          <w:tcPr>
            <w:tcW w:w="367" w:type="pct"/>
            <w:tcBorders>
              <w:top w:val="single" w:sz="4" w:space="0" w:color="auto"/>
              <w:left w:val="nil"/>
              <w:bottom w:val="single" w:sz="4" w:space="0" w:color="auto"/>
              <w:right w:val="single" w:sz="4" w:space="0" w:color="auto"/>
            </w:tcBorders>
            <w:vAlign w:val="center"/>
          </w:tcPr>
          <w:p w14:paraId="471F0A8E"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0CE4CA19"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4029D2C3"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1F8746BA"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75C74F39" wp14:editId="7A3736A3">
                  <wp:extent cx="1229360" cy="875030"/>
                  <wp:effectExtent l="0" t="0" r="8890" b="1270"/>
                  <wp:docPr id="34" name="图片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3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32000000}"/>
                              </a:ext>
                            </a:extLst>
                          </pic:cNvPr>
                          <pic:cNvPicPr>
                            <a:picLocks noChangeAspect="1"/>
                          </pic:cNvPicPr>
                        </pic:nvPicPr>
                        <pic:blipFill>
                          <a:blip r:embed="rId24"/>
                          <a:stretch>
                            <a:fillRect/>
                          </a:stretch>
                        </pic:blipFill>
                        <pic:spPr>
                          <a:xfrm>
                            <a:off x="0" y="0"/>
                            <a:ext cx="1229360" cy="87503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09D581CF"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23B116C7" w14:textId="5EE1973F"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r w:rsidR="00626B8D" w:rsidRPr="006B258C" w14:paraId="585C7D2E" w14:textId="77777777" w:rsidTr="002E1BD7">
        <w:trPr>
          <w:trHeight w:val="794"/>
          <w:jc w:val="center"/>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tcPr>
          <w:p w14:paraId="794C2F96"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cs="Tahoma" w:hint="eastAsia"/>
                <w:color w:val="000000"/>
                <w:sz w:val="15"/>
                <w:szCs w:val="15"/>
              </w:rPr>
              <w:lastRenderedPageBreak/>
              <w:t>1</w:t>
            </w:r>
            <w:r>
              <w:rPr>
                <w:rFonts w:ascii="仿宋" w:eastAsia="仿宋" w:hAnsi="仿宋" w:cs="Tahoma" w:hint="eastAsia"/>
                <w:color w:val="000000"/>
                <w:sz w:val="15"/>
                <w:szCs w:val="15"/>
              </w:rPr>
              <w:t>4</w:t>
            </w:r>
          </w:p>
        </w:tc>
        <w:tc>
          <w:tcPr>
            <w:tcW w:w="367" w:type="pct"/>
            <w:tcBorders>
              <w:top w:val="single" w:sz="4" w:space="0" w:color="auto"/>
              <w:left w:val="nil"/>
              <w:bottom w:val="single" w:sz="4" w:space="0" w:color="auto"/>
              <w:right w:val="single" w:sz="4" w:space="0" w:color="auto"/>
            </w:tcBorders>
            <w:shd w:val="clear" w:color="auto" w:fill="auto"/>
            <w:vAlign w:val="center"/>
          </w:tcPr>
          <w:p w14:paraId="7ACA7BA2"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t>休闲阅览桌椅</w:t>
            </w:r>
          </w:p>
        </w:tc>
        <w:tc>
          <w:tcPr>
            <w:tcW w:w="1236" w:type="pct"/>
            <w:tcBorders>
              <w:top w:val="single" w:sz="4" w:space="0" w:color="auto"/>
              <w:left w:val="nil"/>
              <w:bottom w:val="single" w:sz="4" w:space="0" w:color="auto"/>
              <w:right w:val="single" w:sz="4" w:space="0" w:color="auto"/>
            </w:tcBorders>
            <w:shd w:val="clear" w:color="000000" w:fill="FFFFFF"/>
            <w:vAlign w:val="center"/>
          </w:tcPr>
          <w:p w14:paraId="44F5F681" w14:textId="77777777" w:rsidR="00626B8D" w:rsidRDefault="00626B8D" w:rsidP="002E1BD7">
            <w:pPr>
              <w:rPr>
                <w:rFonts w:ascii="仿宋" w:eastAsia="仿宋" w:hAnsi="仿宋"/>
                <w:sz w:val="15"/>
                <w:szCs w:val="15"/>
              </w:rPr>
            </w:pPr>
            <w:r>
              <w:rPr>
                <w:rFonts w:ascii="仿宋" w:eastAsia="仿宋" w:hAnsi="仿宋" w:hint="eastAsia"/>
                <w:sz w:val="15"/>
                <w:szCs w:val="15"/>
              </w:rPr>
              <w:t>规格：桌子</w:t>
            </w:r>
            <w:r w:rsidRPr="006B258C">
              <w:rPr>
                <w:rFonts w:ascii="仿宋" w:eastAsia="仿宋" w:hAnsi="仿宋" w:hint="eastAsia"/>
                <w:sz w:val="15"/>
                <w:szCs w:val="15"/>
              </w:rPr>
              <w:t xml:space="preserve">800*800*750mm   </w:t>
            </w:r>
          </w:p>
          <w:p w14:paraId="2AFE880F" w14:textId="77777777" w:rsidR="00626B8D" w:rsidRDefault="00626B8D" w:rsidP="002E1BD7">
            <w:pPr>
              <w:rPr>
                <w:rFonts w:ascii="仿宋" w:eastAsia="仿宋" w:hAnsi="仿宋"/>
                <w:sz w:val="15"/>
                <w:szCs w:val="15"/>
              </w:rPr>
            </w:pPr>
            <w:r w:rsidRPr="006B258C">
              <w:rPr>
                <w:rFonts w:ascii="仿宋" w:eastAsia="仿宋" w:hAnsi="仿宋" w:hint="eastAsia"/>
                <w:sz w:val="15"/>
                <w:szCs w:val="15"/>
              </w:rPr>
              <w:t>座椅560*560*730mm</w:t>
            </w:r>
          </w:p>
          <w:p w14:paraId="01B66F16" w14:textId="77777777" w:rsidR="00626B8D" w:rsidRPr="00324129"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产品描述：桌子：1、桌面：面材：采用优质饰面板，无毒，无味；基材：采用25MM E1级三聚氰胺板，吸水膨胀率≤8.0%，</w:t>
            </w:r>
            <w:proofErr w:type="gramStart"/>
            <w:r w:rsidRPr="00324129">
              <w:rPr>
                <w:rFonts w:ascii="仿宋" w:eastAsia="仿宋" w:hAnsi="仿宋" w:cs="Tahoma" w:hint="eastAsia"/>
                <w:color w:val="000000"/>
                <w:sz w:val="15"/>
                <w:szCs w:val="15"/>
              </w:rPr>
              <w:t>握钉力</w:t>
            </w:r>
            <w:proofErr w:type="gramEnd"/>
            <w:r w:rsidRPr="00324129">
              <w:rPr>
                <w:rFonts w:ascii="仿宋" w:eastAsia="仿宋" w:hAnsi="仿宋" w:cs="Tahoma" w:hint="eastAsia"/>
                <w:color w:val="000000"/>
                <w:sz w:val="15"/>
                <w:szCs w:val="15"/>
              </w:rPr>
              <w:t>垂直板面≥1100N、平行面板≥800N，甲醛释放量9.0mg/100g，达到国家环保要求；</w:t>
            </w:r>
          </w:p>
          <w:p w14:paraId="4ED044FB" w14:textId="77777777" w:rsidR="00626B8D" w:rsidRPr="00324129"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▲2、封边条：采用优质封边条，耐磨、防油、防潮、抗酸碱性好，附着力强，不易脱落。符合GB/T 17657-1999标准，耐干热性判定合格、耐磨性判定合格、耐开裂性（耐龟裂性）判定合格；符合GB/T 17657-1999标准，甲醛</w:t>
            </w:r>
            <w:proofErr w:type="gramStart"/>
            <w:r w:rsidRPr="00324129">
              <w:rPr>
                <w:rFonts w:ascii="仿宋" w:eastAsia="仿宋" w:hAnsi="仿宋" w:cs="Tahoma" w:hint="eastAsia"/>
                <w:color w:val="000000"/>
                <w:sz w:val="15"/>
                <w:szCs w:val="15"/>
              </w:rPr>
              <w:t>释放量未检出</w:t>
            </w:r>
            <w:proofErr w:type="gramEnd"/>
            <w:r w:rsidRPr="00324129">
              <w:rPr>
                <w:rFonts w:ascii="仿宋" w:eastAsia="仿宋" w:hAnsi="仿宋" w:cs="Tahoma" w:hint="eastAsia"/>
                <w:color w:val="000000"/>
                <w:sz w:val="15"/>
                <w:szCs w:val="15"/>
              </w:rPr>
              <w:t>；符合GB/T 4615-2008标准，氯乙烯单体未检出；符合QB/T 4463-2013标准，多溴联苯（PBB）未检出，多溴联苯醚（PBDE）未检出；符合GB/T 31402-2023标准，抗菌性能（表皮葡萄球菌、铜绿假单胞菌、鲍曼不动杆菌）：抗菌率＞99%；符合GB/T 24128-2018标准，防霉性能等级（桔青霉、光</w:t>
            </w:r>
            <w:proofErr w:type="gramStart"/>
            <w:r w:rsidRPr="00324129">
              <w:rPr>
                <w:rFonts w:ascii="仿宋" w:eastAsia="仿宋" w:hAnsi="仿宋" w:cs="Tahoma" w:hint="eastAsia"/>
                <w:color w:val="000000"/>
                <w:sz w:val="15"/>
                <w:szCs w:val="15"/>
              </w:rPr>
              <w:t>孢</w:t>
            </w:r>
            <w:proofErr w:type="gramEnd"/>
            <w:r w:rsidRPr="00324129">
              <w:rPr>
                <w:rFonts w:ascii="仿宋" w:eastAsia="仿宋" w:hAnsi="仿宋" w:cs="Tahoma" w:hint="eastAsia"/>
                <w:color w:val="000000"/>
                <w:sz w:val="15"/>
                <w:szCs w:val="15"/>
              </w:rPr>
              <w:t>短柄</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霉、里氏木霉、</w:t>
            </w:r>
            <w:proofErr w:type="gramStart"/>
            <w:r w:rsidRPr="00324129">
              <w:rPr>
                <w:rFonts w:ascii="仿宋" w:eastAsia="仿宋" w:hAnsi="仿宋" w:cs="Tahoma" w:hint="eastAsia"/>
                <w:color w:val="000000"/>
                <w:sz w:val="15"/>
                <w:szCs w:val="15"/>
              </w:rPr>
              <w:t>帚</w:t>
            </w:r>
            <w:proofErr w:type="gramEnd"/>
            <w:r w:rsidRPr="00324129">
              <w:rPr>
                <w:rFonts w:ascii="仿宋" w:eastAsia="仿宋" w:hAnsi="仿宋" w:cs="Tahoma" w:hint="eastAsia"/>
                <w:color w:val="000000"/>
                <w:sz w:val="15"/>
                <w:szCs w:val="15"/>
              </w:rPr>
              <w:t xml:space="preserve">状曲霉）：0级。（需提供CNAS或CMA国家认可的第三方权威机构出具的检测报告）                                   </w:t>
            </w:r>
          </w:p>
          <w:p w14:paraId="26F32E8C" w14:textId="77777777" w:rsidR="00626B8D" w:rsidRPr="00324129"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3、钢架采用1.2mm厚优质钢架。                                 椅子：1、面料：优质环保西皮，柔软而富有韧性，手感舒适，经</w:t>
            </w:r>
            <w:proofErr w:type="gramStart"/>
            <w:r w:rsidRPr="00324129">
              <w:rPr>
                <w:rFonts w:ascii="仿宋" w:eastAsia="仿宋" w:hAnsi="仿宋" w:cs="Tahoma" w:hint="eastAsia"/>
                <w:color w:val="000000"/>
                <w:sz w:val="15"/>
                <w:szCs w:val="15"/>
              </w:rPr>
              <w:t>液态浸色及</w:t>
            </w:r>
            <w:proofErr w:type="gramEnd"/>
            <w:r w:rsidRPr="00324129">
              <w:rPr>
                <w:rFonts w:ascii="仿宋" w:eastAsia="仿宋" w:hAnsi="仿宋" w:cs="Tahoma" w:hint="eastAsia"/>
                <w:color w:val="000000"/>
                <w:sz w:val="15"/>
                <w:szCs w:val="15"/>
              </w:rPr>
              <w:t>防潮等工艺处理，光泽持久性透气性强、耐磨性强、无异味、弹性好、肌理清晰，健康环保，耐磨易清洁。软包饰面优质</w:t>
            </w:r>
            <w:proofErr w:type="gramStart"/>
            <w:r w:rsidRPr="00324129">
              <w:rPr>
                <w:rFonts w:ascii="仿宋" w:eastAsia="仿宋" w:hAnsi="仿宋" w:cs="Tahoma" w:hint="eastAsia"/>
                <w:color w:val="000000"/>
                <w:sz w:val="15"/>
                <w:szCs w:val="15"/>
              </w:rPr>
              <w:t>布艺覆面</w:t>
            </w:r>
            <w:proofErr w:type="gramEnd"/>
            <w:r w:rsidRPr="00324129">
              <w:rPr>
                <w:rFonts w:ascii="仿宋" w:eastAsia="仿宋" w:hAnsi="仿宋" w:cs="Tahoma" w:hint="eastAsia"/>
                <w:color w:val="000000"/>
                <w:sz w:val="15"/>
                <w:szCs w:val="15"/>
              </w:rPr>
              <w:t>，游离甲醛未检出，无色差，经</w:t>
            </w:r>
            <w:proofErr w:type="gramStart"/>
            <w:r w:rsidRPr="00324129">
              <w:rPr>
                <w:rFonts w:ascii="仿宋" w:eastAsia="仿宋" w:hAnsi="仿宋" w:cs="Tahoma" w:hint="eastAsia"/>
                <w:color w:val="000000"/>
                <w:sz w:val="15"/>
                <w:szCs w:val="15"/>
              </w:rPr>
              <w:t>液态浸色及</w:t>
            </w:r>
            <w:proofErr w:type="gramEnd"/>
            <w:r w:rsidRPr="00324129">
              <w:rPr>
                <w:rFonts w:ascii="仿宋" w:eastAsia="仿宋" w:hAnsi="仿宋" w:cs="Tahoma" w:hint="eastAsia"/>
                <w:color w:val="000000"/>
                <w:sz w:val="15"/>
                <w:szCs w:val="15"/>
              </w:rPr>
              <w:t xml:space="preserve">防潮、工艺处理，光泽持久性透气性强、耐磨性强、无异味、弹性好、肌理清晰，健康环保，经久耐用                                         </w:t>
            </w:r>
          </w:p>
          <w:p w14:paraId="5A4D87C6" w14:textId="77777777" w:rsidR="00626B8D" w:rsidRPr="006B258C" w:rsidRDefault="00626B8D" w:rsidP="002E1BD7">
            <w:pPr>
              <w:rPr>
                <w:rFonts w:ascii="仿宋" w:eastAsia="仿宋" w:hAnsi="仿宋" w:cs="Tahoma"/>
                <w:color w:val="000000"/>
                <w:sz w:val="15"/>
                <w:szCs w:val="15"/>
              </w:rPr>
            </w:pPr>
            <w:r w:rsidRPr="00324129">
              <w:rPr>
                <w:rFonts w:ascii="仿宋" w:eastAsia="仿宋" w:hAnsi="仿宋" w:cs="Tahoma" w:hint="eastAsia"/>
                <w:color w:val="000000"/>
                <w:sz w:val="15"/>
                <w:szCs w:val="15"/>
              </w:rPr>
              <w:t>2、海绵：采用高密度、高回弹原生棉，软硬适中，回弹性能好，抗变形能力强，</w:t>
            </w:r>
            <w:r w:rsidRPr="00324129">
              <w:rPr>
                <w:rFonts w:ascii="仿宋" w:eastAsia="仿宋" w:hAnsi="仿宋" w:cs="Tahoma" w:hint="eastAsia"/>
                <w:color w:val="000000"/>
                <w:sz w:val="15"/>
                <w:szCs w:val="15"/>
              </w:rPr>
              <w:lastRenderedPageBreak/>
              <w:t>根</w:t>
            </w:r>
            <w:proofErr w:type="gramStart"/>
            <w:r w:rsidRPr="00324129">
              <w:rPr>
                <w:rFonts w:ascii="仿宋" w:eastAsia="仿宋" w:hAnsi="仿宋" w:cs="Tahoma" w:hint="eastAsia"/>
                <w:color w:val="000000"/>
                <w:sz w:val="15"/>
                <w:szCs w:val="15"/>
              </w:rPr>
              <w:t>椐</w:t>
            </w:r>
            <w:proofErr w:type="gramEnd"/>
            <w:r w:rsidRPr="00324129">
              <w:rPr>
                <w:rFonts w:ascii="仿宋" w:eastAsia="仿宋" w:hAnsi="仿宋" w:cs="Tahoma" w:hint="eastAsia"/>
                <w:color w:val="000000"/>
                <w:sz w:val="15"/>
                <w:szCs w:val="15"/>
              </w:rPr>
              <w:t xml:space="preserve">人体工程学原理设计，坐感舒适。                                                                                                     3、内框架：内框架采用多层实木框架，木制构件全部经过烘干处理，木构件四面刨光，内部木材含水率8%-12%，木材防虫防腐处理， 内部衬垫物干燥卫生，无腐烂变质、无夹杂泥沙及金属杂物，所有内部填充物清洁无异味。                                                                         4、钢架采用1.2mm厚优质钢架。    </w:t>
            </w:r>
          </w:p>
        </w:tc>
        <w:tc>
          <w:tcPr>
            <w:tcW w:w="305" w:type="pct"/>
            <w:tcBorders>
              <w:top w:val="single" w:sz="4" w:space="0" w:color="auto"/>
              <w:left w:val="nil"/>
              <w:bottom w:val="single" w:sz="4" w:space="0" w:color="auto"/>
              <w:right w:val="single" w:sz="4" w:space="0" w:color="auto"/>
            </w:tcBorders>
            <w:vAlign w:val="center"/>
          </w:tcPr>
          <w:p w14:paraId="6B5EABBE"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hint="eastAsia"/>
                <w:sz w:val="15"/>
                <w:szCs w:val="15"/>
              </w:rPr>
              <w:lastRenderedPageBreak/>
              <w:t>套</w:t>
            </w:r>
          </w:p>
        </w:tc>
        <w:tc>
          <w:tcPr>
            <w:tcW w:w="367" w:type="pct"/>
            <w:tcBorders>
              <w:top w:val="single" w:sz="4" w:space="0" w:color="auto"/>
              <w:left w:val="nil"/>
              <w:bottom w:val="single" w:sz="4" w:space="0" w:color="auto"/>
              <w:right w:val="single" w:sz="4" w:space="0" w:color="auto"/>
            </w:tcBorders>
            <w:vAlign w:val="center"/>
          </w:tcPr>
          <w:p w14:paraId="29EF78AF" w14:textId="77777777" w:rsidR="00626B8D" w:rsidRPr="006B258C" w:rsidRDefault="00626B8D" w:rsidP="002E1BD7">
            <w:pPr>
              <w:jc w:val="center"/>
              <w:rPr>
                <w:rFonts w:ascii="仿宋" w:eastAsia="仿宋" w:hAnsi="仿宋" w:cs="Tahoma"/>
                <w:color w:val="000000"/>
                <w:sz w:val="15"/>
                <w:szCs w:val="15"/>
              </w:rPr>
            </w:pPr>
            <w:r w:rsidRPr="006B258C">
              <w:rPr>
                <w:rFonts w:ascii="仿宋" w:eastAsia="仿宋" w:hAnsi="仿宋"/>
                <w:sz w:val="15"/>
                <w:szCs w:val="15"/>
              </w:rPr>
              <w:t>8</w:t>
            </w:r>
          </w:p>
        </w:tc>
        <w:tc>
          <w:tcPr>
            <w:tcW w:w="367" w:type="pct"/>
            <w:tcBorders>
              <w:top w:val="single" w:sz="4" w:space="0" w:color="auto"/>
              <w:left w:val="nil"/>
              <w:bottom w:val="single" w:sz="4" w:space="0" w:color="auto"/>
              <w:right w:val="single" w:sz="4" w:space="0" w:color="auto"/>
            </w:tcBorders>
            <w:vAlign w:val="center"/>
          </w:tcPr>
          <w:p w14:paraId="62F59130" w14:textId="77777777" w:rsidR="00626B8D" w:rsidRPr="006B258C" w:rsidRDefault="00626B8D" w:rsidP="002E1BD7">
            <w:pPr>
              <w:jc w:val="center"/>
              <w:rPr>
                <w:rFonts w:ascii="仿宋" w:eastAsia="仿宋" w:hAnsi="仿宋" w:cs="Tahoma"/>
                <w:color w:val="000000"/>
                <w:sz w:val="15"/>
                <w:szCs w:val="15"/>
              </w:rPr>
            </w:pPr>
          </w:p>
        </w:tc>
        <w:tc>
          <w:tcPr>
            <w:tcW w:w="428" w:type="pct"/>
            <w:tcBorders>
              <w:top w:val="single" w:sz="4" w:space="0" w:color="auto"/>
              <w:left w:val="nil"/>
              <w:bottom w:val="single" w:sz="4" w:space="0" w:color="auto"/>
              <w:right w:val="single" w:sz="4" w:space="0" w:color="auto"/>
            </w:tcBorders>
            <w:vAlign w:val="center"/>
          </w:tcPr>
          <w:p w14:paraId="01CFC073" w14:textId="77777777" w:rsidR="00626B8D" w:rsidRPr="006B258C" w:rsidRDefault="00626B8D" w:rsidP="002E1BD7">
            <w:pPr>
              <w:jc w:val="center"/>
              <w:rPr>
                <w:rFonts w:ascii="仿宋" w:eastAsia="仿宋" w:hAnsi="仿宋" w:cs="Tahoma"/>
                <w:color w:val="000000"/>
                <w:sz w:val="15"/>
                <w:szCs w:val="15"/>
              </w:rPr>
            </w:pPr>
          </w:p>
        </w:tc>
        <w:tc>
          <w:tcPr>
            <w:tcW w:w="367" w:type="pct"/>
            <w:tcBorders>
              <w:top w:val="single" w:sz="4" w:space="0" w:color="auto"/>
              <w:left w:val="nil"/>
              <w:bottom w:val="single" w:sz="4" w:space="0" w:color="auto"/>
              <w:right w:val="single" w:sz="4" w:space="0" w:color="auto"/>
            </w:tcBorders>
            <w:vAlign w:val="center"/>
          </w:tcPr>
          <w:p w14:paraId="1A169F5F" w14:textId="77777777" w:rsidR="00626B8D" w:rsidRPr="006B258C" w:rsidRDefault="00626B8D" w:rsidP="002E1BD7">
            <w:pPr>
              <w:jc w:val="center"/>
              <w:rPr>
                <w:rFonts w:ascii="仿宋" w:eastAsia="仿宋" w:hAnsi="仿宋" w:cs="Tahoma"/>
                <w:color w:val="FF0000"/>
                <w:sz w:val="15"/>
                <w:szCs w:val="15"/>
              </w:rPr>
            </w:pPr>
          </w:p>
        </w:tc>
        <w:tc>
          <w:tcPr>
            <w:tcW w:w="917" w:type="pct"/>
            <w:tcBorders>
              <w:top w:val="single" w:sz="4" w:space="0" w:color="auto"/>
              <w:left w:val="single" w:sz="4" w:space="0" w:color="auto"/>
              <w:bottom w:val="single" w:sz="4" w:space="0" w:color="auto"/>
              <w:right w:val="single" w:sz="4" w:space="0" w:color="auto"/>
            </w:tcBorders>
            <w:vAlign w:val="center"/>
          </w:tcPr>
          <w:p w14:paraId="70ECBDB4" w14:textId="77777777" w:rsidR="00626B8D" w:rsidRPr="006B258C" w:rsidRDefault="00626B8D" w:rsidP="002E1BD7">
            <w:pPr>
              <w:jc w:val="center"/>
              <w:rPr>
                <w:rFonts w:ascii="仿宋" w:eastAsia="仿宋" w:hAnsi="仿宋" w:cs="Tahoma"/>
                <w:color w:val="000000"/>
                <w:sz w:val="15"/>
                <w:szCs w:val="15"/>
              </w:rPr>
            </w:pPr>
            <w:r>
              <w:rPr>
                <w:noProof/>
              </w:rPr>
              <w:drawing>
                <wp:inline distT="0" distB="0" distL="0" distR="0" wp14:anchorId="333811DD" wp14:editId="09120E80">
                  <wp:extent cx="1229360" cy="1238250"/>
                  <wp:effectExtent l="0" t="0" r="8890" b="0"/>
                  <wp:docPr id="35" name="图片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B000000}"/>
                              </a:ext>
                            </a:extLst>
                          </pic:cNvPr>
                          <pic:cNvPicPr>
                            <a:picLocks noChangeAspect="1"/>
                          </pic:cNvPicPr>
                        </pic:nvPicPr>
                        <pic:blipFill>
                          <a:blip r:embed="rId25"/>
                          <a:stretch>
                            <a:fillRect/>
                          </a:stretch>
                        </pic:blipFill>
                        <pic:spPr>
                          <a:xfrm>
                            <a:off x="0" y="0"/>
                            <a:ext cx="1229360" cy="1238250"/>
                          </a:xfrm>
                          <a:prstGeom prst="rect">
                            <a:avLst/>
                          </a:prstGeom>
                          <a:noFill/>
                          <a:ln w="9525">
                            <a:noFill/>
                          </a:ln>
                        </pic:spPr>
                      </pic:pic>
                    </a:graphicData>
                  </a:graphic>
                </wp:inline>
              </w:drawing>
            </w:r>
          </w:p>
        </w:tc>
        <w:tc>
          <w:tcPr>
            <w:tcW w:w="414" w:type="pct"/>
            <w:tcBorders>
              <w:top w:val="single" w:sz="4" w:space="0" w:color="auto"/>
              <w:left w:val="single" w:sz="4" w:space="0" w:color="auto"/>
              <w:bottom w:val="single" w:sz="4" w:space="0" w:color="auto"/>
              <w:right w:val="single" w:sz="4" w:space="0" w:color="auto"/>
            </w:tcBorders>
            <w:vAlign w:val="center"/>
          </w:tcPr>
          <w:p w14:paraId="0F743CCF" w14:textId="77777777" w:rsidR="00626B8D" w:rsidRDefault="00626B8D" w:rsidP="002E1BD7">
            <w:pPr>
              <w:jc w:val="center"/>
              <w:rPr>
                <w:rFonts w:ascii="仿宋" w:eastAsia="仿宋" w:hAnsi="仿宋" w:cs="Tahoma"/>
                <w:color w:val="000000"/>
                <w:sz w:val="15"/>
                <w:szCs w:val="15"/>
              </w:rPr>
            </w:pPr>
            <w:r w:rsidRPr="00A72CD0">
              <w:rPr>
                <w:rFonts w:ascii="仿宋" w:eastAsia="仿宋" w:hAnsi="仿宋" w:cs="Tahoma" w:hint="eastAsia"/>
                <w:color w:val="000000"/>
                <w:sz w:val="15"/>
                <w:szCs w:val="15"/>
              </w:rPr>
              <w:t>此为样图以实际尺寸规格为准</w:t>
            </w:r>
            <w:r>
              <w:rPr>
                <w:rFonts w:ascii="仿宋" w:eastAsia="仿宋" w:hAnsi="仿宋" w:cs="Tahoma" w:hint="eastAsia"/>
                <w:color w:val="000000"/>
                <w:sz w:val="15"/>
                <w:szCs w:val="15"/>
              </w:rPr>
              <w:t>。</w:t>
            </w:r>
          </w:p>
          <w:p w14:paraId="45368A17" w14:textId="794D7A68" w:rsidR="00FC12CD" w:rsidRPr="006B258C" w:rsidRDefault="00FC12CD" w:rsidP="002E1BD7">
            <w:pPr>
              <w:jc w:val="center"/>
              <w:rPr>
                <w:rFonts w:ascii="仿宋" w:eastAsia="仿宋" w:hAnsi="仿宋" w:cs="Tahoma"/>
                <w:color w:val="000000"/>
                <w:sz w:val="15"/>
                <w:szCs w:val="15"/>
              </w:rPr>
            </w:pPr>
            <w:r>
              <w:rPr>
                <w:rFonts w:ascii="仿宋" w:eastAsia="仿宋" w:hAnsi="仿宋" w:cs="Tahoma" w:hint="eastAsia"/>
                <w:color w:val="000000"/>
                <w:sz w:val="15"/>
                <w:szCs w:val="15"/>
              </w:rPr>
              <w:t>图书馆家具</w:t>
            </w:r>
          </w:p>
        </w:tc>
      </w:tr>
    </w:tbl>
    <w:p w14:paraId="4DD7FE49" w14:textId="77777777" w:rsidR="003F20A6" w:rsidRPr="00626B8D"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6ECBE127" w14:textId="069DAEE7" w:rsidR="00F77D12" w:rsidRPr="00F77D12" w:rsidRDefault="00F77D12" w:rsidP="00F876DE">
      <w:pPr>
        <w:spacing w:line="380" w:lineRule="exact"/>
        <w:ind w:leftChars="67" w:left="147" w:firstLineChars="200" w:firstLine="480"/>
        <w:rPr>
          <w:rFonts w:ascii="仿宋" w:eastAsia="仿宋" w:hAnsi="仿宋"/>
          <w:sz w:val="24"/>
          <w:szCs w:val="24"/>
        </w:rPr>
      </w:pPr>
      <w:r>
        <w:rPr>
          <w:rFonts w:ascii="仿宋" w:eastAsia="仿宋" w:hAnsi="仿宋" w:hint="eastAsia"/>
          <w:sz w:val="24"/>
          <w:szCs w:val="24"/>
        </w:rPr>
        <w:t>3.</w:t>
      </w:r>
      <w:r w:rsidRPr="00F77D12">
        <w:rPr>
          <w:rFonts w:hint="eastAsia"/>
        </w:rPr>
        <w:t xml:space="preserve"> </w:t>
      </w:r>
      <w:r w:rsidRPr="00F77D12">
        <w:rPr>
          <w:rFonts w:ascii="仿宋" w:eastAsia="仿宋" w:hAnsi="仿宋" w:hint="eastAsia"/>
          <w:sz w:val="24"/>
          <w:szCs w:val="24"/>
        </w:rPr>
        <w:t>送货分别发往渝北、綦江两</w:t>
      </w:r>
      <w:proofErr w:type="gramStart"/>
      <w:r w:rsidRPr="00F77D12">
        <w:rPr>
          <w:rFonts w:ascii="仿宋" w:eastAsia="仿宋" w:hAnsi="仿宋" w:hint="eastAsia"/>
          <w:sz w:val="24"/>
          <w:szCs w:val="24"/>
        </w:rPr>
        <w:t>个</w:t>
      </w:r>
      <w:proofErr w:type="gramEnd"/>
      <w:r w:rsidRPr="00F77D12">
        <w:rPr>
          <w:rFonts w:ascii="仿宋" w:eastAsia="仿宋" w:hAnsi="仿宋" w:hint="eastAsia"/>
          <w:sz w:val="24"/>
          <w:szCs w:val="24"/>
        </w:rPr>
        <w:t>校区。</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30"/>
          <w:footerReference w:type="default" r:id="rId31"/>
          <w:headerReference w:type="first" r:id="rId32"/>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20" w:name="_Toc160880534"/>
      <w:bookmarkStart w:id="121" w:name="_Toc169332843"/>
      <w:bookmarkStart w:id="122" w:name="_Toc169332954"/>
      <w:bookmarkStart w:id="123" w:name="_Toc170798798"/>
      <w:bookmarkStart w:id="124" w:name="_Toc177985474"/>
      <w:bookmarkStart w:id="125" w:name="_Toc251613839"/>
      <w:bookmarkStart w:id="126" w:name="_Toc180302918"/>
      <w:bookmarkStart w:id="127" w:name="_Toc181436466"/>
      <w:bookmarkStart w:id="128" w:name="_Toc181436570"/>
      <w:bookmarkStart w:id="129" w:name="_Toc182372787"/>
      <w:bookmarkStart w:id="130" w:name="_Toc182805222"/>
      <w:bookmarkStart w:id="131" w:name="_Toc191783227"/>
      <w:bookmarkStart w:id="132" w:name="_Toc191789334"/>
      <w:bookmarkStart w:id="133" w:name="_Toc191802695"/>
      <w:bookmarkStart w:id="134" w:name="_Toc191803631"/>
      <w:bookmarkStart w:id="135" w:name="_Toc192663691"/>
      <w:bookmarkStart w:id="136" w:name="_Toc192663840"/>
      <w:bookmarkStart w:id="137" w:name="_Toc192664158"/>
      <w:bookmarkStart w:id="138" w:name="_Toc192996343"/>
      <w:bookmarkStart w:id="139" w:name="_Toc253066624"/>
      <w:bookmarkStart w:id="140" w:name="_Toc192996451"/>
      <w:bookmarkStart w:id="141" w:name="_Toc193160453"/>
      <w:bookmarkStart w:id="142" w:name="_Toc193165739"/>
      <w:bookmarkStart w:id="143" w:name="_Toc203355738"/>
      <w:bookmarkStart w:id="144" w:name="_Toc211917121"/>
      <w:bookmarkStart w:id="145" w:name="_Toc213755864"/>
      <w:bookmarkStart w:id="146" w:name="_Toc213755945"/>
      <w:bookmarkStart w:id="147" w:name="_Toc213756001"/>
      <w:bookmarkStart w:id="148" w:name="_Toc213756057"/>
      <w:bookmarkStart w:id="149" w:name="_Toc217891408"/>
      <w:bookmarkStart w:id="150" w:name="_Toc219800249"/>
      <w:bookmarkStart w:id="151" w:name="_Toc223146614"/>
      <w:bookmarkStart w:id="152" w:name="_Toc225669328"/>
      <w:bookmarkStart w:id="153" w:name="_Toc227058536"/>
      <w:bookmarkStart w:id="154" w:name="_Toc230071153"/>
      <w:bookmarkStart w:id="155" w:name="_Toc232302122"/>
      <w:bookmarkStart w:id="156" w:name="_Toc235437998"/>
      <w:bookmarkStart w:id="157" w:name="_Toc235438281"/>
      <w:bookmarkStart w:id="158" w:name="_Toc235438352"/>
      <w:bookmarkStart w:id="159" w:name="_Toc236021457"/>
      <w:bookmarkStart w:id="160" w:name="_Toc160880165"/>
      <w:bookmarkStart w:id="161" w:name="_Toc213208771"/>
      <w:bookmarkStart w:id="162" w:name="_Toc249325720"/>
      <w:bookmarkStart w:id="163" w:name="_Toc251586241"/>
      <w:bookmarkStart w:id="164" w:name="_Toc254790909"/>
      <w:bookmarkStart w:id="165" w:name="_Toc255975016"/>
      <w:bookmarkStart w:id="166" w:name="_Toc258401265"/>
      <w:bookmarkStart w:id="167" w:name="_Toc259520874"/>
      <w:bookmarkStart w:id="168" w:name="_Toc259692656"/>
      <w:bookmarkStart w:id="169" w:name="_Toc259692749"/>
      <w:bookmarkStart w:id="170" w:name="_Toc266868679"/>
      <w:bookmarkStart w:id="171" w:name="_Toc266868943"/>
      <w:bookmarkStart w:id="172" w:name="_Toc266870441"/>
      <w:bookmarkStart w:id="173" w:name="_Toc266870839"/>
      <w:bookmarkStart w:id="174" w:name="_Toc266870916"/>
      <w:bookmarkStart w:id="175" w:name="_Toc267059035"/>
      <w:bookmarkStart w:id="176" w:name="_Toc267059186"/>
      <w:bookmarkStart w:id="177" w:name="_Toc267059544"/>
      <w:bookmarkStart w:id="178" w:name="_Toc267059658"/>
      <w:bookmarkStart w:id="179" w:name="_Toc267059811"/>
      <w:bookmarkStart w:id="180" w:name="_Toc267059924"/>
      <w:bookmarkStart w:id="181" w:name="_Toc267060076"/>
      <w:bookmarkStart w:id="182" w:name="_Toc267060216"/>
      <w:bookmarkStart w:id="183" w:name="_Toc267060326"/>
      <w:bookmarkStart w:id="184" w:name="_Toc267060461"/>
      <w:bookmarkStart w:id="185"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0B730" w14:textId="77777777" w:rsidR="00E952F0" w:rsidRDefault="00E952F0" w:rsidP="00916532">
      <w:pPr>
        <w:spacing w:after="0" w:line="240" w:lineRule="auto"/>
      </w:pPr>
      <w:r>
        <w:separator/>
      </w:r>
    </w:p>
  </w:endnote>
  <w:endnote w:type="continuationSeparator" w:id="0">
    <w:p w14:paraId="4AB46C0E" w14:textId="77777777" w:rsidR="00E952F0" w:rsidRDefault="00E952F0"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04799">
              <w:rPr>
                <w:b/>
                <w:bCs/>
                <w:noProof/>
              </w:rPr>
              <w:t>26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04799">
              <w:rPr>
                <w:b/>
                <w:bCs/>
                <w:noProof/>
              </w:rPr>
              <w:t>28</w:t>
            </w:r>
            <w:r>
              <w:rPr>
                <w:b/>
                <w:bCs/>
                <w:sz w:val="24"/>
                <w:szCs w:val="24"/>
              </w:rPr>
              <w:fldChar w:fldCharType="end"/>
            </w:r>
            <w:r>
              <w:rPr>
                <w:b/>
                <w:bCs/>
                <w:sz w:val="24"/>
                <w:szCs w:val="24"/>
              </w:rPr>
              <w:t xml:space="preserve">        </w:t>
            </w:r>
          </w:p>
          <w:p w14:paraId="63A28357" w14:textId="77777777" w:rsidR="001561E9" w:rsidRDefault="00E952F0"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FEBF8" w14:textId="77777777" w:rsidR="00E952F0" w:rsidRDefault="00E952F0" w:rsidP="00916532">
      <w:pPr>
        <w:spacing w:after="0" w:line="240" w:lineRule="auto"/>
      </w:pPr>
      <w:r>
        <w:separator/>
      </w:r>
    </w:p>
  </w:footnote>
  <w:footnote w:type="continuationSeparator" w:id="0">
    <w:p w14:paraId="61AB6AFF" w14:textId="77777777" w:rsidR="00E952F0" w:rsidRDefault="00E952F0"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17B7"/>
    <w:rsid w:val="000569E1"/>
    <w:rsid w:val="00074B20"/>
    <w:rsid w:val="000819EB"/>
    <w:rsid w:val="00082572"/>
    <w:rsid w:val="000934D4"/>
    <w:rsid w:val="000C3E2B"/>
    <w:rsid w:val="000E1A0A"/>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D1B5E"/>
    <w:rsid w:val="001E54F6"/>
    <w:rsid w:val="00235C32"/>
    <w:rsid w:val="00244E90"/>
    <w:rsid w:val="00264A08"/>
    <w:rsid w:val="002657F7"/>
    <w:rsid w:val="00267B5A"/>
    <w:rsid w:val="002741ED"/>
    <w:rsid w:val="0027706D"/>
    <w:rsid w:val="002772BB"/>
    <w:rsid w:val="00283406"/>
    <w:rsid w:val="00287B4F"/>
    <w:rsid w:val="00296E88"/>
    <w:rsid w:val="002A0474"/>
    <w:rsid w:val="002A633A"/>
    <w:rsid w:val="002B72DD"/>
    <w:rsid w:val="002C2C3D"/>
    <w:rsid w:val="002C4297"/>
    <w:rsid w:val="00307D2E"/>
    <w:rsid w:val="00320C30"/>
    <w:rsid w:val="00324129"/>
    <w:rsid w:val="00334E6F"/>
    <w:rsid w:val="0034589D"/>
    <w:rsid w:val="003570A0"/>
    <w:rsid w:val="00374E71"/>
    <w:rsid w:val="00392401"/>
    <w:rsid w:val="003B62A0"/>
    <w:rsid w:val="003B7C42"/>
    <w:rsid w:val="003C60EF"/>
    <w:rsid w:val="003C7BEB"/>
    <w:rsid w:val="003D64DF"/>
    <w:rsid w:val="003E2C66"/>
    <w:rsid w:val="003E6439"/>
    <w:rsid w:val="003F20A6"/>
    <w:rsid w:val="003F78CB"/>
    <w:rsid w:val="00404FA2"/>
    <w:rsid w:val="004242F4"/>
    <w:rsid w:val="0043243C"/>
    <w:rsid w:val="004359DC"/>
    <w:rsid w:val="00441955"/>
    <w:rsid w:val="00447890"/>
    <w:rsid w:val="004B66B1"/>
    <w:rsid w:val="004C56CC"/>
    <w:rsid w:val="004D4AA6"/>
    <w:rsid w:val="004D66E2"/>
    <w:rsid w:val="004E7941"/>
    <w:rsid w:val="004F2822"/>
    <w:rsid w:val="004F6AE0"/>
    <w:rsid w:val="00502F52"/>
    <w:rsid w:val="00520680"/>
    <w:rsid w:val="0052786B"/>
    <w:rsid w:val="005816DD"/>
    <w:rsid w:val="00582530"/>
    <w:rsid w:val="00590957"/>
    <w:rsid w:val="005914DC"/>
    <w:rsid w:val="00597478"/>
    <w:rsid w:val="005A27F8"/>
    <w:rsid w:val="005A5A4D"/>
    <w:rsid w:val="005C24EC"/>
    <w:rsid w:val="005D1E02"/>
    <w:rsid w:val="005F125A"/>
    <w:rsid w:val="005F1FC8"/>
    <w:rsid w:val="005F35BA"/>
    <w:rsid w:val="00626B8D"/>
    <w:rsid w:val="00630374"/>
    <w:rsid w:val="0064139B"/>
    <w:rsid w:val="00654C06"/>
    <w:rsid w:val="0068158D"/>
    <w:rsid w:val="0069669C"/>
    <w:rsid w:val="006B258C"/>
    <w:rsid w:val="006D2FCE"/>
    <w:rsid w:val="006D62D7"/>
    <w:rsid w:val="006F3C71"/>
    <w:rsid w:val="006F5FBA"/>
    <w:rsid w:val="00707DD3"/>
    <w:rsid w:val="007419FE"/>
    <w:rsid w:val="007519B4"/>
    <w:rsid w:val="00754818"/>
    <w:rsid w:val="007658AB"/>
    <w:rsid w:val="0079752D"/>
    <w:rsid w:val="007A147C"/>
    <w:rsid w:val="007B0F09"/>
    <w:rsid w:val="007B2319"/>
    <w:rsid w:val="007C3DCE"/>
    <w:rsid w:val="007D7398"/>
    <w:rsid w:val="00820908"/>
    <w:rsid w:val="00820F76"/>
    <w:rsid w:val="00865B30"/>
    <w:rsid w:val="00874219"/>
    <w:rsid w:val="0087518C"/>
    <w:rsid w:val="008809A7"/>
    <w:rsid w:val="0088733C"/>
    <w:rsid w:val="008902DC"/>
    <w:rsid w:val="00894764"/>
    <w:rsid w:val="008948F9"/>
    <w:rsid w:val="008B37AD"/>
    <w:rsid w:val="009111F5"/>
    <w:rsid w:val="009123D7"/>
    <w:rsid w:val="00916532"/>
    <w:rsid w:val="009213CC"/>
    <w:rsid w:val="00923BDC"/>
    <w:rsid w:val="00923C7E"/>
    <w:rsid w:val="00926862"/>
    <w:rsid w:val="00936259"/>
    <w:rsid w:val="00936704"/>
    <w:rsid w:val="0094170D"/>
    <w:rsid w:val="00942F72"/>
    <w:rsid w:val="00944D1B"/>
    <w:rsid w:val="00955004"/>
    <w:rsid w:val="009606BC"/>
    <w:rsid w:val="00967E57"/>
    <w:rsid w:val="0097508D"/>
    <w:rsid w:val="0097795C"/>
    <w:rsid w:val="00994E59"/>
    <w:rsid w:val="00995E8D"/>
    <w:rsid w:val="009A5147"/>
    <w:rsid w:val="009A5E76"/>
    <w:rsid w:val="009B7DAD"/>
    <w:rsid w:val="009C7F35"/>
    <w:rsid w:val="009D6C32"/>
    <w:rsid w:val="009E2105"/>
    <w:rsid w:val="009E4D29"/>
    <w:rsid w:val="009F0B36"/>
    <w:rsid w:val="009F5104"/>
    <w:rsid w:val="00A148CE"/>
    <w:rsid w:val="00A16A87"/>
    <w:rsid w:val="00A24465"/>
    <w:rsid w:val="00A40610"/>
    <w:rsid w:val="00A4220E"/>
    <w:rsid w:val="00A42BD5"/>
    <w:rsid w:val="00A44A63"/>
    <w:rsid w:val="00A45704"/>
    <w:rsid w:val="00A64A5B"/>
    <w:rsid w:val="00A71AA4"/>
    <w:rsid w:val="00A72CD0"/>
    <w:rsid w:val="00AC1FE8"/>
    <w:rsid w:val="00AD29A3"/>
    <w:rsid w:val="00AD4A19"/>
    <w:rsid w:val="00AD4EC0"/>
    <w:rsid w:val="00AE654A"/>
    <w:rsid w:val="00AF3C2A"/>
    <w:rsid w:val="00B14C37"/>
    <w:rsid w:val="00B15361"/>
    <w:rsid w:val="00B25B87"/>
    <w:rsid w:val="00B46267"/>
    <w:rsid w:val="00B51EE9"/>
    <w:rsid w:val="00B54440"/>
    <w:rsid w:val="00B554E7"/>
    <w:rsid w:val="00B556FC"/>
    <w:rsid w:val="00B63797"/>
    <w:rsid w:val="00B6729A"/>
    <w:rsid w:val="00B7278F"/>
    <w:rsid w:val="00B83714"/>
    <w:rsid w:val="00B94039"/>
    <w:rsid w:val="00BD49FB"/>
    <w:rsid w:val="00BD51D2"/>
    <w:rsid w:val="00BD7232"/>
    <w:rsid w:val="00BE1229"/>
    <w:rsid w:val="00BE1921"/>
    <w:rsid w:val="00C035B5"/>
    <w:rsid w:val="00C131BA"/>
    <w:rsid w:val="00C30877"/>
    <w:rsid w:val="00C3656E"/>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F57DB"/>
    <w:rsid w:val="00D2102C"/>
    <w:rsid w:val="00D260D0"/>
    <w:rsid w:val="00D36D52"/>
    <w:rsid w:val="00D51516"/>
    <w:rsid w:val="00D56DEA"/>
    <w:rsid w:val="00D60F0E"/>
    <w:rsid w:val="00D95E73"/>
    <w:rsid w:val="00DA1855"/>
    <w:rsid w:val="00DC4BC0"/>
    <w:rsid w:val="00DC617F"/>
    <w:rsid w:val="00E04799"/>
    <w:rsid w:val="00E11567"/>
    <w:rsid w:val="00E14FD6"/>
    <w:rsid w:val="00E3310A"/>
    <w:rsid w:val="00E33B9E"/>
    <w:rsid w:val="00E33C1C"/>
    <w:rsid w:val="00E34C27"/>
    <w:rsid w:val="00E353BB"/>
    <w:rsid w:val="00E4054E"/>
    <w:rsid w:val="00E411F1"/>
    <w:rsid w:val="00E47041"/>
    <w:rsid w:val="00E54DE2"/>
    <w:rsid w:val="00E77225"/>
    <w:rsid w:val="00E952F0"/>
    <w:rsid w:val="00E95973"/>
    <w:rsid w:val="00EA0699"/>
    <w:rsid w:val="00EB4A59"/>
    <w:rsid w:val="00ED2437"/>
    <w:rsid w:val="00EE3803"/>
    <w:rsid w:val="00EE616F"/>
    <w:rsid w:val="00F0149B"/>
    <w:rsid w:val="00F21640"/>
    <w:rsid w:val="00F46DD1"/>
    <w:rsid w:val="00F6539A"/>
    <w:rsid w:val="00F77D12"/>
    <w:rsid w:val="00F81ADB"/>
    <w:rsid w:val="00F820DD"/>
    <w:rsid w:val="00F8646A"/>
    <w:rsid w:val="00F87091"/>
    <w:rsid w:val="00F876DE"/>
    <w:rsid w:val="00FB2CC4"/>
    <w:rsid w:val="00FC12CD"/>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4DD6A-7F2F-4B33-8225-A83950B5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28</Pages>
  <Words>2937</Words>
  <Characters>16744</Characters>
  <Application>Microsoft Office Word</Application>
  <DocSecurity>0</DocSecurity>
  <Lines>139</Lines>
  <Paragraphs>39</Paragraphs>
  <ScaleCrop>false</ScaleCrop>
  <Company/>
  <LinksUpToDate>false</LinksUpToDate>
  <CharactersWithSpaces>19642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21</cp:revision>
  <cp:lastPrinted>2025-04-28T02:55:00Z</cp:lastPrinted>
  <dcterms:created xsi:type="dcterms:W3CDTF">2025-04-23T02:41:00Z</dcterms:created>
  <dcterms:modified xsi:type="dcterms:W3CDTF">2025-04-28T06:48:00Z</dcterms:modified>
</cp:coreProperties>
</file>