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2BA" w:rsidRDefault="007F02BA">
      <w:pPr>
        <w:spacing w:line="240" w:lineRule="auto"/>
        <w:rPr>
          <w:rFonts w:ascii="仿宋" w:eastAsia="仿宋" w:hAnsi="仿宋"/>
          <w:b/>
          <w:color w:val="000000" w:themeColor="text1"/>
        </w:rPr>
      </w:pPr>
      <w:bookmarkStart w:id="0" w:name="_Toc207014580"/>
      <w:bookmarkStart w:id="1" w:name="_Toc177985424"/>
      <w:bookmarkStart w:id="2" w:name="_Toc235438227"/>
      <w:bookmarkStart w:id="3" w:name="_Toc251613780"/>
      <w:bookmarkStart w:id="4" w:name="_Toc219800200"/>
      <w:bookmarkStart w:id="5" w:name="_Toc259692693"/>
      <w:bookmarkStart w:id="6" w:name="_Toc266868924"/>
      <w:bookmarkStart w:id="7" w:name="_Toc211937196"/>
      <w:bookmarkStart w:id="8" w:name="_Toc236021402"/>
      <w:bookmarkStart w:id="9" w:name="_Toc253066567"/>
      <w:bookmarkStart w:id="10" w:name="_Toc254790852"/>
      <w:bookmarkStart w:id="11" w:name="_Toc249325665"/>
      <w:bookmarkStart w:id="12" w:name="_Toc259692600"/>
      <w:bookmarkStart w:id="13" w:name="_Toc251586187"/>
      <w:bookmarkStart w:id="14" w:name="_Toc225669277"/>
      <w:bookmarkStart w:id="15" w:name="_Toc169332794"/>
      <w:bookmarkStart w:id="16" w:name="_Toc255974963"/>
      <w:bookmarkStart w:id="17" w:name="_Toc235438297"/>
      <w:bookmarkStart w:id="18" w:name="_Toc212456146"/>
      <w:bookmarkStart w:id="19" w:name="_Toc266870386"/>
      <w:bookmarkStart w:id="20" w:name="_Toc259520819"/>
      <w:bookmarkStart w:id="21" w:name="_Toc258401210"/>
      <w:bookmarkStart w:id="22" w:name="_Toc160880487"/>
      <w:bookmarkStart w:id="23" w:name="_Toc267060407"/>
      <w:bookmarkStart w:id="24" w:name="_Toc212530253"/>
      <w:bookmarkStart w:id="25" w:name="_Toc267059786"/>
      <w:bookmarkStart w:id="26" w:name="_Toc217891359"/>
      <w:bookmarkStart w:id="27" w:name="_Toc235437942"/>
      <w:bookmarkStart w:id="28" w:name="_Toc212526081"/>
      <w:bookmarkStart w:id="29" w:name="_Toc170798743"/>
      <w:bookmarkStart w:id="30" w:name="_Toc267059519"/>
      <w:bookmarkStart w:id="31" w:name="_Toc227058483"/>
      <w:bookmarkStart w:id="32" w:name="_Toc216241307"/>
      <w:bookmarkStart w:id="33" w:name="_Toc267060022"/>
      <w:bookmarkStart w:id="34" w:name="_Toc273178686"/>
      <w:bookmarkStart w:id="35" w:name="_Toc267059899"/>
      <w:bookmarkStart w:id="36" w:name="_Toc169332904"/>
      <w:bookmarkStart w:id="37" w:name="_Toc267059633"/>
      <w:bookmarkStart w:id="38" w:name="_Toc212454753"/>
      <w:bookmarkStart w:id="39" w:name="_Toc267060162"/>
      <w:bookmarkStart w:id="40" w:name="_Toc267059010"/>
      <w:bookmarkStart w:id="41" w:name="_Toc267059161"/>
      <w:bookmarkStart w:id="42" w:name="_Toc223146565"/>
      <w:bookmarkStart w:id="43" w:name="_Toc266868624"/>
      <w:bookmarkStart w:id="44" w:name="_Toc266870861"/>
    </w:p>
    <w:p w:rsidR="007F02BA" w:rsidRDefault="00682A42">
      <w:pPr>
        <w:spacing w:line="240" w:lineRule="auto"/>
        <w:jc w:val="center"/>
        <w:rPr>
          <w:rFonts w:ascii="仿宋" w:eastAsia="仿宋" w:hAnsi="仿宋"/>
          <w:b/>
          <w:color w:val="000000" w:themeColor="text1"/>
          <w:sz w:val="40"/>
          <w:szCs w:val="40"/>
        </w:rPr>
      </w:pPr>
      <w:r>
        <w:rPr>
          <w:rFonts w:ascii="仿宋" w:eastAsia="仿宋" w:hAnsi="仿宋" w:hint="eastAsia"/>
          <w:b/>
          <w:color w:val="000000" w:themeColor="text1"/>
          <w:sz w:val="40"/>
          <w:szCs w:val="40"/>
        </w:rPr>
        <w:t>MIDI</w:t>
      </w:r>
      <w:r>
        <w:rPr>
          <w:rFonts w:ascii="仿宋" w:eastAsia="仿宋" w:hAnsi="仿宋" w:hint="eastAsia"/>
          <w:b/>
          <w:color w:val="000000" w:themeColor="text1"/>
          <w:sz w:val="40"/>
          <w:szCs w:val="40"/>
        </w:rPr>
        <w:t>音乐制作实验室设备安装采购项目（二次）</w:t>
      </w:r>
      <w:r>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rsidR="007F02BA" w:rsidRDefault="007F02BA"/>
    <w:bookmarkEnd w:id="45"/>
    <w:p w:rsidR="007F02BA" w:rsidRDefault="00682A42">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rsidR="007F02BA" w:rsidRDefault="00682A42">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rsidR="007F02BA" w:rsidRDefault="00682A42">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rsidR="007F02BA" w:rsidRDefault="00682A42">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rsidR="007F02BA" w:rsidRDefault="00682A42">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rsidR="007F02BA" w:rsidRDefault="00682A42">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rsidR="007F02BA" w:rsidRDefault="00682A42">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rsidR="007F02BA" w:rsidRDefault="007F02BA"/>
    <w:p w:rsidR="007F02BA" w:rsidRDefault="00682A42">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9332792"/>
      <w:bookmarkStart w:id="48" w:name="_Toc160880118"/>
      <w:r>
        <w:rPr>
          <w:rFonts w:ascii="Times New Roman" w:eastAsia="仿宋" w:hAnsi="Times New Roman" w:cs="Times New Roman"/>
          <w:b/>
          <w:color w:val="000000" w:themeColor="text1"/>
          <w:sz w:val="28"/>
          <w:szCs w:val="32"/>
          <w:shd w:val="clear" w:color="auto" w:fill="FFFFFF" w:themeFill="background1"/>
        </w:rPr>
        <w:t>IFS-2026005</w:t>
      </w:r>
    </w:p>
    <w:p w:rsidR="007F02BA" w:rsidRDefault="00682A42">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hint="eastAsia"/>
          <w:b/>
          <w:color w:val="000000" w:themeColor="text1"/>
          <w:sz w:val="28"/>
          <w:szCs w:val="32"/>
          <w:shd w:val="clear" w:color="auto" w:fill="FFFFFF" w:themeFill="background1"/>
        </w:rPr>
        <w:t>项目名称</w:t>
      </w:r>
      <w:bookmarkEnd w:id="46"/>
      <w:bookmarkEnd w:id="47"/>
      <w:bookmarkEnd w:id="48"/>
      <w:r>
        <w:rPr>
          <w:rFonts w:ascii="Times New Roman" w:eastAsia="仿宋" w:hint="eastAsia"/>
          <w:b/>
          <w:color w:val="000000" w:themeColor="text1"/>
          <w:sz w:val="28"/>
          <w:szCs w:val="32"/>
          <w:shd w:val="clear" w:color="auto" w:fill="FFFFFF" w:themeFill="background1"/>
        </w:rPr>
        <w:t>：</w:t>
      </w:r>
      <w:r>
        <w:rPr>
          <w:rFonts w:ascii="Times New Roman" w:eastAsia="仿宋" w:hint="eastAsia"/>
          <w:b/>
          <w:color w:val="000000" w:themeColor="text1"/>
          <w:sz w:val="28"/>
          <w:szCs w:val="32"/>
          <w:shd w:val="clear" w:color="auto" w:fill="FFFFFF" w:themeFill="background1"/>
        </w:rPr>
        <w:t>MIDI</w:t>
      </w:r>
      <w:r>
        <w:rPr>
          <w:rFonts w:ascii="Times New Roman" w:eastAsia="仿宋" w:hint="eastAsia"/>
          <w:b/>
          <w:color w:val="000000" w:themeColor="text1"/>
          <w:sz w:val="28"/>
          <w:szCs w:val="32"/>
          <w:shd w:val="clear" w:color="auto" w:fill="FFFFFF" w:themeFill="background1"/>
        </w:rPr>
        <w:t>音乐制作实验室设备安装采购项目（二次）</w:t>
      </w:r>
    </w:p>
    <w:p w:rsidR="007F02BA" w:rsidRDefault="00682A42">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rsidR="007F02BA" w:rsidRDefault="00682A42">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公开询价邀请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Pr>
          <w:rFonts w:ascii="仿宋" w:eastAsia="仿宋" w:hAnsi="仿宋" w:hint="eastAsia"/>
          <w:b/>
          <w:color w:val="auto"/>
          <w:sz w:val="44"/>
          <w:szCs w:val="44"/>
        </w:rPr>
        <w:t>函</w:t>
      </w:r>
    </w:p>
    <w:p w:rsidR="007F02BA" w:rsidRDefault="00682A42" w:rsidP="00523C5F">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w:t>
      </w:r>
      <w:r>
        <w:rPr>
          <w:rFonts w:ascii="仿宋" w:eastAsia="仿宋" w:hAnsi="仿宋" w:hint="eastAsia"/>
          <w:color w:val="000000" w:themeColor="text1"/>
          <w:sz w:val="24"/>
          <w:szCs w:val="24"/>
        </w:rPr>
        <w:t>2001</w:t>
      </w:r>
      <w:r>
        <w:rPr>
          <w:rFonts w:ascii="仿宋" w:eastAsia="仿宋" w:hAnsi="仿宋" w:hint="eastAsia"/>
          <w:color w:val="000000" w:themeColor="text1"/>
          <w:sz w:val="24"/>
          <w:szCs w:val="24"/>
        </w:rPr>
        <w:t>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w:t>
      </w:r>
      <w:r>
        <w:rPr>
          <w:rFonts w:ascii="仿宋" w:eastAsia="仿宋" w:hAnsi="仿宋" w:hint="eastAsia"/>
          <w:color w:val="000000" w:themeColor="text1"/>
          <w:sz w:val="24"/>
          <w:szCs w:val="24"/>
        </w:rPr>
        <w:t>万余人。根据需要，对</w:t>
      </w:r>
      <w:r>
        <w:rPr>
          <w:rFonts w:ascii="仿宋" w:eastAsia="仿宋" w:hAnsi="仿宋" w:hint="eastAsia"/>
          <w:color w:val="000000" w:themeColor="text1"/>
          <w:sz w:val="24"/>
          <w:szCs w:val="24"/>
        </w:rPr>
        <w:t>MIDI</w:t>
      </w:r>
      <w:r>
        <w:rPr>
          <w:rFonts w:ascii="仿宋" w:eastAsia="仿宋" w:hAnsi="仿宋" w:hint="eastAsia"/>
          <w:color w:val="000000" w:themeColor="text1"/>
          <w:sz w:val="24"/>
          <w:szCs w:val="24"/>
        </w:rPr>
        <w:t>音乐制作实验室设备安装采购项目（二次）进行公开询价，欢迎国内合格参与人参与。</w:t>
      </w:r>
    </w:p>
    <w:p w:rsidR="007F02BA" w:rsidRDefault="00682A42" w:rsidP="00523C5F">
      <w:pPr>
        <w:spacing w:after="0" w:line="500" w:lineRule="exact"/>
        <w:ind w:firstLineChars="152" w:firstLine="365"/>
        <w:jc w:val="left"/>
        <w:rPr>
          <w:rFonts w:ascii="仿宋" w:eastAsia="仿宋" w:hAnsi="仿宋"/>
          <w:color w:val="000000" w:themeColor="text1"/>
          <w:sz w:val="24"/>
          <w:szCs w:val="24"/>
        </w:rPr>
      </w:pPr>
      <w:r>
        <w:rPr>
          <w:rFonts w:ascii="仿宋" w:eastAsia="仿宋" w:hAnsi="仿宋" w:hint="eastAsia"/>
          <w:color w:val="000000" w:themeColor="text1"/>
          <w:sz w:val="24"/>
          <w:szCs w:val="24"/>
        </w:rPr>
        <w:t>一、项目说明</w:t>
      </w:r>
    </w:p>
    <w:p w:rsidR="007F02BA" w:rsidRDefault="00682A42">
      <w:pPr>
        <w:widowControl w:val="0"/>
        <w:numPr>
          <w:ilvl w:val="1"/>
          <w:numId w:val="1"/>
        </w:num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项目编号：</w:t>
      </w:r>
      <w:r>
        <w:rPr>
          <w:rFonts w:ascii="仿宋" w:eastAsia="仿宋" w:hAnsi="仿宋"/>
          <w:color w:val="000000" w:themeColor="text1"/>
          <w:sz w:val="24"/>
          <w:szCs w:val="24"/>
        </w:rPr>
        <w:t>IFS-2026005</w:t>
      </w:r>
    </w:p>
    <w:p w:rsidR="007F02BA" w:rsidRDefault="00682A42">
      <w:pPr>
        <w:widowControl w:val="0"/>
        <w:numPr>
          <w:ilvl w:val="1"/>
          <w:numId w:val="1"/>
        </w:num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项目名称：</w:t>
      </w:r>
      <w:r>
        <w:rPr>
          <w:rFonts w:ascii="仿宋" w:eastAsia="仿宋" w:hAnsi="仿宋" w:hint="eastAsia"/>
          <w:color w:val="000000" w:themeColor="text1"/>
          <w:sz w:val="24"/>
          <w:szCs w:val="24"/>
        </w:rPr>
        <w:t>MIDI</w:t>
      </w:r>
      <w:r>
        <w:rPr>
          <w:rFonts w:ascii="仿宋" w:eastAsia="仿宋" w:hAnsi="仿宋" w:hint="eastAsia"/>
          <w:color w:val="000000" w:themeColor="text1"/>
          <w:sz w:val="24"/>
          <w:szCs w:val="24"/>
        </w:rPr>
        <w:t>音乐制作实验室设备安装采购项目（二次）</w:t>
      </w:r>
    </w:p>
    <w:p w:rsidR="007F02BA" w:rsidRDefault="00682A42">
      <w:pPr>
        <w:widowControl w:val="0"/>
        <w:numPr>
          <w:ilvl w:val="1"/>
          <w:numId w:val="1"/>
        </w:numPr>
        <w:spacing w:after="0" w:line="500" w:lineRule="exact"/>
        <w:rPr>
          <w:rFonts w:ascii="仿宋" w:eastAsia="仿宋" w:hAnsi="仿宋"/>
          <w:sz w:val="24"/>
          <w:szCs w:val="24"/>
        </w:rPr>
      </w:pPr>
      <w:r>
        <w:rPr>
          <w:rFonts w:ascii="仿宋" w:eastAsia="仿宋" w:hAnsi="仿宋" w:hint="eastAsia"/>
          <w:sz w:val="24"/>
          <w:szCs w:val="24"/>
        </w:rPr>
        <w:t>数量及主要技术要求</w:t>
      </w:r>
      <w:r>
        <w:rPr>
          <w:rFonts w:ascii="仿宋" w:eastAsia="仿宋" w:hAnsi="仿宋" w:hint="eastAsia"/>
          <w:sz w:val="24"/>
          <w:szCs w:val="24"/>
        </w:rPr>
        <w:t>:</w:t>
      </w:r>
      <w:r>
        <w:rPr>
          <w:rFonts w:ascii="仿宋" w:eastAsia="仿宋" w:hAnsi="仿宋" w:hint="eastAsia"/>
          <w:sz w:val="24"/>
          <w:szCs w:val="24"/>
        </w:rPr>
        <w:t>详见《公开询价货物一览表》。</w:t>
      </w:r>
    </w:p>
    <w:p w:rsidR="007F02BA" w:rsidRDefault="00682A42">
      <w:pPr>
        <w:widowControl w:val="0"/>
        <w:numPr>
          <w:ilvl w:val="1"/>
          <w:numId w:val="1"/>
        </w:numPr>
        <w:spacing w:after="0" w:line="500" w:lineRule="exact"/>
        <w:rPr>
          <w:rFonts w:ascii="仿宋" w:eastAsia="仿宋" w:hAnsi="仿宋"/>
          <w:sz w:val="24"/>
          <w:szCs w:val="24"/>
        </w:rPr>
      </w:pPr>
      <w:r>
        <w:rPr>
          <w:rFonts w:ascii="仿宋" w:eastAsia="仿宋" w:hAnsi="仿宋" w:hint="eastAsia"/>
          <w:sz w:val="24"/>
          <w:szCs w:val="24"/>
        </w:rPr>
        <w:t>参与人资格标准：</w:t>
      </w:r>
      <w:r>
        <w:rPr>
          <w:rFonts w:ascii="仿宋" w:eastAsia="仿宋" w:hAnsi="仿宋"/>
          <w:sz w:val="24"/>
          <w:szCs w:val="24"/>
        </w:rPr>
        <w:t xml:space="preserve"> </w:t>
      </w:r>
    </w:p>
    <w:p w:rsidR="007F02BA" w:rsidRDefault="00682A42">
      <w:pPr>
        <w:widowControl w:val="0"/>
        <w:spacing w:after="0" w:line="500" w:lineRule="exact"/>
        <w:ind w:left="839"/>
        <w:rPr>
          <w:rFonts w:ascii="仿宋" w:eastAsia="仿宋" w:hAnsi="仿宋"/>
          <w:sz w:val="24"/>
          <w:szCs w:val="24"/>
        </w:rPr>
      </w:pPr>
      <w:r>
        <w:rPr>
          <w:rFonts w:ascii="仿宋" w:eastAsia="仿宋" w:hAnsi="仿宋" w:hint="eastAsia"/>
          <w:sz w:val="24"/>
          <w:szCs w:val="24"/>
        </w:rPr>
        <w:t>本项目不接受联合体参与并采用资格预审制，发布公告后，各潜在参与人提供以下相关证明资料（扫描件），经审核通过后方可参与。</w:t>
      </w:r>
    </w:p>
    <w:p w:rsidR="007F02BA" w:rsidRDefault="00682A42">
      <w:pPr>
        <w:pStyle w:val="af2"/>
        <w:numPr>
          <w:ilvl w:val="0"/>
          <w:numId w:val="2"/>
        </w:numPr>
        <w:spacing w:after="0" w:line="460" w:lineRule="exact"/>
        <w:ind w:left="1276" w:firstLineChars="0"/>
        <w:rPr>
          <w:rFonts w:ascii="仿宋" w:eastAsia="仿宋" w:hAnsi="仿宋"/>
          <w:sz w:val="24"/>
          <w:szCs w:val="24"/>
        </w:rPr>
      </w:pPr>
      <w:r>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rsidR="007F02BA" w:rsidRDefault="00682A42">
      <w:pPr>
        <w:pStyle w:val="af2"/>
        <w:numPr>
          <w:ilvl w:val="0"/>
          <w:numId w:val="2"/>
        </w:numPr>
        <w:spacing w:after="0" w:line="460" w:lineRule="exact"/>
        <w:ind w:left="1276" w:firstLineChars="0"/>
        <w:rPr>
          <w:rFonts w:ascii="仿宋" w:eastAsia="仿宋" w:hAnsi="仿宋"/>
          <w:sz w:val="24"/>
          <w:szCs w:val="24"/>
        </w:rPr>
      </w:pPr>
      <w:r>
        <w:rPr>
          <w:rFonts w:ascii="仿宋" w:eastAsia="仿宋" w:hAnsi="仿宋" w:hint="eastAsia"/>
          <w:sz w:val="24"/>
          <w:szCs w:val="24"/>
        </w:rPr>
        <w:t>参与人为代理商的，则必须具有设备厂家针对所投主要产品的授权书及售后服务承诺书；</w:t>
      </w:r>
    </w:p>
    <w:p w:rsidR="007F02BA" w:rsidRDefault="00682A42">
      <w:pPr>
        <w:pStyle w:val="af2"/>
        <w:numPr>
          <w:ilvl w:val="0"/>
          <w:numId w:val="2"/>
        </w:numPr>
        <w:spacing w:after="0" w:line="460" w:lineRule="exact"/>
        <w:ind w:left="1276" w:firstLineChars="0"/>
        <w:rPr>
          <w:rFonts w:ascii="仿宋" w:eastAsia="仿宋" w:hAnsi="仿宋"/>
          <w:sz w:val="24"/>
          <w:szCs w:val="24"/>
        </w:rPr>
      </w:pPr>
      <w:r>
        <w:rPr>
          <w:rFonts w:ascii="仿宋" w:eastAsia="仿宋" w:hAnsi="仿宋" w:hint="eastAsia"/>
          <w:sz w:val="24"/>
          <w:szCs w:val="24"/>
        </w:rPr>
        <w:t>参与人在本公告发布之日起算的三年内，同时满足以下三个条件：</w:t>
      </w:r>
      <w:r>
        <w:rPr>
          <w:rFonts w:ascii="仿宋" w:eastAsia="仿宋" w:hAnsi="仿宋" w:hint="eastAsia"/>
          <w:sz w:val="24"/>
          <w:szCs w:val="24"/>
        </w:rPr>
        <w:t>1</w:t>
      </w:r>
      <w:r>
        <w:rPr>
          <w:rFonts w:ascii="仿宋" w:eastAsia="仿宋" w:hAnsi="仿宋" w:hint="eastAsia"/>
          <w:sz w:val="24"/>
          <w:szCs w:val="24"/>
        </w:rPr>
        <w:t>）未受到行政机关以下种类行政处罚的：暂扣许可证件、降低资质等级、吊销许可证件、限制开展生产经营活动、责令停产停业、责令关闭、限制从业；</w:t>
      </w:r>
      <w:r>
        <w:rPr>
          <w:rFonts w:ascii="仿宋" w:eastAsia="仿宋" w:hAnsi="仿宋" w:hint="eastAsia"/>
          <w:sz w:val="24"/>
          <w:szCs w:val="24"/>
        </w:rPr>
        <w:t>2</w:t>
      </w:r>
      <w:r>
        <w:rPr>
          <w:rFonts w:ascii="仿宋" w:eastAsia="仿宋" w:hAnsi="仿宋" w:hint="eastAsia"/>
          <w:sz w:val="24"/>
          <w:szCs w:val="24"/>
        </w:rPr>
        <w:t>）未处于或未曾经处于“失信被执行人”状态的；</w:t>
      </w:r>
      <w:r>
        <w:rPr>
          <w:rFonts w:ascii="仿宋" w:eastAsia="仿宋" w:hAnsi="仿宋" w:hint="eastAsia"/>
          <w:sz w:val="24"/>
          <w:szCs w:val="24"/>
        </w:rPr>
        <w:t>3</w:t>
      </w:r>
      <w:r>
        <w:rPr>
          <w:rFonts w:ascii="仿宋" w:eastAsia="仿宋" w:hAnsi="仿宋" w:hint="eastAsia"/>
          <w:sz w:val="24"/>
          <w:szCs w:val="24"/>
        </w:rPr>
        <w:t>）未处于或未曾</w:t>
      </w:r>
      <w:proofErr w:type="gramStart"/>
      <w:r>
        <w:rPr>
          <w:rFonts w:ascii="仿宋" w:eastAsia="仿宋" w:hAnsi="仿宋" w:hint="eastAsia"/>
          <w:sz w:val="24"/>
          <w:szCs w:val="24"/>
        </w:rPr>
        <w:t>经处于</w:t>
      </w:r>
      <w:proofErr w:type="gramEnd"/>
      <w:r>
        <w:rPr>
          <w:rFonts w:ascii="仿宋" w:eastAsia="仿宋" w:hAnsi="仿宋" w:hint="eastAsia"/>
          <w:sz w:val="24"/>
          <w:szCs w:val="24"/>
        </w:rPr>
        <w:t>重大税收违法案件当事人名单或政府采购严重违法失信行为记录名单状态的。</w:t>
      </w:r>
      <w:r>
        <w:rPr>
          <w:rFonts w:ascii="仿宋" w:eastAsia="仿宋" w:hAnsi="仿宋" w:hint="eastAsia"/>
          <w:b/>
          <w:bCs/>
          <w:sz w:val="24"/>
          <w:szCs w:val="24"/>
        </w:rPr>
        <w:t>参与人需对以上情况提供《承诺书》</w:t>
      </w:r>
      <w:r>
        <w:rPr>
          <w:rFonts w:ascii="仿宋" w:eastAsia="仿宋" w:hAnsi="仿宋" w:hint="eastAsia"/>
          <w:sz w:val="24"/>
          <w:szCs w:val="24"/>
        </w:rPr>
        <w:t>，</w:t>
      </w:r>
      <w:r>
        <w:rPr>
          <w:rFonts w:ascii="仿宋" w:eastAsia="仿宋" w:hAnsi="仿宋" w:hint="eastAsia"/>
          <w:color w:val="ED0000"/>
          <w:sz w:val="24"/>
          <w:szCs w:val="24"/>
        </w:rPr>
        <w:t>以及“信用中国”征信报告。</w:t>
      </w:r>
    </w:p>
    <w:p w:rsidR="007F02BA" w:rsidRDefault="00682A42">
      <w:pPr>
        <w:pStyle w:val="af2"/>
        <w:numPr>
          <w:ilvl w:val="0"/>
          <w:numId w:val="2"/>
        </w:numPr>
        <w:spacing w:after="0" w:line="460" w:lineRule="exact"/>
        <w:ind w:firstLineChars="0"/>
        <w:rPr>
          <w:rFonts w:ascii="仿宋" w:eastAsia="仿宋" w:hAnsi="仿宋"/>
          <w:sz w:val="24"/>
          <w:szCs w:val="24"/>
        </w:rPr>
      </w:pPr>
      <w:r>
        <w:rPr>
          <w:rFonts w:ascii="仿宋" w:eastAsia="仿宋" w:hAnsi="仿宋" w:hint="eastAsia"/>
          <w:color w:val="000000" w:themeColor="text1"/>
          <w:sz w:val="24"/>
          <w:szCs w:val="24"/>
        </w:rPr>
        <w:t>参与单位应成立</w:t>
      </w:r>
      <w:r>
        <w:rPr>
          <w:rFonts w:ascii="仿宋" w:eastAsia="仿宋" w:hAnsi="仿宋" w:hint="eastAsia"/>
          <w:color w:val="000000" w:themeColor="text1"/>
          <w:sz w:val="24"/>
          <w:szCs w:val="24"/>
        </w:rPr>
        <w:t>3</w:t>
      </w:r>
      <w:r>
        <w:rPr>
          <w:rFonts w:ascii="仿宋" w:eastAsia="仿宋" w:hAnsi="仿宋" w:hint="eastAsia"/>
          <w:color w:val="000000" w:themeColor="text1"/>
          <w:sz w:val="24"/>
          <w:szCs w:val="24"/>
        </w:rPr>
        <w:t>年以上，自</w:t>
      </w:r>
      <w:r>
        <w:rPr>
          <w:rFonts w:ascii="仿宋" w:eastAsia="仿宋" w:hAnsi="仿宋" w:hint="eastAsia"/>
          <w:color w:val="000000" w:themeColor="text1"/>
          <w:sz w:val="24"/>
          <w:szCs w:val="24"/>
        </w:rPr>
        <w:t>2</w:t>
      </w:r>
      <w:r>
        <w:rPr>
          <w:rFonts w:ascii="仿宋" w:eastAsia="仿宋" w:hAnsi="仿宋"/>
          <w:color w:val="000000" w:themeColor="text1"/>
          <w:sz w:val="24"/>
          <w:szCs w:val="24"/>
        </w:rPr>
        <w:t>02</w:t>
      </w:r>
      <w:r>
        <w:rPr>
          <w:rFonts w:ascii="仿宋" w:eastAsia="仿宋" w:hAnsi="仿宋" w:hint="eastAsia"/>
          <w:color w:val="000000" w:themeColor="text1"/>
          <w:sz w:val="24"/>
          <w:szCs w:val="24"/>
        </w:rPr>
        <w:t>3</w:t>
      </w:r>
      <w:r>
        <w:rPr>
          <w:rFonts w:ascii="仿宋" w:eastAsia="仿宋" w:hAnsi="仿宋" w:hint="eastAsia"/>
          <w:color w:val="000000" w:themeColor="text1"/>
          <w:sz w:val="24"/>
          <w:szCs w:val="24"/>
        </w:rPr>
        <w:t>年起具有</w:t>
      </w:r>
      <w:r>
        <w:rPr>
          <w:rFonts w:ascii="仿宋" w:eastAsia="仿宋" w:hAnsi="仿宋" w:hint="eastAsia"/>
          <w:color w:val="000000" w:themeColor="text1"/>
          <w:sz w:val="24"/>
          <w:szCs w:val="24"/>
        </w:rPr>
        <w:t>3</w:t>
      </w:r>
      <w:r>
        <w:rPr>
          <w:rFonts w:ascii="仿宋" w:eastAsia="仿宋" w:hAnsi="仿宋" w:hint="eastAsia"/>
          <w:color w:val="000000" w:themeColor="text1"/>
          <w:sz w:val="24"/>
          <w:szCs w:val="24"/>
        </w:rPr>
        <w:t>个及以上（含</w:t>
      </w:r>
      <w:r>
        <w:rPr>
          <w:rFonts w:ascii="仿宋" w:eastAsia="仿宋" w:hAnsi="仿宋" w:hint="eastAsia"/>
          <w:color w:val="000000" w:themeColor="text1"/>
          <w:sz w:val="24"/>
          <w:szCs w:val="24"/>
        </w:rPr>
        <w:t>3</w:t>
      </w:r>
      <w:r>
        <w:rPr>
          <w:rFonts w:ascii="仿宋" w:eastAsia="仿宋" w:hAnsi="仿宋" w:hint="eastAsia"/>
          <w:color w:val="000000" w:themeColor="text1"/>
          <w:sz w:val="24"/>
          <w:szCs w:val="24"/>
        </w:rPr>
        <w:t>个）同类项目和良好的售后服务应用成功案例（提供完整合同、发票复</w:t>
      </w:r>
      <w:r>
        <w:rPr>
          <w:rFonts w:ascii="仿宋" w:eastAsia="仿宋" w:hAnsi="仿宋" w:hint="eastAsia"/>
          <w:color w:val="000000" w:themeColor="text1"/>
          <w:sz w:val="24"/>
          <w:szCs w:val="24"/>
        </w:rPr>
        <w:t>印件</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，近三年未发生重大安全或质量事故</w:t>
      </w:r>
      <w:r>
        <w:rPr>
          <w:rFonts w:ascii="仿宋" w:eastAsia="仿宋" w:hAnsi="仿宋" w:hint="eastAsia"/>
          <w:sz w:val="24"/>
          <w:szCs w:val="24"/>
        </w:rPr>
        <w:t>。</w:t>
      </w:r>
    </w:p>
    <w:p w:rsidR="007F02BA" w:rsidRDefault="00682A42">
      <w:pPr>
        <w:pStyle w:val="af2"/>
        <w:widowControl w:val="0"/>
        <w:numPr>
          <w:ilvl w:val="1"/>
          <w:numId w:val="1"/>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参与单位应成立</w:t>
      </w:r>
      <w:r>
        <w:rPr>
          <w:rFonts w:ascii="仿宋" w:eastAsia="仿宋" w:hAnsi="仿宋" w:hint="eastAsia"/>
          <w:color w:val="000000" w:themeColor="text1"/>
          <w:sz w:val="24"/>
          <w:szCs w:val="24"/>
        </w:rPr>
        <w:t>3</w:t>
      </w:r>
      <w:r>
        <w:rPr>
          <w:rFonts w:ascii="仿宋" w:eastAsia="仿宋" w:hAnsi="仿宋" w:hint="eastAsia"/>
          <w:color w:val="000000" w:themeColor="text1"/>
          <w:sz w:val="24"/>
          <w:szCs w:val="24"/>
        </w:rPr>
        <w:t>年以上，自</w:t>
      </w:r>
      <w:r>
        <w:rPr>
          <w:rFonts w:ascii="仿宋" w:eastAsia="仿宋" w:hAnsi="仿宋" w:hint="eastAsia"/>
          <w:color w:val="000000" w:themeColor="text1"/>
          <w:sz w:val="24"/>
          <w:szCs w:val="24"/>
        </w:rPr>
        <w:t>2</w:t>
      </w:r>
      <w:r>
        <w:rPr>
          <w:rFonts w:ascii="仿宋" w:eastAsia="仿宋" w:hAnsi="仿宋"/>
          <w:color w:val="000000" w:themeColor="text1"/>
          <w:sz w:val="24"/>
          <w:szCs w:val="24"/>
        </w:rPr>
        <w:t>02</w:t>
      </w:r>
      <w:r>
        <w:rPr>
          <w:rFonts w:ascii="仿宋" w:eastAsia="仿宋" w:hAnsi="仿宋" w:hint="eastAsia"/>
          <w:color w:val="000000" w:themeColor="text1"/>
          <w:sz w:val="24"/>
          <w:szCs w:val="24"/>
        </w:rPr>
        <w:t>3</w:t>
      </w:r>
      <w:r>
        <w:rPr>
          <w:rFonts w:ascii="仿宋" w:eastAsia="仿宋" w:hAnsi="仿宋" w:hint="eastAsia"/>
          <w:color w:val="000000" w:themeColor="text1"/>
          <w:sz w:val="24"/>
          <w:szCs w:val="24"/>
        </w:rPr>
        <w:t>年起具有</w:t>
      </w:r>
      <w:r>
        <w:rPr>
          <w:rFonts w:ascii="仿宋" w:eastAsia="仿宋" w:hAnsi="仿宋" w:hint="eastAsia"/>
          <w:color w:val="000000" w:themeColor="text1"/>
          <w:sz w:val="24"/>
          <w:szCs w:val="24"/>
        </w:rPr>
        <w:t>3</w:t>
      </w:r>
      <w:r>
        <w:rPr>
          <w:rFonts w:ascii="仿宋" w:eastAsia="仿宋" w:hAnsi="仿宋" w:hint="eastAsia"/>
          <w:color w:val="000000" w:themeColor="text1"/>
          <w:sz w:val="24"/>
          <w:szCs w:val="24"/>
        </w:rPr>
        <w:t>个及以上（含</w:t>
      </w:r>
      <w:r>
        <w:rPr>
          <w:rFonts w:ascii="仿宋" w:eastAsia="仿宋" w:hAnsi="仿宋" w:hint="eastAsia"/>
          <w:color w:val="000000" w:themeColor="text1"/>
          <w:sz w:val="24"/>
          <w:szCs w:val="24"/>
        </w:rPr>
        <w:t>3</w:t>
      </w:r>
      <w:r>
        <w:rPr>
          <w:rFonts w:ascii="仿宋" w:eastAsia="仿宋" w:hAnsi="仿宋" w:hint="eastAsia"/>
          <w:color w:val="000000" w:themeColor="text1"/>
          <w:sz w:val="24"/>
          <w:szCs w:val="24"/>
        </w:rPr>
        <w:t>个）同类项目和良好的售后服务应用成功案例（提供完整合同、发票复印件</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，近三年未发生重大安全或质量事故。</w:t>
      </w:r>
    </w:p>
    <w:p w:rsidR="007F02BA" w:rsidRDefault="00682A42">
      <w:pPr>
        <w:pStyle w:val="af2"/>
        <w:widowControl w:val="0"/>
        <w:numPr>
          <w:ilvl w:val="1"/>
          <w:numId w:val="1"/>
        </w:numPr>
        <w:spacing w:after="0" w:line="500" w:lineRule="exact"/>
        <w:ind w:firstLineChars="0"/>
        <w:rPr>
          <w:rFonts w:ascii="仿宋" w:eastAsia="仿宋" w:hAnsi="仿宋"/>
          <w:color w:val="000000" w:themeColor="text1"/>
          <w:sz w:val="24"/>
          <w:szCs w:val="24"/>
        </w:rPr>
      </w:pPr>
      <w:r>
        <w:rPr>
          <w:rFonts w:ascii="仿宋" w:eastAsia="仿宋" w:hAnsi="仿宋" w:hint="eastAsia"/>
          <w:sz w:val="24"/>
          <w:szCs w:val="24"/>
        </w:rPr>
        <w:t>资格预审：请参与人在以上第</w:t>
      </w:r>
      <w:r>
        <w:rPr>
          <w:rFonts w:ascii="仿宋" w:eastAsia="仿宋" w:hAnsi="仿宋" w:hint="eastAsia"/>
          <w:sz w:val="24"/>
          <w:szCs w:val="24"/>
        </w:rPr>
        <w:t>4</w:t>
      </w:r>
      <w:r>
        <w:rPr>
          <w:rFonts w:ascii="仿宋" w:eastAsia="仿宋" w:hAnsi="仿宋" w:hint="eastAsia"/>
          <w:sz w:val="24"/>
          <w:szCs w:val="24"/>
        </w:rPr>
        <w:t>条所列的证明材料以电子扫描</w:t>
      </w:r>
      <w:proofErr w:type="gramStart"/>
      <w:r>
        <w:rPr>
          <w:rFonts w:ascii="仿宋" w:eastAsia="仿宋" w:hAnsi="仿宋" w:hint="eastAsia"/>
          <w:sz w:val="24"/>
          <w:szCs w:val="24"/>
        </w:rPr>
        <w:t>件形式</w:t>
      </w:r>
      <w:proofErr w:type="gramEnd"/>
      <w:r>
        <w:rPr>
          <w:rFonts w:ascii="仿宋" w:eastAsia="仿宋" w:hAnsi="仿宋" w:hint="eastAsia"/>
          <w:sz w:val="24"/>
          <w:szCs w:val="24"/>
        </w:rPr>
        <w:t>发送给采购人进</w:t>
      </w:r>
      <w:r>
        <w:rPr>
          <w:rFonts w:ascii="仿宋" w:eastAsia="仿宋" w:hAnsi="仿宋" w:hint="eastAsia"/>
          <w:sz w:val="24"/>
          <w:szCs w:val="24"/>
        </w:rPr>
        <w:lastRenderedPageBreak/>
        <w:t>行审核，审核通过后根据本项目联系人指引，注册中教集团</w:t>
      </w:r>
      <w:r>
        <w:rPr>
          <w:rFonts w:ascii="仿宋" w:eastAsia="仿宋" w:hAnsi="仿宋" w:hint="eastAsia"/>
          <w:sz w:val="24"/>
          <w:szCs w:val="24"/>
        </w:rPr>
        <w:t>SRM</w:t>
      </w:r>
      <w:r>
        <w:rPr>
          <w:rFonts w:ascii="仿宋" w:eastAsia="仿宋" w:hAnsi="仿宋" w:hint="eastAsia"/>
          <w:sz w:val="24"/>
          <w:szCs w:val="24"/>
        </w:rPr>
        <w:t>采购</w:t>
      </w:r>
      <w:r>
        <w:rPr>
          <w:rFonts w:ascii="仿宋" w:eastAsia="仿宋" w:hAnsi="仿宋" w:hint="eastAsia"/>
          <w:color w:val="000000" w:themeColor="text1"/>
          <w:sz w:val="24"/>
          <w:szCs w:val="24"/>
        </w:rPr>
        <w:t>平台。联系人：马跃，电话：</w:t>
      </w:r>
      <w:r>
        <w:rPr>
          <w:rFonts w:ascii="仿宋" w:eastAsia="仿宋" w:hAnsi="仿宋" w:hint="eastAsia"/>
          <w:color w:val="000000" w:themeColor="text1"/>
          <w:sz w:val="24"/>
          <w:szCs w:val="24"/>
        </w:rPr>
        <w:t>15170245690</w:t>
      </w:r>
      <w:r>
        <w:rPr>
          <w:rFonts w:ascii="仿宋" w:eastAsia="仿宋" w:hAnsi="仿宋" w:hint="eastAsia"/>
          <w:color w:val="000000" w:themeColor="text1"/>
          <w:sz w:val="24"/>
          <w:szCs w:val="24"/>
        </w:rPr>
        <w:t>。</w:t>
      </w:r>
    </w:p>
    <w:p w:rsidR="007F02BA" w:rsidRDefault="00682A42">
      <w:pPr>
        <w:widowControl w:val="0"/>
        <w:numPr>
          <w:ilvl w:val="1"/>
          <w:numId w:val="1"/>
        </w:numPr>
        <w:spacing w:after="0" w:line="500" w:lineRule="exact"/>
        <w:rPr>
          <w:rFonts w:ascii="仿宋" w:eastAsia="仿宋" w:hAnsi="仿宋"/>
          <w:sz w:val="24"/>
          <w:szCs w:val="24"/>
          <w:shd w:val="clear" w:color="auto" w:fill="FFFFFF"/>
        </w:rPr>
      </w:pPr>
      <w:r>
        <w:rPr>
          <w:rFonts w:ascii="仿宋" w:eastAsia="仿宋" w:hAnsi="仿宋" w:hint="eastAsia"/>
          <w:sz w:val="24"/>
          <w:szCs w:val="24"/>
        </w:rPr>
        <w:t>报价响应文件递交方式：</w:t>
      </w:r>
      <w:r>
        <w:rPr>
          <w:rFonts w:ascii="MS Gothic" w:eastAsia="MS Gothic" w:hAnsi="MS Gothic" w:cs="MS Gothic" w:hint="eastAsia"/>
          <w:sz w:val="24"/>
          <w:szCs w:val="24"/>
        </w:rPr>
        <w:t>☑</w:t>
      </w:r>
      <w:r>
        <w:rPr>
          <w:rFonts w:ascii="仿宋" w:eastAsia="仿宋" w:hAnsi="仿宋"/>
          <w:sz w:val="24"/>
          <w:szCs w:val="24"/>
        </w:rPr>
        <w:t>SRM</w:t>
      </w:r>
      <w:r>
        <w:rPr>
          <w:rFonts w:ascii="仿宋" w:eastAsia="仿宋" w:hAnsi="仿宋" w:hint="eastAsia"/>
          <w:sz w:val="24"/>
          <w:szCs w:val="24"/>
        </w:rPr>
        <w:t>采购平台</w:t>
      </w:r>
      <w:r>
        <w:rPr>
          <w:rFonts w:ascii="仿宋" w:eastAsia="仿宋" w:hAnsi="仿宋"/>
          <w:sz w:val="24"/>
          <w:szCs w:val="24"/>
        </w:rPr>
        <w:t>、</w:t>
      </w:r>
      <w:r>
        <w:rPr>
          <w:rFonts w:ascii="MS Gothic" w:eastAsia="MS Gothic" w:hAnsi="MS Gothic" w:cs="MS Gothic" w:hint="eastAsia"/>
          <w:sz w:val="24"/>
          <w:szCs w:val="24"/>
        </w:rPr>
        <w:t>☑</w:t>
      </w:r>
      <w:r>
        <w:rPr>
          <w:rFonts w:ascii="仿宋" w:eastAsia="仿宋" w:hAnsi="仿宋" w:hint="eastAsia"/>
          <w:sz w:val="24"/>
          <w:szCs w:val="24"/>
        </w:rPr>
        <w:t>按规定时间送达或邮寄。</w:t>
      </w:r>
    </w:p>
    <w:p w:rsidR="007F02BA" w:rsidRDefault="00682A42">
      <w:pPr>
        <w:widowControl w:val="0"/>
        <w:numPr>
          <w:ilvl w:val="1"/>
          <w:numId w:val="1"/>
        </w:numPr>
        <w:spacing w:after="0" w:line="500" w:lineRule="exact"/>
        <w:rPr>
          <w:rFonts w:ascii="仿宋" w:eastAsia="仿宋" w:hAnsi="仿宋"/>
          <w:sz w:val="24"/>
          <w:szCs w:val="24"/>
          <w:shd w:val="clear" w:color="auto" w:fill="FFFFFF"/>
        </w:rPr>
      </w:pPr>
      <w:r>
        <w:rPr>
          <w:rFonts w:ascii="仿宋" w:eastAsia="仿宋" w:hAnsi="仿宋" w:hint="eastAsia"/>
          <w:sz w:val="24"/>
          <w:szCs w:val="24"/>
        </w:rPr>
        <w:t>报价响应文件及样品递交截止时间</w:t>
      </w:r>
      <w:r>
        <w:rPr>
          <w:rFonts w:ascii="仿宋" w:eastAsia="仿宋" w:hAnsi="仿宋" w:hint="eastAsia"/>
          <w:sz w:val="24"/>
          <w:szCs w:val="24"/>
          <w:shd w:val="clear" w:color="auto" w:fill="FFFFFF"/>
        </w:rPr>
        <w:t>：</w:t>
      </w:r>
      <w:r>
        <w:rPr>
          <w:rFonts w:ascii="仿宋" w:eastAsia="仿宋" w:hAnsi="仿宋" w:hint="eastAsia"/>
          <w:sz w:val="24"/>
          <w:szCs w:val="24"/>
          <w:shd w:val="clear" w:color="auto" w:fill="FFFFFF"/>
        </w:rPr>
        <w:t>2026</w:t>
      </w:r>
      <w:r>
        <w:rPr>
          <w:rFonts w:ascii="仿宋" w:eastAsia="仿宋" w:hAnsi="仿宋" w:hint="eastAsia"/>
          <w:sz w:val="24"/>
          <w:szCs w:val="24"/>
          <w:shd w:val="clear" w:color="auto" w:fill="FFFFFF"/>
        </w:rPr>
        <w:t>年</w:t>
      </w:r>
      <w:r>
        <w:rPr>
          <w:rFonts w:ascii="仿宋" w:eastAsia="仿宋" w:hAnsi="仿宋" w:hint="eastAsia"/>
          <w:sz w:val="24"/>
          <w:szCs w:val="24"/>
          <w:shd w:val="clear" w:color="auto" w:fill="FFFFFF"/>
        </w:rPr>
        <w:t>04</w:t>
      </w:r>
      <w:r>
        <w:rPr>
          <w:rFonts w:ascii="仿宋" w:eastAsia="仿宋" w:hAnsi="仿宋" w:hint="eastAsia"/>
          <w:sz w:val="24"/>
          <w:szCs w:val="24"/>
          <w:shd w:val="clear" w:color="auto" w:fill="FFFFFF"/>
        </w:rPr>
        <w:t>月</w:t>
      </w:r>
      <w:r>
        <w:rPr>
          <w:rFonts w:ascii="仿宋" w:eastAsia="仿宋" w:hAnsi="仿宋" w:hint="eastAsia"/>
          <w:sz w:val="24"/>
          <w:szCs w:val="24"/>
          <w:shd w:val="clear" w:color="auto" w:fill="FFFFFF"/>
        </w:rPr>
        <w:t>09</w:t>
      </w:r>
      <w:r>
        <w:rPr>
          <w:rFonts w:ascii="仿宋" w:eastAsia="仿宋" w:hAnsi="仿宋" w:hint="eastAsia"/>
          <w:sz w:val="24"/>
          <w:szCs w:val="24"/>
          <w:shd w:val="clear" w:color="auto" w:fill="FFFFFF"/>
        </w:rPr>
        <w:t>日下午</w:t>
      </w:r>
      <w:r>
        <w:rPr>
          <w:rFonts w:ascii="仿宋" w:eastAsia="仿宋" w:hAnsi="仿宋" w:hint="eastAsia"/>
          <w:sz w:val="24"/>
          <w:szCs w:val="24"/>
          <w:shd w:val="clear" w:color="auto" w:fill="FFFFFF"/>
        </w:rPr>
        <w:t>16:00</w:t>
      </w:r>
      <w:r>
        <w:rPr>
          <w:rFonts w:ascii="仿宋" w:eastAsia="仿宋" w:hAnsi="仿宋" w:hint="eastAsia"/>
          <w:sz w:val="24"/>
          <w:szCs w:val="24"/>
          <w:shd w:val="clear" w:color="auto" w:fill="FFFFFF"/>
        </w:rPr>
        <w:t>前（在中教集团</w:t>
      </w:r>
      <w:r>
        <w:rPr>
          <w:rFonts w:ascii="仿宋" w:eastAsia="仿宋" w:hAnsi="仿宋" w:hint="eastAsia"/>
          <w:sz w:val="24"/>
          <w:szCs w:val="24"/>
          <w:shd w:val="clear" w:color="auto" w:fill="FFFFFF"/>
        </w:rPr>
        <w:t>SRM</w:t>
      </w:r>
      <w:r>
        <w:rPr>
          <w:rFonts w:ascii="仿宋" w:eastAsia="仿宋" w:hAnsi="仿宋" w:hint="eastAsia"/>
          <w:sz w:val="24"/>
          <w:szCs w:val="24"/>
          <w:shd w:val="clear" w:color="auto" w:fill="FFFFFF"/>
        </w:rPr>
        <w:t>采购平台将响应文件同时提交）。</w:t>
      </w:r>
    </w:p>
    <w:p w:rsidR="007F02BA" w:rsidRDefault="00682A42">
      <w:pPr>
        <w:widowControl w:val="0"/>
        <w:numPr>
          <w:ilvl w:val="1"/>
          <w:numId w:val="1"/>
        </w:numPr>
        <w:spacing w:after="0" w:line="500" w:lineRule="exact"/>
        <w:rPr>
          <w:rFonts w:ascii="仿宋" w:eastAsia="仿宋" w:hAnsi="仿宋"/>
          <w:sz w:val="24"/>
          <w:szCs w:val="24"/>
          <w:shd w:val="clear" w:color="auto" w:fill="FFFFFF"/>
        </w:rPr>
      </w:pPr>
      <w:r>
        <w:rPr>
          <w:rFonts w:ascii="仿宋" w:eastAsia="仿宋" w:hAnsi="仿宋" w:hint="eastAsia"/>
          <w:sz w:val="24"/>
          <w:szCs w:val="24"/>
        </w:rPr>
        <w:t>报价响应文件递交截止时间</w:t>
      </w:r>
      <w:r>
        <w:rPr>
          <w:rFonts w:ascii="仿宋" w:eastAsia="仿宋" w:hAnsi="仿宋" w:hint="eastAsia"/>
          <w:sz w:val="24"/>
          <w:szCs w:val="24"/>
          <w:shd w:val="clear" w:color="auto" w:fill="FFFFFF"/>
        </w:rPr>
        <w:t>：</w:t>
      </w:r>
      <w:r>
        <w:rPr>
          <w:rFonts w:ascii="仿宋" w:eastAsia="仿宋" w:hAnsi="仿宋" w:hint="eastAsia"/>
          <w:color w:val="FF0000"/>
          <w:sz w:val="24"/>
          <w:szCs w:val="24"/>
          <w:shd w:val="clear" w:color="auto" w:fill="FFFFFF"/>
        </w:rPr>
        <w:t>2026</w:t>
      </w:r>
      <w:r>
        <w:rPr>
          <w:rFonts w:ascii="仿宋" w:eastAsia="仿宋" w:hAnsi="仿宋" w:hint="eastAsia"/>
          <w:sz w:val="24"/>
          <w:szCs w:val="24"/>
          <w:shd w:val="clear" w:color="auto" w:fill="FFFFFF"/>
        </w:rPr>
        <w:t>年</w:t>
      </w:r>
      <w:r>
        <w:rPr>
          <w:rFonts w:ascii="仿宋" w:eastAsia="仿宋" w:hAnsi="仿宋" w:hint="eastAsia"/>
          <w:color w:val="FF0000"/>
          <w:sz w:val="24"/>
          <w:szCs w:val="24"/>
          <w:shd w:val="clear" w:color="auto" w:fill="FFFFFF"/>
        </w:rPr>
        <w:t>04</w:t>
      </w:r>
      <w:r>
        <w:rPr>
          <w:rFonts w:ascii="仿宋" w:eastAsia="仿宋" w:hAnsi="仿宋"/>
          <w:sz w:val="24"/>
          <w:szCs w:val="24"/>
          <w:shd w:val="clear" w:color="auto" w:fill="FFFFFF"/>
        </w:rPr>
        <w:t>月</w:t>
      </w:r>
      <w:r>
        <w:rPr>
          <w:rFonts w:ascii="仿宋" w:eastAsia="仿宋" w:hAnsi="仿宋" w:hint="eastAsia"/>
          <w:color w:val="FF0000"/>
          <w:sz w:val="24"/>
          <w:szCs w:val="24"/>
          <w:shd w:val="clear" w:color="auto" w:fill="FFFFFF"/>
        </w:rPr>
        <w:t>09</w:t>
      </w:r>
      <w:r>
        <w:rPr>
          <w:rFonts w:ascii="仿宋" w:eastAsia="仿宋" w:hAnsi="仿宋"/>
          <w:sz w:val="24"/>
          <w:szCs w:val="24"/>
          <w:shd w:val="clear" w:color="auto" w:fill="FFFFFF"/>
        </w:rPr>
        <w:t>日</w:t>
      </w:r>
      <w:r>
        <w:rPr>
          <w:rFonts w:ascii="仿宋" w:eastAsia="仿宋" w:hAnsi="仿宋" w:hint="eastAsia"/>
          <w:sz w:val="24"/>
          <w:szCs w:val="24"/>
          <w:shd w:val="clear" w:color="auto" w:fill="FFFFFF"/>
        </w:rPr>
        <w:t>下午</w:t>
      </w:r>
      <w:r>
        <w:rPr>
          <w:rFonts w:ascii="仿宋" w:eastAsia="仿宋" w:hAnsi="仿宋"/>
          <w:sz w:val="24"/>
          <w:szCs w:val="24"/>
          <w:shd w:val="clear" w:color="auto" w:fill="FFFFFF"/>
        </w:rPr>
        <w:t>16</w:t>
      </w:r>
      <w:r>
        <w:rPr>
          <w:rFonts w:ascii="仿宋" w:eastAsia="仿宋" w:hAnsi="仿宋" w:hint="eastAsia"/>
          <w:sz w:val="24"/>
          <w:szCs w:val="24"/>
          <w:shd w:val="clear" w:color="auto" w:fill="FFFFFF"/>
        </w:rPr>
        <w:t>:</w:t>
      </w:r>
      <w:r>
        <w:rPr>
          <w:rFonts w:ascii="仿宋" w:eastAsia="仿宋" w:hAnsi="仿宋"/>
          <w:sz w:val="24"/>
          <w:szCs w:val="24"/>
          <w:shd w:val="clear" w:color="auto" w:fill="FFFFFF"/>
        </w:rPr>
        <w:t>00</w:t>
      </w:r>
      <w:r>
        <w:rPr>
          <w:rFonts w:ascii="仿宋" w:eastAsia="仿宋" w:hAnsi="仿宋" w:hint="eastAsia"/>
          <w:sz w:val="24"/>
          <w:szCs w:val="24"/>
          <w:shd w:val="clear" w:color="auto" w:fill="FFFFFF"/>
        </w:rPr>
        <w:t>前（以参与人快递邮寄到达时间为准，邮寄时应提前告知）。</w:t>
      </w:r>
    </w:p>
    <w:p w:rsidR="007F02BA" w:rsidRDefault="00682A42">
      <w:pPr>
        <w:pStyle w:val="af2"/>
        <w:numPr>
          <w:ilvl w:val="1"/>
          <w:numId w:val="1"/>
        </w:numPr>
        <w:spacing w:after="0" w:line="500" w:lineRule="exact"/>
        <w:ind w:firstLineChars="0"/>
        <w:rPr>
          <w:rFonts w:ascii="仿宋" w:eastAsia="仿宋" w:hAnsi="仿宋"/>
          <w:sz w:val="24"/>
          <w:szCs w:val="24"/>
        </w:rPr>
      </w:pPr>
      <w:r>
        <w:rPr>
          <w:rFonts w:ascii="仿宋" w:eastAsia="仿宋" w:hAnsi="仿宋" w:hint="eastAsia"/>
          <w:sz w:val="24"/>
          <w:szCs w:val="24"/>
        </w:rPr>
        <w:t>报价响应文件递交地点：</w:t>
      </w:r>
      <w:r>
        <w:rPr>
          <w:rFonts w:ascii="仿宋" w:eastAsia="仿宋" w:hAnsi="仿宋" w:hint="eastAsia"/>
          <w:color w:val="000000" w:themeColor="text1"/>
          <w:sz w:val="24"/>
          <w:szCs w:val="24"/>
        </w:rPr>
        <w:t>重庆市</w:t>
      </w:r>
      <w:proofErr w:type="gramStart"/>
      <w:r>
        <w:rPr>
          <w:rFonts w:ascii="仿宋" w:eastAsia="仿宋" w:hAnsi="仿宋" w:hint="eastAsia"/>
          <w:color w:val="000000" w:themeColor="text1"/>
          <w:sz w:val="24"/>
          <w:szCs w:val="24"/>
        </w:rPr>
        <w:t>渝</w:t>
      </w:r>
      <w:proofErr w:type="gramEnd"/>
      <w:r>
        <w:rPr>
          <w:rFonts w:ascii="仿宋" w:eastAsia="仿宋" w:hAnsi="仿宋" w:hint="eastAsia"/>
          <w:color w:val="000000" w:themeColor="text1"/>
          <w:sz w:val="24"/>
          <w:szCs w:val="24"/>
        </w:rPr>
        <w:t>北区龙石路</w:t>
      </w:r>
      <w:r>
        <w:rPr>
          <w:rFonts w:ascii="仿宋" w:eastAsia="仿宋" w:hAnsi="仿宋" w:hint="eastAsia"/>
          <w:color w:val="000000" w:themeColor="text1"/>
          <w:sz w:val="24"/>
          <w:szCs w:val="24"/>
        </w:rPr>
        <w:t>18</w:t>
      </w:r>
      <w:r>
        <w:rPr>
          <w:rFonts w:ascii="仿宋" w:eastAsia="仿宋" w:hAnsi="仿宋" w:hint="eastAsia"/>
          <w:color w:val="000000" w:themeColor="text1"/>
          <w:sz w:val="24"/>
          <w:szCs w:val="24"/>
        </w:rPr>
        <w:t>号办公楼</w:t>
      </w:r>
      <w:r>
        <w:rPr>
          <w:rFonts w:ascii="仿宋" w:eastAsia="仿宋" w:hAnsi="仿宋" w:hint="eastAsia"/>
          <w:color w:val="000000" w:themeColor="text1"/>
          <w:sz w:val="24"/>
          <w:szCs w:val="24"/>
        </w:rPr>
        <w:t>203</w:t>
      </w:r>
      <w:r>
        <w:rPr>
          <w:rFonts w:ascii="仿宋" w:eastAsia="仿宋" w:hAnsi="仿宋" w:hint="eastAsia"/>
          <w:color w:val="000000" w:themeColor="text1"/>
          <w:sz w:val="24"/>
          <w:szCs w:val="24"/>
        </w:rPr>
        <w:t>室</w:t>
      </w:r>
    </w:p>
    <w:p w:rsidR="007F02BA" w:rsidRDefault="00682A42">
      <w:pPr>
        <w:pStyle w:val="af2"/>
        <w:spacing w:after="0" w:line="500" w:lineRule="exact"/>
        <w:ind w:left="839" w:firstLineChars="0" w:firstLine="0"/>
        <w:rPr>
          <w:rFonts w:ascii="仿宋" w:eastAsia="仿宋" w:hAnsi="仿宋"/>
          <w:color w:val="FF0000"/>
          <w:sz w:val="24"/>
          <w:szCs w:val="24"/>
        </w:rPr>
      </w:pPr>
      <w:r>
        <w:rPr>
          <w:rFonts w:ascii="仿宋" w:eastAsia="仿宋" w:hAnsi="仿宋" w:hint="eastAsia"/>
          <w:sz w:val="24"/>
          <w:szCs w:val="24"/>
        </w:rPr>
        <w:t>联系人：马跃；联系</w:t>
      </w:r>
      <w:r>
        <w:rPr>
          <w:rFonts w:ascii="仿宋" w:eastAsia="仿宋" w:hAnsi="仿宋" w:hint="eastAsia"/>
          <w:color w:val="000000" w:themeColor="text1"/>
          <w:sz w:val="24"/>
          <w:szCs w:val="24"/>
        </w:rPr>
        <w:t>电话：</w:t>
      </w:r>
      <w:r>
        <w:rPr>
          <w:rFonts w:ascii="仿宋" w:eastAsia="仿宋" w:hAnsi="仿宋" w:hint="eastAsia"/>
          <w:color w:val="000000" w:themeColor="text1"/>
          <w:sz w:val="24"/>
          <w:szCs w:val="24"/>
        </w:rPr>
        <w:t>15170245690</w:t>
      </w:r>
    </w:p>
    <w:p w:rsidR="007F02BA" w:rsidRDefault="00682A42">
      <w:pPr>
        <w:widowControl w:val="0"/>
        <w:numPr>
          <w:ilvl w:val="1"/>
          <w:numId w:val="1"/>
        </w:numPr>
        <w:spacing w:after="0" w:line="460" w:lineRule="exact"/>
        <w:rPr>
          <w:rFonts w:ascii="仿宋" w:eastAsia="仿宋" w:hAnsi="仿宋"/>
          <w:sz w:val="24"/>
          <w:szCs w:val="24"/>
        </w:rPr>
      </w:pPr>
      <w:r>
        <w:rPr>
          <w:rFonts w:ascii="仿宋" w:eastAsia="仿宋" w:hAnsi="仿宋" w:hint="eastAsia"/>
          <w:sz w:val="24"/>
          <w:szCs w:val="24"/>
        </w:rPr>
        <w:t>参加本项目的参与人如对公开询价邀请函列示内容存有疑问的</w:t>
      </w:r>
      <w:bookmarkStart w:id="50" w:name="_Hlk97917519"/>
      <w:r>
        <w:rPr>
          <w:rFonts w:ascii="仿宋" w:eastAsia="仿宋" w:hAnsi="仿宋" w:hint="eastAsia"/>
          <w:color w:val="000000" w:themeColor="text1"/>
          <w:sz w:val="24"/>
          <w:szCs w:val="24"/>
        </w:rPr>
        <w:t>请在报价响应文件递交截止之日前，</w:t>
      </w:r>
      <w:r>
        <w:rPr>
          <w:rFonts w:ascii="仿宋" w:eastAsia="仿宋" w:hAnsi="仿宋" w:hint="eastAsia"/>
          <w:sz w:val="24"/>
          <w:szCs w:val="24"/>
        </w:rPr>
        <w:t>将问题以书面形式（有效签署的原件并加盖公章）提交，采购人不对超时提交及未加盖公章的质疑文件进行回复。</w:t>
      </w:r>
    </w:p>
    <w:p w:rsidR="007F02BA" w:rsidRDefault="00682A42">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w:t>
      </w:r>
      <w:r>
        <w:rPr>
          <w:rFonts w:ascii="仿宋" w:eastAsia="仿宋" w:hAnsi="仿宋" w:hint="eastAsia"/>
          <w:sz w:val="24"/>
          <w:szCs w:val="24"/>
        </w:rPr>
        <w:t>项目联系人：马跃，电话：</w:t>
      </w:r>
      <w:r>
        <w:rPr>
          <w:rFonts w:ascii="仿宋" w:eastAsia="仿宋" w:hAnsi="仿宋" w:hint="eastAsia"/>
          <w:sz w:val="24"/>
          <w:szCs w:val="24"/>
        </w:rPr>
        <w:t>15170245690</w:t>
      </w:r>
    </w:p>
    <w:p w:rsidR="007F02BA" w:rsidRDefault="00682A42">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w:t>
      </w:r>
      <w:r>
        <w:rPr>
          <w:rFonts w:ascii="仿宋" w:eastAsia="仿宋" w:hAnsi="仿宋" w:hint="eastAsia"/>
          <w:sz w:val="24"/>
          <w:szCs w:val="24"/>
        </w:rPr>
        <w:t>后勤部监督人：门树亮，电话：</w:t>
      </w:r>
      <w:r>
        <w:rPr>
          <w:rFonts w:ascii="仿宋" w:eastAsia="仿宋" w:hAnsi="仿宋" w:hint="eastAsia"/>
          <w:sz w:val="24"/>
          <w:szCs w:val="24"/>
        </w:rPr>
        <w:t>13133833090</w:t>
      </w:r>
    </w:p>
    <w:p w:rsidR="007F02BA" w:rsidRDefault="00682A42">
      <w:pPr>
        <w:widowControl w:val="0"/>
        <w:numPr>
          <w:ilvl w:val="1"/>
          <w:numId w:val="1"/>
        </w:numPr>
        <w:spacing w:after="0" w:line="460" w:lineRule="exact"/>
        <w:rPr>
          <w:rFonts w:ascii="仿宋" w:eastAsia="仿宋" w:hAnsi="仿宋"/>
          <w:sz w:val="24"/>
          <w:szCs w:val="24"/>
        </w:rPr>
      </w:pPr>
      <w:r>
        <w:rPr>
          <w:rFonts w:ascii="仿宋" w:eastAsia="仿宋" w:hAnsi="仿宋" w:hint="eastAsia"/>
          <w:sz w:val="24"/>
          <w:szCs w:val="24"/>
        </w:rPr>
        <w:t>本</w:t>
      </w:r>
      <w:r>
        <w:rPr>
          <w:rFonts w:ascii="仿宋" w:eastAsia="仿宋" w:hAnsi="仿宋" w:hint="eastAsia"/>
          <w:color w:val="000000" w:themeColor="text1"/>
          <w:sz w:val="24"/>
          <w:szCs w:val="24"/>
        </w:rPr>
        <w:t>项目</w:t>
      </w:r>
      <w:proofErr w:type="gramStart"/>
      <w:r>
        <w:rPr>
          <w:rFonts w:ascii="仿宋" w:eastAsia="仿宋" w:hAnsi="仿宋" w:hint="eastAsia"/>
          <w:color w:val="000000" w:themeColor="text1"/>
          <w:sz w:val="24"/>
          <w:szCs w:val="24"/>
        </w:rPr>
        <w:t>需参与</w:t>
      </w:r>
      <w:proofErr w:type="gramEnd"/>
      <w:r>
        <w:rPr>
          <w:rFonts w:ascii="仿宋" w:eastAsia="仿宋" w:hAnsi="仿宋" w:hint="eastAsia"/>
          <w:color w:val="000000" w:themeColor="text1"/>
          <w:sz w:val="24"/>
          <w:szCs w:val="24"/>
        </w:rPr>
        <w:t>人进行现场踏勘，进行现场踏勘人员需至少提前</w:t>
      </w:r>
      <w:r>
        <w:rPr>
          <w:rFonts w:ascii="仿宋" w:eastAsia="仿宋" w:hAnsi="仿宋" w:hint="eastAsia"/>
          <w:color w:val="000000" w:themeColor="text1"/>
          <w:sz w:val="24"/>
          <w:szCs w:val="24"/>
        </w:rPr>
        <w:t>1</w:t>
      </w:r>
      <w:r>
        <w:rPr>
          <w:rFonts w:ascii="仿宋" w:eastAsia="仿宋" w:hAnsi="仿宋" w:hint="eastAsia"/>
          <w:color w:val="000000" w:themeColor="text1"/>
          <w:sz w:val="24"/>
          <w:szCs w:val="24"/>
        </w:rPr>
        <w:t>天与探勘联系人沟通，严格按照学校要求进场。参与人踏勘现场发生的费用自理，参与人自行负责在踏勘现场中所发生的人员伤亡和财产损失。未对现场踏勘的视为对现场充分了解，且对所投响应文件负责。</w:t>
      </w:r>
    </w:p>
    <w:p w:rsidR="007F02BA" w:rsidRDefault="00682A42">
      <w:pPr>
        <w:pStyle w:val="af2"/>
        <w:widowControl w:val="0"/>
        <w:spacing w:after="0" w:line="410" w:lineRule="exact"/>
        <w:ind w:left="845" w:firstLineChars="0" w:firstLine="0"/>
        <w:rPr>
          <w:rFonts w:ascii="仿宋" w:eastAsia="仿宋" w:hAnsi="仿宋"/>
          <w:color w:val="000000" w:themeColor="text1"/>
          <w:sz w:val="24"/>
          <w:szCs w:val="24"/>
        </w:rPr>
      </w:pPr>
      <w:r>
        <w:rPr>
          <w:rFonts w:ascii="仿宋" w:eastAsia="仿宋" w:hAnsi="仿宋" w:hint="eastAsia"/>
          <w:color w:val="000000" w:themeColor="text1"/>
          <w:sz w:val="24"/>
          <w:szCs w:val="24"/>
        </w:rPr>
        <w:t>踏勘地点：重庆市</w:t>
      </w:r>
      <w:proofErr w:type="gramStart"/>
      <w:r>
        <w:rPr>
          <w:rFonts w:ascii="仿宋" w:eastAsia="仿宋" w:hAnsi="仿宋" w:hint="eastAsia"/>
          <w:color w:val="000000" w:themeColor="text1"/>
          <w:sz w:val="24"/>
          <w:szCs w:val="24"/>
        </w:rPr>
        <w:t>两江新区</w:t>
      </w:r>
      <w:proofErr w:type="gramEnd"/>
      <w:r>
        <w:rPr>
          <w:rFonts w:ascii="仿宋" w:eastAsia="仿宋" w:hAnsi="仿宋" w:hint="eastAsia"/>
          <w:color w:val="000000" w:themeColor="text1"/>
          <w:sz w:val="24"/>
          <w:szCs w:val="24"/>
        </w:rPr>
        <w:t>重庆外语外事学院</w:t>
      </w:r>
    </w:p>
    <w:p w:rsidR="007F02BA" w:rsidRDefault="00682A42">
      <w:pPr>
        <w:pStyle w:val="af2"/>
        <w:widowControl w:val="0"/>
        <w:spacing w:after="0" w:line="410" w:lineRule="exact"/>
        <w:ind w:left="845" w:firstLineChars="0" w:firstLine="0"/>
        <w:rPr>
          <w:rFonts w:ascii="仿宋" w:eastAsia="仿宋" w:hAnsi="仿宋"/>
          <w:color w:val="000000" w:themeColor="text1"/>
          <w:sz w:val="24"/>
          <w:szCs w:val="24"/>
        </w:rPr>
      </w:pPr>
      <w:r>
        <w:rPr>
          <w:rFonts w:ascii="仿宋" w:eastAsia="仿宋" w:hAnsi="仿宋" w:hint="eastAsia"/>
          <w:color w:val="000000" w:themeColor="text1"/>
          <w:sz w:val="24"/>
          <w:szCs w:val="24"/>
        </w:rPr>
        <w:t>踏勘时间：</w:t>
      </w:r>
      <w:r>
        <w:rPr>
          <w:rFonts w:ascii="仿宋" w:eastAsia="仿宋" w:hAnsi="仿宋" w:hint="eastAsia"/>
          <w:color w:val="000000" w:themeColor="text1"/>
          <w:sz w:val="24"/>
          <w:szCs w:val="24"/>
        </w:rPr>
        <w:t>2026</w:t>
      </w:r>
      <w:r>
        <w:rPr>
          <w:rFonts w:ascii="仿宋" w:eastAsia="仿宋" w:hAnsi="仿宋" w:hint="eastAsia"/>
          <w:color w:val="000000" w:themeColor="text1"/>
          <w:sz w:val="24"/>
          <w:szCs w:val="24"/>
        </w:rPr>
        <w:t>年</w:t>
      </w:r>
      <w:r>
        <w:rPr>
          <w:rFonts w:ascii="仿宋" w:eastAsia="仿宋" w:hAnsi="仿宋" w:hint="eastAsia"/>
          <w:color w:val="000000" w:themeColor="text1"/>
          <w:sz w:val="24"/>
          <w:szCs w:val="24"/>
        </w:rPr>
        <w:t>04</w:t>
      </w:r>
      <w:r>
        <w:rPr>
          <w:rFonts w:ascii="仿宋" w:eastAsia="仿宋" w:hAnsi="仿宋" w:hint="eastAsia"/>
          <w:color w:val="000000" w:themeColor="text1"/>
          <w:sz w:val="24"/>
          <w:szCs w:val="24"/>
        </w:rPr>
        <w:t>月</w:t>
      </w:r>
      <w:r>
        <w:rPr>
          <w:rFonts w:ascii="仿宋" w:eastAsia="仿宋" w:hAnsi="仿宋" w:hint="eastAsia"/>
          <w:color w:val="000000" w:themeColor="text1"/>
          <w:sz w:val="24"/>
          <w:szCs w:val="24"/>
        </w:rPr>
        <w:t>01</w:t>
      </w:r>
      <w:r>
        <w:rPr>
          <w:rFonts w:ascii="仿宋" w:eastAsia="仿宋" w:hAnsi="仿宋" w:hint="eastAsia"/>
          <w:color w:val="000000" w:themeColor="text1"/>
          <w:sz w:val="24"/>
          <w:szCs w:val="24"/>
        </w:rPr>
        <w:t>日至</w:t>
      </w:r>
      <w:r>
        <w:rPr>
          <w:rFonts w:ascii="仿宋" w:eastAsia="仿宋" w:hAnsi="仿宋" w:hint="eastAsia"/>
          <w:color w:val="000000" w:themeColor="text1"/>
          <w:sz w:val="24"/>
          <w:szCs w:val="24"/>
        </w:rPr>
        <w:t>04</w:t>
      </w:r>
      <w:r>
        <w:rPr>
          <w:rFonts w:ascii="仿宋" w:eastAsia="仿宋" w:hAnsi="仿宋" w:hint="eastAsia"/>
          <w:color w:val="000000" w:themeColor="text1"/>
          <w:sz w:val="24"/>
          <w:szCs w:val="24"/>
        </w:rPr>
        <w:t>月</w:t>
      </w:r>
      <w:r>
        <w:rPr>
          <w:rFonts w:ascii="仿宋" w:eastAsia="仿宋" w:hAnsi="仿宋" w:hint="eastAsia"/>
          <w:color w:val="000000" w:themeColor="text1"/>
          <w:sz w:val="24"/>
          <w:szCs w:val="24"/>
        </w:rPr>
        <w:t>09</w:t>
      </w:r>
      <w:r>
        <w:rPr>
          <w:rFonts w:ascii="仿宋" w:eastAsia="仿宋" w:hAnsi="仿宋" w:hint="eastAsia"/>
          <w:color w:val="000000" w:themeColor="text1"/>
          <w:sz w:val="24"/>
          <w:szCs w:val="24"/>
        </w:rPr>
        <w:t>日上午</w:t>
      </w:r>
      <w:r>
        <w:rPr>
          <w:rFonts w:ascii="仿宋" w:eastAsia="仿宋" w:hAnsi="仿宋" w:hint="eastAsia"/>
          <w:color w:val="000000" w:themeColor="text1"/>
          <w:sz w:val="24"/>
          <w:szCs w:val="24"/>
        </w:rPr>
        <w:t>8</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30-12</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00</w:t>
      </w:r>
      <w:r>
        <w:rPr>
          <w:rFonts w:ascii="仿宋" w:eastAsia="仿宋" w:hAnsi="仿宋" w:hint="eastAsia"/>
          <w:color w:val="000000" w:themeColor="text1"/>
          <w:sz w:val="24"/>
          <w:szCs w:val="24"/>
        </w:rPr>
        <w:t>，下午</w:t>
      </w:r>
      <w:r>
        <w:rPr>
          <w:rFonts w:ascii="仿宋" w:eastAsia="仿宋" w:hAnsi="仿宋" w:hint="eastAsia"/>
          <w:color w:val="000000" w:themeColor="text1"/>
          <w:sz w:val="24"/>
          <w:szCs w:val="24"/>
        </w:rPr>
        <w:t>14</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30-16</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00</w:t>
      </w:r>
    </w:p>
    <w:p w:rsidR="007F02BA" w:rsidRDefault="00682A42">
      <w:pPr>
        <w:pStyle w:val="af2"/>
        <w:widowControl w:val="0"/>
        <w:spacing w:after="0" w:line="410" w:lineRule="exact"/>
        <w:ind w:left="845" w:firstLineChars="0" w:firstLine="0"/>
        <w:rPr>
          <w:rFonts w:ascii="仿宋" w:eastAsia="仿宋" w:hAnsi="仿宋"/>
          <w:color w:val="000000" w:themeColor="text1"/>
          <w:sz w:val="24"/>
          <w:szCs w:val="24"/>
        </w:rPr>
      </w:pPr>
      <w:r>
        <w:rPr>
          <w:rFonts w:ascii="仿宋" w:eastAsia="仿宋" w:hAnsi="仿宋" w:hint="eastAsia"/>
          <w:color w:val="000000" w:themeColor="text1"/>
          <w:sz w:val="24"/>
          <w:szCs w:val="24"/>
        </w:rPr>
        <w:t>踏勘联系人：李老师</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电话：</w:t>
      </w:r>
      <w:r>
        <w:rPr>
          <w:rFonts w:ascii="仿宋" w:eastAsia="仿宋" w:hAnsi="仿宋"/>
          <w:color w:val="000000" w:themeColor="text1"/>
          <w:sz w:val="24"/>
          <w:szCs w:val="24"/>
        </w:rPr>
        <w:t>18202767469</w:t>
      </w:r>
    </w:p>
    <w:p w:rsidR="007F02BA" w:rsidRDefault="00682A42">
      <w:pPr>
        <w:widowControl w:val="0"/>
        <w:numPr>
          <w:ilvl w:val="1"/>
          <w:numId w:val="1"/>
        </w:numPr>
        <w:spacing w:after="0" w:line="460" w:lineRule="exact"/>
        <w:rPr>
          <w:rFonts w:ascii="仿宋" w:eastAsia="仿宋" w:hAnsi="仿宋"/>
          <w:sz w:val="24"/>
          <w:szCs w:val="24"/>
        </w:rPr>
      </w:pPr>
      <w:r>
        <w:rPr>
          <w:rFonts w:ascii="仿宋" w:eastAsia="仿宋" w:hAnsi="仿宋" w:hint="eastAsia"/>
          <w:sz w:val="24"/>
          <w:szCs w:val="24"/>
        </w:rPr>
        <w:t>本项目最终成交结果会在中教集团旗下各平台公示，网址：</w:t>
      </w:r>
      <w:r>
        <w:rPr>
          <w:rFonts w:ascii="仿宋" w:eastAsia="仿宋" w:hAnsi="仿宋" w:hint="eastAsia"/>
          <w:sz w:val="24"/>
          <w:szCs w:val="24"/>
        </w:rPr>
        <w:t>https://srm.educationgroup.cn</w:t>
      </w:r>
      <w:r>
        <w:rPr>
          <w:rFonts w:ascii="仿宋" w:eastAsia="仿宋" w:hAnsi="仿宋" w:hint="eastAsia"/>
          <w:sz w:val="24"/>
          <w:szCs w:val="24"/>
        </w:rPr>
        <w:t>。参加本项目的参与人如对</w:t>
      </w:r>
      <w:r>
        <w:rPr>
          <w:rFonts w:ascii="仿宋" w:eastAsia="仿宋" w:hAnsi="仿宋" w:hint="eastAsia"/>
          <w:b/>
          <w:bCs/>
          <w:sz w:val="24"/>
          <w:szCs w:val="24"/>
        </w:rPr>
        <w:t>采购过程和成交结果有异议的，</w:t>
      </w:r>
      <w:r>
        <w:rPr>
          <w:rFonts w:ascii="仿宋" w:eastAsia="仿宋" w:hAnsi="仿宋" w:hint="eastAsia"/>
          <w:sz w:val="24"/>
          <w:szCs w:val="24"/>
        </w:rPr>
        <w:t>请以书面形式（有效签署的原件并加盖公章），并附有相关的证据材料，提交</w:t>
      </w:r>
      <w:proofErr w:type="gramStart"/>
      <w:r>
        <w:rPr>
          <w:rFonts w:ascii="仿宋" w:eastAsia="仿宋" w:hAnsi="仿宋" w:hint="eastAsia"/>
          <w:sz w:val="24"/>
          <w:szCs w:val="24"/>
        </w:rPr>
        <w:t>至集团</w:t>
      </w:r>
      <w:proofErr w:type="gramEnd"/>
      <w:r>
        <w:rPr>
          <w:rFonts w:ascii="仿宋" w:eastAsia="仿宋" w:hAnsi="仿宋" w:hint="eastAsia"/>
          <w:sz w:val="24"/>
          <w:szCs w:val="24"/>
        </w:rPr>
        <w:t>监察审计部。</w:t>
      </w:r>
    </w:p>
    <w:p w:rsidR="007F02BA" w:rsidRDefault="00682A42">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投诉受理部门：中教集团监察审计部，投诉电话：</w:t>
      </w:r>
      <w:r>
        <w:rPr>
          <w:rFonts w:ascii="仿宋" w:eastAsia="仿宋" w:hAnsi="仿宋" w:hint="eastAsia"/>
          <w:sz w:val="24"/>
          <w:szCs w:val="24"/>
        </w:rPr>
        <w:t xml:space="preserve"> 0791-88106510 /0791-88102608</w:t>
      </w:r>
    </w:p>
    <w:p w:rsidR="007F02BA" w:rsidRDefault="007F02BA">
      <w:pPr>
        <w:widowControl w:val="0"/>
        <w:tabs>
          <w:tab w:val="left" w:pos="839"/>
        </w:tabs>
        <w:spacing w:after="0" w:line="460" w:lineRule="exact"/>
        <w:ind w:left="839"/>
        <w:rPr>
          <w:rFonts w:ascii="仿宋" w:eastAsia="仿宋" w:hAnsi="仿宋"/>
          <w:color w:val="000000" w:themeColor="text1"/>
          <w:sz w:val="24"/>
          <w:szCs w:val="24"/>
        </w:rPr>
      </w:pPr>
    </w:p>
    <w:bookmarkEnd w:id="50"/>
    <w:p w:rsidR="007F02BA" w:rsidRDefault="00682A42">
      <w:pPr>
        <w:widowControl w:val="0"/>
        <w:tabs>
          <w:tab w:val="left" w:pos="839"/>
        </w:tabs>
        <w:spacing w:after="0" w:line="460" w:lineRule="exact"/>
        <w:ind w:left="420"/>
        <w:rPr>
          <w:rFonts w:ascii="仿宋" w:eastAsia="仿宋" w:hAnsi="仿宋"/>
          <w:b/>
          <w:bCs/>
          <w:color w:val="FF0000"/>
          <w:sz w:val="24"/>
          <w:szCs w:val="24"/>
        </w:rPr>
      </w:pPr>
      <w:r>
        <w:rPr>
          <w:rFonts w:ascii="仿宋" w:eastAsia="仿宋" w:hAnsi="仿宋" w:hint="eastAsia"/>
          <w:color w:val="000000"/>
          <w:sz w:val="24"/>
          <w:szCs w:val="24"/>
        </w:rPr>
        <w:t>二、参与人须知</w:t>
      </w:r>
    </w:p>
    <w:p w:rsidR="007F02BA" w:rsidRDefault="00682A42">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rsidR="007F02BA" w:rsidRDefault="00682A42">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lastRenderedPageBreak/>
        <w:t>报价响应文件</w:t>
      </w:r>
      <w:r>
        <w:rPr>
          <w:rFonts w:ascii="仿宋" w:eastAsia="仿宋" w:hAnsi="仿宋" w:cs="Times New Roman" w:hint="eastAsia"/>
          <w:color w:val="000000" w:themeColor="text1"/>
          <w:sz w:val="24"/>
          <w:szCs w:val="24"/>
          <w:shd w:val="clear" w:color="auto" w:fill="FFFFFF" w:themeFill="background1"/>
        </w:rPr>
        <w:t>3</w:t>
      </w:r>
      <w:r>
        <w:rPr>
          <w:rFonts w:ascii="仿宋" w:eastAsia="仿宋" w:hAnsi="仿宋" w:cs="Times New Roman" w:hint="eastAsia"/>
          <w:color w:val="000000" w:themeColor="text1"/>
          <w:sz w:val="24"/>
          <w:szCs w:val="24"/>
          <w:shd w:val="clear" w:color="auto" w:fill="FFFFFF" w:themeFill="background1"/>
        </w:rPr>
        <w:t>份，报价响应文件必须用</w:t>
      </w:r>
      <w:r>
        <w:rPr>
          <w:rFonts w:ascii="仿宋" w:eastAsia="仿宋" w:hAnsi="仿宋" w:cs="Times New Roman" w:hint="eastAsia"/>
          <w:color w:val="000000" w:themeColor="text1"/>
          <w:sz w:val="24"/>
          <w:szCs w:val="24"/>
          <w:shd w:val="clear" w:color="auto" w:fill="FFFFFF" w:themeFill="background1"/>
        </w:rPr>
        <w:t>A4</w:t>
      </w:r>
      <w:r>
        <w:rPr>
          <w:rFonts w:ascii="仿宋" w:eastAsia="仿宋" w:hAnsi="仿宋" w:cs="Times New Roman" w:hint="eastAsia"/>
          <w:color w:val="000000" w:themeColor="text1"/>
          <w:sz w:val="24"/>
          <w:szCs w:val="24"/>
          <w:shd w:val="clear" w:color="auto" w:fill="FFFFFF" w:themeFill="background1"/>
        </w:rPr>
        <w:t>幅面纸张打印，须由参与人填写并加盖公章（正本</w:t>
      </w:r>
      <w:r>
        <w:rPr>
          <w:rFonts w:ascii="仿宋" w:eastAsia="仿宋" w:hAnsi="仿宋" w:cs="Times New Roman" w:hint="eastAsia"/>
          <w:color w:val="000000" w:themeColor="text1"/>
          <w:sz w:val="24"/>
          <w:szCs w:val="24"/>
          <w:shd w:val="clear" w:color="auto" w:fill="FFFFFF" w:themeFill="background1"/>
        </w:rPr>
        <w:t>1</w:t>
      </w:r>
      <w:r>
        <w:rPr>
          <w:rFonts w:ascii="仿宋" w:eastAsia="仿宋" w:hAnsi="仿宋" w:cs="Times New Roman" w:hint="eastAsia"/>
          <w:color w:val="000000" w:themeColor="text1"/>
          <w:sz w:val="24"/>
          <w:szCs w:val="24"/>
          <w:shd w:val="clear" w:color="auto" w:fill="FFFFFF" w:themeFill="background1"/>
        </w:rPr>
        <w:t>份、副本</w:t>
      </w:r>
      <w:r>
        <w:rPr>
          <w:rFonts w:ascii="仿宋" w:eastAsia="仿宋" w:hAnsi="仿宋" w:cs="Times New Roman" w:hint="eastAsia"/>
          <w:color w:val="000000" w:themeColor="text1"/>
          <w:sz w:val="24"/>
          <w:szCs w:val="24"/>
          <w:shd w:val="clear" w:color="auto" w:fill="FFFFFF" w:themeFill="background1"/>
        </w:rPr>
        <w:t>2</w:t>
      </w:r>
      <w:r>
        <w:rPr>
          <w:rFonts w:ascii="仿宋" w:eastAsia="仿宋" w:hAnsi="仿宋" w:cs="Times New Roman" w:hint="eastAsia"/>
          <w:color w:val="000000" w:themeColor="text1"/>
          <w:sz w:val="24"/>
          <w:szCs w:val="24"/>
          <w:shd w:val="clear" w:color="auto" w:fill="FFFFFF" w:themeFill="background1"/>
        </w:rPr>
        <w:t>份）</w:t>
      </w:r>
      <w:r>
        <w:rPr>
          <w:rFonts w:ascii="仿宋" w:eastAsia="仿宋" w:hAnsi="仿宋" w:hint="eastAsia"/>
          <w:color w:val="000000" w:themeColor="text1"/>
          <w:sz w:val="24"/>
          <w:szCs w:val="24"/>
        </w:rPr>
        <w:t>，须由参与人填写并加盖公章；</w:t>
      </w:r>
    </w:p>
    <w:p w:rsidR="007F02BA" w:rsidRDefault="00682A42">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rsidR="007F02BA" w:rsidRDefault="00682A42">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rsidR="007F02BA" w:rsidRDefault="00682A42">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rsidR="007F02BA" w:rsidRDefault="00682A42" w:rsidP="00523C5F">
      <w:pPr>
        <w:spacing w:after="0" w:line="500" w:lineRule="exact"/>
        <w:ind w:firstLineChars="152" w:firstLine="365"/>
        <w:jc w:val="left"/>
        <w:rPr>
          <w:rFonts w:ascii="仿宋" w:eastAsia="仿宋" w:hAnsi="仿宋"/>
          <w:color w:val="FF0000"/>
          <w:sz w:val="24"/>
          <w:szCs w:val="24"/>
        </w:rPr>
      </w:pPr>
      <w:r>
        <w:rPr>
          <w:rFonts w:ascii="仿宋" w:eastAsia="仿宋" w:hAnsi="仿宋" w:hint="eastAsia"/>
          <w:sz w:val="24"/>
          <w:szCs w:val="24"/>
        </w:rPr>
        <w:t>三、售后服务要求</w:t>
      </w:r>
    </w:p>
    <w:p w:rsidR="007F02BA" w:rsidRPr="00523C5F" w:rsidRDefault="00682A42">
      <w:pPr>
        <w:pStyle w:val="af2"/>
        <w:widowControl w:val="0"/>
        <w:numPr>
          <w:ilvl w:val="3"/>
          <w:numId w:val="4"/>
        </w:numPr>
        <w:spacing w:after="0" w:line="500" w:lineRule="exact"/>
        <w:ind w:left="851" w:firstLineChars="0" w:hanging="425"/>
        <w:jc w:val="left"/>
        <w:rPr>
          <w:rFonts w:ascii="仿宋" w:eastAsia="仿宋" w:hAnsi="仿宋"/>
          <w:sz w:val="24"/>
          <w:szCs w:val="24"/>
        </w:rPr>
      </w:pPr>
      <w:r w:rsidRPr="00523C5F">
        <w:rPr>
          <w:rFonts w:ascii="仿宋" w:eastAsia="仿宋" w:hAnsi="仿宋" w:hint="eastAsia"/>
          <w:sz w:val="24"/>
          <w:szCs w:val="24"/>
        </w:rPr>
        <w:t>质保期</w:t>
      </w:r>
      <w:r w:rsidRPr="00523C5F">
        <w:rPr>
          <w:rFonts w:ascii="仿宋" w:eastAsia="仿宋" w:hAnsi="仿宋" w:hint="eastAsia"/>
          <w:sz w:val="24"/>
          <w:szCs w:val="24"/>
        </w:rPr>
        <w:t>:</w:t>
      </w:r>
      <w:r w:rsidRPr="00523C5F">
        <w:rPr>
          <w:rFonts w:ascii="仿宋" w:eastAsia="仿宋" w:hAnsi="仿宋" w:hint="eastAsia"/>
          <w:color w:val="FF0000"/>
          <w:sz w:val="24"/>
          <w:szCs w:val="24"/>
        </w:rPr>
        <w:t>24</w:t>
      </w:r>
      <w:r w:rsidRPr="00523C5F">
        <w:rPr>
          <w:rFonts w:ascii="仿宋" w:eastAsia="仿宋" w:hAnsi="仿宋" w:hint="eastAsia"/>
          <w:sz w:val="24"/>
          <w:szCs w:val="24"/>
        </w:rPr>
        <w:t>个月</w:t>
      </w:r>
    </w:p>
    <w:p w:rsidR="007F02BA" w:rsidRPr="00523C5F" w:rsidRDefault="00682A42">
      <w:pPr>
        <w:pStyle w:val="af2"/>
        <w:widowControl w:val="0"/>
        <w:numPr>
          <w:ilvl w:val="0"/>
          <w:numId w:val="4"/>
        </w:numPr>
        <w:spacing w:after="0" w:line="500" w:lineRule="exact"/>
        <w:ind w:firstLineChars="0"/>
        <w:jc w:val="left"/>
        <w:rPr>
          <w:rFonts w:ascii="仿宋" w:eastAsia="仿宋" w:hAnsi="仿宋"/>
          <w:sz w:val="24"/>
          <w:szCs w:val="24"/>
        </w:rPr>
      </w:pPr>
      <w:r w:rsidRPr="00523C5F">
        <w:rPr>
          <w:rFonts w:ascii="仿宋" w:eastAsia="仿宋" w:hAnsi="仿宋" w:hint="eastAsia"/>
          <w:sz w:val="24"/>
          <w:szCs w:val="24"/>
        </w:rPr>
        <w:t>应急维修时间安排：</w:t>
      </w:r>
    </w:p>
    <w:p w:rsidR="007F02BA" w:rsidRPr="00523C5F" w:rsidRDefault="00682A42">
      <w:pPr>
        <w:pStyle w:val="af2"/>
        <w:widowControl w:val="0"/>
        <w:numPr>
          <w:ilvl w:val="0"/>
          <w:numId w:val="4"/>
        </w:numPr>
        <w:spacing w:after="0" w:line="500" w:lineRule="exact"/>
        <w:ind w:firstLineChars="0"/>
        <w:jc w:val="left"/>
        <w:rPr>
          <w:rFonts w:ascii="仿宋" w:eastAsia="仿宋" w:hAnsi="仿宋"/>
          <w:sz w:val="24"/>
          <w:szCs w:val="24"/>
        </w:rPr>
      </w:pPr>
      <w:r w:rsidRPr="00523C5F">
        <w:rPr>
          <w:rFonts w:ascii="仿宋" w:eastAsia="仿宋" w:hAnsi="仿宋" w:hint="eastAsia"/>
          <w:sz w:val="24"/>
          <w:szCs w:val="24"/>
        </w:rPr>
        <w:t>维修地点、地址、联系电话及联系人员：</w:t>
      </w:r>
    </w:p>
    <w:p w:rsidR="007F02BA" w:rsidRPr="00523C5F" w:rsidRDefault="00682A42">
      <w:pPr>
        <w:pStyle w:val="af2"/>
        <w:widowControl w:val="0"/>
        <w:numPr>
          <w:ilvl w:val="0"/>
          <w:numId w:val="4"/>
        </w:numPr>
        <w:spacing w:after="0" w:line="500" w:lineRule="exact"/>
        <w:ind w:firstLineChars="0"/>
        <w:jc w:val="left"/>
        <w:rPr>
          <w:rFonts w:ascii="仿宋" w:eastAsia="仿宋" w:hAnsi="仿宋"/>
          <w:sz w:val="24"/>
          <w:szCs w:val="24"/>
        </w:rPr>
      </w:pPr>
      <w:r w:rsidRPr="00523C5F">
        <w:rPr>
          <w:rFonts w:ascii="仿宋" w:eastAsia="仿宋" w:hAnsi="仿宋" w:hint="eastAsia"/>
          <w:sz w:val="24"/>
          <w:szCs w:val="24"/>
        </w:rPr>
        <w:t>维修服务收费标准：</w:t>
      </w:r>
    </w:p>
    <w:p w:rsidR="007F02BA" w:rsidRPr="00523C5F" w:rsidRDefault="00682A42" w:rsidP="00523C5F">
      <w:pPr>
        <w:spacing w:after="0" w:line="500" w:lineRule="exact"/>
        <w:ind w:firstLineChars="152" w:firstLine="365"/>
        <w:jc w:val="left"/>
        <w:rPr>
          <w:rFonts w:ascii="仿宋" w:eastAsia="仿宋" w:hAnsi="仿宋"/>
          <w:color w:val="000000"/>
          <w:sz w:val="24"/>
          <w:szCs w:val="24"/>
        </w:rPr>
      </w:pPr>
      <w:r w:rsidRPr="00523C5F">
        <w:rPr>
          <w:rFonts w:ascii="仿宋" w:eastAsia="仿宋" w:hAnsi="仿宋" w:hint="eastAsia"/>
          <w:color w:val="000000"/>
          <w:sz w:val="24"/>
          <w:szCs w:val="24"/>
        </w:rPr>
        <w:t>四、确定成交参与人标准及原则：</w:t>
      </w:r>
    </w:p>
    <w:p w:rsidR="007F02BA" w:rsidRPr="00523C5F" w:rsidRDefault="00682A42">
      <w:pPr>
        <w:pStyle w:val="af2"/>
        <w:numPr>
          <w:ilvl w:val="0"/>
          <w:numId w:val="5"/>
        </w:numPr>
        <w:spacing w:after="0" w:line="500" w:lineRule="exact"/>
        <w:ind w:left="851" w:firstLineChars="0" w:hanging="425"/>
        <w:jc w:val="left"/>
        <w:rPr>
          <w:rFonts w:ascii="仿宋" w:eastAsia="仿宋" w:hAnsi="仿宋"/>
          <w:sz w:val="24"/>
          <w:szCs w:val="24"/>
        </w:rPr>
      </w:pPr>
      <w:r w:rsidRPr="00523C5F">
        <w:rPr>
          <w:rFonts w:ascii="仿宋" w:eastAsia="仿宋" w:hAnsi="仿宋" w:hint="eastAsia"/>
          <w:sz w:val="24"/>
          <w:szCs w:val="24"/>
        </w:rPr>
        <w:t>本项目为自有资金而非财政性资金采购，采购人按企业内部规定的标准进行评定</w:t>
      </w:r>
      <w:r w:rsidRPr="00523C5F">
        <w:rPr>
          <w:rFonts w:ascii="仿宋" w:eastAsia="仿宋" w:hAnsi="仿宋"/>
          <w:sz w:val="24"/>
          <w:szCs w:val="24"/>
        </w:rPr>
        <w:t xml:space="preserve"> </w:t>
      </w:r>
      <w:r w:rsidRPr="00523C5F">
        <w:rPr>
          <w:rFonts w:ascii="仿宋" w:eastAsia="仿宋" w:hAnsi="仿宋" w:hint="eastAsia"/>
          <w:sz w:val="24"/>
          <w:szCs w:val="24"/>
        </w:rPr>
        <w:t>。</w:t>
      </w:r>
    </w:p>
    <w:p w:rsidR="007F02BA" w:rsidRPr="00523C5F" w:rsidRDefault="00682A42">
      <w:pPr>
        <w:pStyle w:val="af2"/>
        <w:numPr>
          <w:ilvl w:val="0"/>
          <w:numId w:val="5"/>
        </w:numPr>
        <w:spacing w:after="0" w:line="500" w:lineRule="exact"/>
        <w:ind w:left="851" w:firstLineChars="0" w:hanging="425"/>
        <w:jc w:val="left"/>
        <w:rPr>
          <w:rFonts w:ascii="仿宋" w:eastAsia="仿宋" w:hAnsi="仿宋"/>
          <w:sz w:val="24"/>
          <w:szCs w:val="24"/>
        </w:rPr>
      </w:pPr>
      <w:r w:rsidRPr="00523C5F">
        <w:rPr>
          <w:rFonts w:ascii="仿宋" w:eastAsia="仿宋" w:hAnsi="仿宋" w:hint="eastAsia"/>
          <w:sz w:val="24"/>
          <w:szCs w:val="24"/>
        </w:rPr>
        <w:t>参与人所投物品符合需求、质量和服务等的要求</w:t>
      </w:r>
      <w:r w:rsidRPr="00523C5F">
        <w:rPr>
          <w:rFonts w:ascii="仿宋" w:eastAsia="仿宋" w:hAnsi="仿宋" w:hint="eastAsia"/>
          <w:sz w:val="24"/>
          <w:szCs w:val="24"/>
        </w:rPr>
        <w:t>,</w:t>
      </w:r>
      <w:r w:rsidRPr="00523C5F">
        <w:rPr>
          <w:rFonts w:ascii="仿宋" w:eastAsia="仿宋" w:hAnsi="仿宋" w:hint="eastAsia"/>
          <w:sz w:val="24"/>
          <w:szCs w:val="24"/>
        </w:rPr>
        <w:t>经过磋商所报价格为合理价格的参与人为成交参与人。</w:t>
      </w:r>
    </w:p>
    <w:p w:rsidR="007F02BA" w:rsidRPr="00523C5F" w:rsidRDefault="00682A42">
      <w:pPr>
        <w:pStyle w:val="af2"/>
        <w:numPr>
          <w:ilvl w:val="0"/>
          <w:numId w:val="5"/>
        </w:numPr>
        <w:spacing w:after="0" w:line="500" w:lineRule="exact"/>
        <w:ind w:left="851" w:firstLineChars="0" w:hanging="425"/>
        <w:jc w:val="left"/>
        <w:rPr>
          <w:rFonts w:ascii="仿宋" w:eastAsia="仿宋" w:hAnsi="仿宋"/>
          <w:sz w:val="24"/>
          <w:szCs w:val="24"/>
        </w:rPr>
      </w:pPr>
      <w:r w:rsidRPr="00523C5F">
        <w:rPr>
          <w:rFonts w:ascii="仿宋" w:eastAsia="仿宋" w:hAnsi="仿宋" w:hint="eastAsia"/>
          <w:sz w:val="24"/>
          <w:szCs w:val="24"/>
        </w:rPr>
        <w:t>最低报价不作为成交的保证。</w:t>
      </w:r>
    </w:p>
    <w:p w:rsidR="007F02BA" w:rsidRPr="00523C5F" w:rsidRDefault="007F02BA">
      <w:pPr>
        <w:pStyle w:val="af2"/>
        <w:spacing w:after="0" w:line="500" w:lineRule="exact"/>
        <w:ind w:left="851" w:firstLineChars="0" w:firstLine="0"/>
        <w:jc w:val="left"/>
        <w:rPr>
          <w:rFonts w:ascii="仿宋" w:eastAsia="仿宋" w:hAnsi="仿宋"/>
          <w:sz w:val="24"/>
          <w:szCs w:val="24"/>
        </w:rPr>
      </w:pPr>
    </w:p>
    <w:p w:rsidR="007F02BA" w:rsidRPr="00523C5F" w:rsidRDefault="007F02BA">
      <w:pPr>
        <w:pStyle w:val="af2"/>
        <w:spacing w:after="0" w:line="500" w:lineRule="exact"/>
        <w:ind w:left="851" w:firstLineChars="0" w:firstLine="0"/>
        <w:jc w:val="left"/>
        <w:rPr>
          <w:rFonts w:ascii="仿宋" w:eastAsia="仿宋" w:hAnsi="仿宋"/>
          <w:sz w:val="24"/>
          <w:szCs w:val="24"/>
        </w:rPr>
      </w:pPr>
    </w:p>
    <w:p w:rsidR="007F02BA" w:rsidRPr="00523C5F" w:rsidRDefault="007F02BA">
      <w:pPr>
        <w:pStyle w:val="af2"/>
        <w:spacing w:after="0" w:line="500" w:lineRule="exact"/>
        <w:ind w:left="851" w:firstLineChars="0" w:firstLine="0"/>
        <w:jc w:val="left"/>
        <w:rPr>
          <w:rFonts w:ascii="仿宋" w:eastAsia="仿宋" w:hAnsi="仿宋"/>
          <w:sz w:val="24"/>
          <w:szCs w:val="24"/>
        </w:rPr>
      </w:pPr>
    </w:p>
    <w:p w:rsidR="007F02BA" w:rsidRPr="00523C5F" w:rsidRDefault="007F02BA">
      <w:pPr>
        <w:pStyle w:val="af2"/>
        <w:spacing w:after="0" w:line="500" w:lineRule="exact"/>
        <w:ind w:left="851" w:firstLineChars="0" w:firstLine="0"/>
        <w:jc w:val="left"/>
        <w:rPr>
          <w:rFonts w:ascii="仿宋" w:eastAsia="仿宋" w:hAnsi="仿宋"/>
          <w:sz w:val="24"/>
          <w:szCs w:val="24"/>
        </w:rPr>
      </w:pPr>
    </w:p>
    <w:p w:rsidR="007F02BA" w:rsidRPr="00523C5F" w:rsidRDefault="00682A42" w:rsidP="00523C5F">
      <w:pPr>
        <w:pStyle w:val="af2"/>
        <w:spacing w:after="0" w:line="500" w:lineRule="exact"/>
        <w:ind w:left="7513" w:firstLineChars="59" w:firstLine="142"/>
        <w:jc w:val="left"/>
        <w:rPr>
          <w:rFonts w:ascii="仿宋" w:eastAsia="仿宋" w:hAnsi="仿宋"/>
          <w:color w:val="000000" w:themeColor="text1"/>
          <w:sz w:val="24"/>
          <w:szCs w:val="24"/>
        </w:rPr>
      </w:pPr>
      <w:r w:rsidRPr="00523C5F">
        <w:rPr>
          <w:rFonts w:ascii="仿宋" w:eastAsia="仿宋" w:hAnsi="仿宋" w:hint="eastAsia"/>
          <w:color w:val="000000" w:themeColor="text1"/>
          <w:sz w:val="24"/>
          <w:szCs w:val="24"/>
        </w:rPr>
        <w:t>重庆外语外事学院</w:t>
      </w:r>
    </w:p>
    <w:p w:rsidR="007F02BA" w:rsidRDefault="00682A42">
      <w:pPr>
        <w:pStyle w:val="af2"/>
        <w:spacing w:after="0" w:line="500" w:lineRule="exact"/>
        <w:ind w:left="7371" w:firstLine="480"/>
        <w:jc w:val="left"/>
        <w:rPr>
          <w:rFonts w:ascii="仿宋" w:eastAsia="仿宋" w:hAnsi="仿宋"/>
          <w:sz w:val="24"/>
          <w:szCs w:val="24"/>
        </w:rPr>
      </w:pPr>
      <w:r w:rsidRPr="00523C5F">
        <w:rPr>
          <w:rFonts w:ascii="仿宋" w:eastAsia="仿宋" w:hAnsi="仿宋" w:hint="eastAsia"/>
          <w:color w:val="FF0000"/>
          <w:sz w:val="24"/>
          <w:szCs w:val="24"/>
        </w:rPr>
        <w:t>2026</w:t>
      </w:r>
      <w:r w:rsidRPr="00523C5F">
        <w:rPr>
          <w:rFonts w:ascii="仿宋" w:eastAsia="仿宋" w:hAnsi="仿宋" w:hint="eastAsia"/>
          <w:sz w:val="24"/>
          <w:szCs w:val="24"/>
        </w:rPr>
        <w:t>年</w:t>
      </w:r>
      <w:r w:rsidRPr="00523C5F">
        <w:rPr>
          <w:rFonts w:ascii="仿宋" w:eastAsia="仿宋" w:hAnsi="仿宋" w:hint="eastAsia"/>
          <w:color w:val="FF0000"/>
          <w:sz w:val="24"/>
          <w:szCs w:val="24"/>
        </w:rPr>
        <w:t>04</w:t>
      </w:r>
      <w:r w:rsidRPr="00523C5F">
        <w:rPr>
          <w:rFonts w:ascii="仿宋" w:eastAsia="仿宋" w:hAnsi="仿宋" w:hint="eastAsia"/>
          <w:sz w:val="24"/>
          <w:szCs w:val="24"/>
        </w:rPr>
        <w:t>月</w:t>
      </w:r>
      <w:r w:rsidRPr="00523C5F">
        <w:rPr>
          <w:rFonts w:ascii="仿宋" w:eastAsia="仿宋" w:hAnsi="仿宋" w:hint="eastAsia"/>
          <w:color w:val="FF0000"/>
          <w:sz w:val="24"/>
          <w:szCs w:val="24"/>
        </w:rPr>
        <w:t>01</w:t>
      </w:r>
      <w:r w:rsidRPr="00523C5F">
        <w:rPr>
          <w:rFonts w:ascii="仿宋" w:eastAsia="仿宋" w:hAnsi="仿宋" w:hint="eastAsia"/>
          <w:sz w:val="24"/>
          <w:szCs w:val="24"/>
        </w:rPr>
        <w:t>日</w:t>
      </w:r>
      <w:bookmarkStart w:id="51" w:name="_GoBack"/>
      <w:bookmarkEnd w:id="51"/>
    </w:p>
    <w:p w:rsidR="007F02BA" w:rsidRDefault="00682A42">
      <w:pPr>
        <w:pStyle w:val="af2"/>
        <w:spacing w:after="0" w:line="500" w:lineRule="exact"/>
        <w:ind w:left="851" w:firstLineChars="0" w:firstLine="0"/>
        <w:jc w:val="center"/>
        <w:rPr>
          <w:rFonts w:ascii="仿宋" w:eastAsia="仿宋" w:hAnsi="仿宋"/>
          <w:sz w:val="24"/>
          <w:szCs w:val="24"/>
        </w:rPr>
      </w:pPr>
      <w:r>
        <w:rPr>
          <w:rFonts w:ascii="仿宋" w:eastAsia="仿宋" w:hAnsi="仿宋"/>
          <w:color w:val="FF0000"/>
          <w:sz w:val="28"/>
          <w:szCs w:val="28"/>
        </w:rPr>
        <w:br w:type="page"/>
      </w:r>
      <w:r>
        <w:rPr>
          <w:rFonts w:ascii="仿宋" w:eastAsia="仿宋" w:hAnsi="仿宋" w:hint="eastAsia"/>
          <w:b/>
          <w:color w:val="FF0000"/>
          <w:sz w:val="44"/>
          <w:szCs w:val="44"/>
        </w:rPr>
        <w:lastRenderedPageBreak/>
        <w:t>公开询价货物一览表</w:t>
      </w:r>
      <w:bookmarkEnd w:id="49"/>
    </w:p>
    <w:tbl>
      <w:tblPr>
        <w:tblW w:w="11624" w:type="dxa"/>
        <w:tblInd w:w="-743" w:type="dxa"/>
        <w:tblLayout w:type="fixed"/>
        <w:tblLook w:val="04A0" w:firstRow="1" w:lastRow="0" w:firstColumn="1" w:lastColumn="0" w:noHBand="0" w:noVBand="1"/>
      </w:tblPr>
      <w:tblGrid>
        <w:gridCol w:w="567"/>
        <w:gridCol w:w="1135"/>
        <w:gridCol w:w="3827"/>
        <w:gridCol w:w="567"/>
        <w:gridCol w:w="567"/>
        <w:gridCol w:w="992"/>
        <w:gridCol w:w="709"/>
        <w:gridCol w:w="709"/>
        <w:gridCol w:w="992"/>
        <w:gridCol w:w="1559"/>
      </w:tblGrid>
      <w:tr w:rsidR="007F02BA">
        <w:trPr>
          <w:trHeight w:val="1125"/>
        </w:trPr>
        <w:tc>
          <w:tcPr>
            <w:tcW w:w="6663" w:type="dxa"/>
            <w:gridSpan w:val="5"/>
            <w:tcBorders>
              <w:top w:val="single" w:sz="4" w:space="0" w:color="auto"/>
              <w:left w:val="single" w:sz="4" w:space="0" w:color="auto"/>
              <w:bottom w:val="single" w:sz="4" w:space="0" w:color="auto"/>
              <w:right w:val="single" w:sz="4" w:space="0" w:color="000000"/>
            </w:tcBorders>
            <w:shd w:val="clear" w:color="auto" w:fill="auto"/>
            <w:vAlign w:val="center"/>
          </w:tcPr>
          <w:p w:rsidR="007F02BA" w:rsidRDefault="00682A42">
            <w:pPr>
              <w:spacing w:after="0" w:line="240" w:lineRule="auto"/>
              <w:jc w:val="center"/>
              <w:rPr>
                <w:rFonts w:ascii="仿宋" w:eastAsia="仿宋" w:hAnsi="仿宋" w:cs="宋体"/>
                <w:b/>
                <w:bCs/>
                <w:color w:val="000000"/>
                <w:sz w:val="16"/>
                <w:szCs w:val="16"/>
              </w:rPr>
            </w:pPr>
            <w:r>
              <w:rPr>
                <w:rFonts w:ascii="仿宋" w:eastAsia="仿宋" w:hAnsi="仿宋" w:cs="宋体" w:hint="eastAsia"/>
                <w:b/>
                <w:bCs/>
                <w:color w:val="000000"/>
                <w:sz w:val="16"/>
                <w:szCs w:val="16"/>
              </w:rPr>
              <w:t xml:space="preserve">　</w:t>
            </w:r>
          </w:p>
        </w:tc>
        <w:tc>
          <w:tcPr>
            <w:tcW w:w="3402" w:type="dxa"/>
            <w:gridSpan w:val="4"/>
            <w:tcBorders>
              <w:top w:val="single" w:sz="4" w:space="0" w:color="auto"/>
              <w:left w:val="nil"/>
              <w:bottom w:val="single" w:sz="4" w:space="0" w:color="auto"/>
              <w:right w:val="single" w:sz="4" w:space="0" w:color="000000"/>
            </w:tcBorders>
            <w:shd w:val="clear" w:color="auto" w:fill="auto"/>
            <w:vAlign w:val="center"/>
          </w:tcPr>
          <w:p w:rsidR="007F02BA" w:rsidRDefault="00682A42">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供应商报价栏</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F02BA" w:rsidRDefault="00682A42">
            <w:pPr>
              <w:spacing w:after="0" w:line="240" w:lineRule="auto"/>
              <w:jc w:val="center"/>
              <w:rPr>
                <w:rFonts w:ascii="等线" w:eastAsia="等线" w:hAnsi="等线" w:cs="宋体"/>
                <w:color w:val="000000"/>
                <w:sz w:val="16"/>
                <w:szCs w:val="16"/>
              </w:rPr>
            </w:pPr>
            <w:r>
              <w:rPr>
                <w:rFonts w:ascii="等线" w:eastAsia="等线" w:hAnsi="等线" w:cs="宋体" w:hint="eastAsia"/>
                <w:color w:val="000000"/>
                <w:sz w:val="16"/>
                <w:szCs w:val="16"/>
              </w:rPr>
              <w:t>备注</w:t>
            </w:r>
          </w:p>
        </w:tc>
      </w:tr>
      <w:tr w:rsidR="007F02BA">
        <w:trPr>
          <w:trHeight w:val="1185"/>
        </w:trPr>
        <w:tc>
          <w:tcPr>
            <w:tcW w:w="567" w:type="dxa"/>
            <w:vMerge w:val="restart"/>
            <w:tcBorders>
              <w:top w:val="nil"/>
              <w:left w:val="single" w:sz="4" w:space="0" w:color="auto"/>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序号</w:t>
            </w:r>
          </w:p>
        </w:tc>
        <w:tc>
          <w:tcPr>
            <w:tcW w:w="1135" w:type="dxa"/>
            <w:vMerge w:val="restart"/>
            <w:tcBorders>
              <w:top w:val="nil"/>
              <w:left w:val="single" w:sz="4" w:space="0" w:color="auto"/>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物料名称</w:t>
            </w:r>
          </w:p>
        </w:tc>
        <w:tc>
          <w:tcPr>
            <w:tcW w:w="3827" w:type="dxa"/>
            <w:vMerge w:val="restart"/>
            <w:tcBorders>
              <w:top w:val="nil"/>
              <w:left w:val="single" w:sz="4" w:space="0" w:color="auto"/>
              <w:bottom w:val="single" w:sz="4" w:space="0" w:color="auto"/>
              <w:right w:val="single" w:sz="4" w:space="0" w:color="auto"/>
            </w:tcBorders>
            <w:shd w:val="clear" w:color="FFFFFF" w:fill="FFFFFF"/>
            <w:noWrap/>
            <w:vAlign w:val="center"/>
          </w:tcPr>
          <w:p w:rsidR="007F02BA" w:rsidRDefault="00682A42">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规格型号</w:t>
            </w:r>
          </w:p>
        </w:tc>
        <w:tc>
          <w:tcPr>
            <w:tcW w:w="567" w:type="dxa"/>
            <w:vMerge w:val="restart"/>
            <w:tcBorders>
              <w:top w:val="nil"/>
              <w:left w:val="single" w:sz="4" w:space="0" w:color="auto"/>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计量单位</w:t>
            </w:r>
          </w:p>
        </w:tc>
        <w:tc>
          <w:tcPr>
            <w:tcW w:w="567" w:type="dxa"/>
            <w:vMerge w:val="restart"/>
            <w:tcBorders>
              <w:top w:val="nil"/>
              <w:left w:val="single" w:sz="4" w:space="0" w:color="auto"/>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数量</w:t>
            </w:r>
          </w:p>
        </w:tc>
        <w:tc>
          <w:tcPr>
            <w:tcW w:w="3402" w:type="dxa"/>
            <w:gridSpan w:val="4"/>
            <w:tcBorders>
              <w:top w:val="single" w:sz="4" w:space="0" w:color="auto"/>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报价</w:t>
            </w:r>
            <w:r>
              <w:rPr>
                <w:rFonts w:ascii="仿宋" w:eastAsia="仿宋" w:hAnsi="仿宋" w:cs="宋体" w:hint="eastAsia"/>
                <w:b/>
                <w:bCs/>
                <w:sz w:val="16"/>
                <w:szCs w:val="16"/>
              </w:rPr>
              <w:t>/</w:t>
            </w:r>
            <w:r>
              <w:rPr>
                <w:rFonts w:ascii="仿宋" w:eastAsia="仿宋" w:hAnsi="仿宋" w:cs="宋体" w:hint="eastAsia"/>
                <w:b/>
                <w:bCs/>
                <w:sz w:val="16"/>
                <w:szCs w:val="16"/>
              </w:rPr>
              <w:t>金额（元）</w:t>
            </w:r>
          </w:p>
        </w:tc>
        <w:tc>
          <w:tcPr>
            <w:tcW w:w="1559" w:type="dxa"/>
            <w:vMerge/>
            <w:tcBorders>
              <w:top w:val="single" w:sz="4" w:space="0" w:color="auto"/>
              <w:left w:val="single" w:sz="4" w:space="0" w:color="auto"/>
              <w:bottom w:val="single" w:sz="4" w:space="0" w:color="000000"/>
              <w:right w:val="single" w:sz="4" w:space="0" w:color="auto"/>
            </w:tcBorders>
            <w:vAlign w:val="center"/>
          </w:tcPr>
          <w:p w:rsidR="007F02BA" w:rsidRDefault="007F02BA">
            <w:pPr>
              <w:spacing w:after="0" w:line="240" w:lineRule="auto"/>
              <w:jc w:val="left"/>
              <w:rPr>
                <w:rFonts w:ascii="等线" w:eastAsia="等线" w:hAnsi="等线" w:cs="宋体"/>
                <w:color w:val="000000"/>
                <w:sz w:val="16"/>
                <w:szCs w:val="16"/>
              </w:rPr>
            </w:pPr>
          </w:p>
        </w:tc>
      </w:tr>
      <w:tr w:rsidR="007F02BA">
        <w:trPr>
          <w:trHeight w:val="705"/>
        </w:trPr>
        <w:tc>
          <w:tcPr>
            <w:tcW w:w="567" w:type="dxa"/>
            <w:vMerge/>
            <w:tcBorders>
              <w:top w:val="nil"/>
              <w:left w:val="single" w:sz="4" w:space="0" w:color="auto"/>
              <w:bottom w:val="single" w:sz="4" w:space="0" w:color="auto"/>
              <w:right w:val="single" w:sz="4" w:space="0" w:color="auto"/>
            </w:tcBorders>
            <w:vAlign w:val="center"/>
          </w:tcPr>
          <w:p w:rsidR="007F02BA" w:rsidRDefault="007F02BA">
            <w:pPr>
              <w:spacing w:after="0" w:line="240" w:lineRule="auto"/>
              <w:jc w:val="left"/>
              <w:rPr>
                <w:rFonts w:ascii="仿宋" w:eastAsia="仿宋" w:hAnsi="仿宋" w:cs="宋体"/>
                <w:b/>
                <w:bCs/>
                <w:sz w:val="16"/>
                <w:szCs w:val="16"/>
              </w:rPr>
            </w:pPr>
          </w:p>
        </w:tc>
        <w:tc>
          <w:tcPr>
            <w:tcW w:w="1135" w:type="dxa"/>
            <w:vMerge/>
            <w:tcBorders>
              <w:top w:val="nil"/>
              <w:left w:val="single" w:sz="4" w:space="0" w:color="auto"/>
              <w:bottom w:val="single" w:sz="4" w:space="0" w:color="auto"/>
              <w:right w:val="single" w:sz="4" w:space="0" w:color="auto"/>
            </w:tcBorders>
            <w:vAlign w:val="center"/>
          </w:tcPr>
          <w:p w:rsidR="007F02BA" w:rsidRDefault="007F02BA">
            <w:pPr>
              <w:spacing w:after="0" w:line="240" w:lineRule="auto"/>
              <w:jc w:val="left"/>
              <w:rPr>
                <w:rFonts w:ascii="仿宋" w:eastAsia="仿宋" w:hAnsi="仿宋" w:cs="宋体"/>
                <w:b/>
                <w:bCs/>
                <w:sz w:val="16"/>
                <w:szCs w:val="16"/>
              </w:rPr>
            </w:pPr>
          </w:p>
        </w:tc>
        <w:tc>
          <w:tcPr>
            <w:tcW w:w="3827" w:type="dxa"/>
            <w:vMerge/>
            <w:tcBorders>
              <w:top w:val="nil"/>
              <w:left w:val="single" w:sz="4" w:space="0" w:color="auto"/>
              <w:bottom w:val="single" w:sz="4" w:space="0" w:color="auto"/>
              <w:right w:val="single" w:sz="4" w:space="0" w:color="auto"/>
            </w:tcBorders>
            <w:vAlign w:val="center"/>
          </w:tcPr>
          <w:p w:rsidR="007F02BA" w:rsidRDefault="007F02BA">
            <w:pPr>
              <w:spacing w:after="0" w:line="240" w:lineRule="auto"/>
              <w:jc w:val="left"/>
              <w:rPr>
                <w:rFonts w:ascii="仿宋" w:eastAsia="仿宋" w:hAnsi="仿宋" w:cs="宋体"/>
                <w:b/>
                <w:bCs/>
                <w:sz w:val="16"/>
                <w:szCs w:val="16"/>
              </w:rPr>
            </w:pPr>
          </w:p>
        </w:tc>
        <w:tc>
          <w:tcPr>
            <w:tcW w:w="567" w:type="dxa"/>
            <w:vMerge/>
            <w:tcBorders>
              <w:top w:val="nil"/>
              <w:left w:val="single" w:sz="4" w:space="0" w:color="auto"/>
              <w:bottom w:val="single" w:sz="4" w:space="0" w:color="auto"/>
              <w:right w:val="single" w:sz="4" w:space="0" w:color="auto"/>
            </w:tcBorders>
            <w:vAlign w:val="center"/>
          </w:tcPr>
          <w:p w:rsidR="007F02BA" w:rsidRDefault="007F02BA">
            <w:pPr>
              <w:spacing w:after="0" w:line="240" w:lineRule="auto"/>
              <w:jc w:val="left"/>
              <w:rPr>
                <w:rFonts w:ascii="仿宋" w:eastAsia="仿宋" w:hAnsi="仿宋" w:cs="宋体"/>
                <w:b/>
                <w:bCs/>
                <w:sz w:val="16"/>
                <w:szCs w:val="16"/>
              </w:rPr>
            </w:pPr>
          </w:p>
        </w:tc>
        <w:tc>
          <w:tcPr>
            <w:tcW w:w="567" w:type="dxa"/>
            <w:vMerge/>
            <w:tcBorders>
              <w:top w:val="nil"/>
              <w:left w:val="single" w:sz="4" w:space="0" w:color="auto"/>
              <w:bottom w:val="single" w:sz="4" w:space="0" w:color="auto"/>
              <w:right w:val="single" w:sz="4" w:space="0" w:color="auto"/>
            </w:tcBorders>
            <w:vAlign w:val="center"/>
          </w:tcPr>
          <w:p w:rsidR="007F02BA" w:rsidRDefault="007F02BA">
            <w:pPr>
              <w:spacing w:after="0" w:line="240" w:lineRule="auto"/>
              <w:jc w:val="left"/>
              <w:rPr>
                <w:rFonts w:ascii="仿宋" w:eastAsia="仿宋" w:hAnsi="仿宋" w:cs="宋体"/>
                <w:b/>
                <w:bCs/>
                <w:sz w:val="16"/>
                <w:szCs w:val="16"/>
              </w:rPr>
            </w:pPr>
          </w:p>
        </w:tc>
        <w:tc>
          <w:tcPr>
            <w:tcW w:w="992"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综合单价</w:t>
            </w:r>
          </w:p>
        </w:tc>
        <w:tc>
          <w:tcPr>
            <w:tcW w:w="709"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合价</w:t>
            </w:r>
          </w:p>
        </w:tc>
        <w:tc>
          <w:tcPr>
            <w:tcW w:w="709"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品牌</w:t>
            </w:r>
          </w:p>
        </w:tc>
        <w:tc>
          <w:tcPr>
            <w:tcW w:w="992"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规格型号</w:t>
            </w:r>
          </w:p>
        </w:tc>
        <w:tc>
          <w:tcPr>
            <w:tcW w:w="1559" w:type="dxa"/>
            <w:vMerge/>
            <w:tcBorders>
              <w:top w:val="single" w:sz="4" w:space="0" w:color="auto"/>
              <w:left w:val="single" w:sz="4" w:space="0" w:color="auto"/>
              <w:bottom w:val="single" w:sz="4" w:space="0" w:color="000000"/>
              <w:right w:val="single" w:sz="4" w:space="0" w:color="auto"/>
            </w:tcBorders>
            <w:vAlign w:val="center"/>
          </w:tcPr>
          <w:p w:rsidR="007F02BA" w:rsidRDefault="007F02BA">
            <w:pPr>
              <w:spacing w:after="0" w:line="240" w:lineRule="auto"/>
              <w:jc w:val="left"/>
              <w:rPr>
                <w:rFonts w:ascii="等线" w:eastAsia="等线" w:hAnsi="等线" w:cs="宋体"/>
                <w:color w:val="000000"/>
                <w:sz w:val="16"/>
                <w:szCs w:val="16"/>
              </w:rPr>
            </w:pPr>
          </w:p>
        </w:tc>
      </w:tr>
      <w:tr w:rsidR="007F02BA">
        <w:trPr>
          <w:trHeight w:val="2239"/>
        </w:trPr>
        <w:tc>
          <w:tcPr>
            <w:tcW w:w="567" w:type="dxa"/>
            <w:tcBorders>
              <w:top w:val="nil"/>
              <w:left w:val="single" w:sz="4" w:space="0" w:color="auto"/>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w:t>
            </w:r>
          </w:p>
        </w:tc>
        <w:tc>
          <w:tcPr>
            <w:tcW w:w="1135"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MIDI</w:t>
            </w:r>
            <w:r>
              <w:rPr>
                <w:rFonts w:ascii="仿宋" w:eastAsia="仿宋" w:hAnsi="仿宋" w:cs="宋体" w:hint="eastAsia"/>
                <w:sz w:val="16"/>
                <w:szCs w:val="16"/>
              </w:rPr>
              <w:t>键盘</w:t>
            </w:r>
          </w:p>
        </w:tc>
        <w:tc>
          <w:tcPr>
            <w:tcW w:w="382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1</w:t>
            </w:r>
            <w:r>
              <w:rPr>
                <w:rFonts w:ascii="仿宋" w:eastAsia="仿宋" w:hAnsi="仿宋" w:cs="宋体" w:hint="eastAsia"/>
                <w:sz w:val="16"/>
                <w:szCs w:val="16"/>
              </w:rPr>
              <w:t>、键盘数：</w:t>
            </w:r>
            <w:r>
              <w:rPr>
                <w:rFonts w:ascii="仿宋" w:eastAsia="仿宋" w:hAnsi="仿宋" w:cs="宋体" w:hint="eastAsia"/>
                <w:sz w:val="16"/>
                <w:szCs w:val="16"/>
              </w:rPr>
              <w:t>61</w:t>
            </w:r>
            <w:r>
              <w:rPr>
                <w:rFonts w:ascii="仿宋" w:eastAsia="仿宋" w:hAnsi="仿宋" w:cs="宋体" w:hint="eastAsia"/>
                <w:sz w:val="16"/>
                <w:szCs w:val="16"/>
              </w:rPr>
              <w:t>键；</w:t>
            </w:r>
            <w:r>
              <w:rPr>
                <w:rFonts w:ascii="仿宋" w:eastAsia="仿宋" w:hAnsi="仿宋" w:cs="宋体" w:hint="eastAsia"/>
                <w:sz w:val="16"/>
                <w:szCs w:val="16"/>
              </w:rPr>
              <w:br/>
              <w:t>2</w:t>
            </w:r>
            <w:r>
              <w:rPr>
                <w:rFonts w:ascii="仿宋" w:eastAsia="仿宋" w:hAnsi="仿宋" w:cs="宋体" w:hint="eastAsia"/>
                <w:sz w:val="16"/>
                <w:szCs w:val="16"/>
              </w:rPr>
              <w:t>、键盘类型：半配重键盘；带踏板</w:t>
            </w:r>
            <w:r>
              <w:rPr>
                <w:rFonts w:ascii="仿宋" w:eastAsia="仿宋" w:hAnsi="仿宋" w:cs="宋体" w:hint="eastAsia"/>
                <w:sz w:val="16"/>
                <w:szCs w:val="16"/>
              </w:rPr>
              <w:br/>
            </w:r>
            <w:r>
              <w:rPr>
                <w:rFonts w:ascii="仿宋" w:eastAsia="仿宋" w:hAnsi="仿宋" w:cs="宋体" w:hint="eastAsia"/>
                <w:sz w:val="16"/>
                <w:szCs w:val="16"/>
              </w:rPr>
              <w:t>3</w:t>
            </w:r>
            <w:r>
              <w:rPr>
                <w:rFonts w:ascii="仿宋" w:eastAsia="仿宋" w:hAnsi="仿宋" w:cs="宋体" w:hint="eastAsia"/>
                <w:sz w:val="16"/>
                <w:szCs w:val="16"/>
              </w:rPr>
              <w:t>、音源技术：</w:t>
            </w:r>
            <w:r>
              <w:rPr>
                <w:rFonts w:ascii="仿宋" w:eastAsia="仿宋" w:hAnsi="仿宋" w:cs="宋体" w:hint="eastAsia"/>
                <w:sz w:val="16"/>
                <w:szCs w:val="16"/>
              </w:rPr>
              <w:t>AWM</w:t>
            </w:r>
            <w:r>
              <w:rPr>
                <w:rFonts w:ascii="仿宋" w:eastAsia="仿宋" w:hAnsi="仿宋" w:cs="宋体" w:hint="eastAsia"/>
                <w:sz w:val="16"/>
                <w:szCs w:val="16"/>
              </w:rPr>
              <w:t>立体声采样；</w:t>
            </w:r>
            <w:r>
              <w:rPr>
                <w:rFonts w:ascii="仿宋" w:eastAsia="仿宋" w:hAnsi="仿宋" w:cs="宋体" w:hint="eastAsia"/>
                <w:sz w:val="16"/>
                <w:szCs w:val="16"/>
              </w:rPr>
              <w:br/>
              <w:t>4</w:t>
            </w:r>
            <w:r>
              <w:rPr>
                <w:rFonts w:ascii="仿宋" w:eastAsia="仿宋" w:hAnsi="仿宋" w:cs="宋体" w:hint="eastAsia"/>
                <w:sz w:val="16"/>
                <w:szCs w:val="16"/>
              </w:rPr>
              <w:t>、主要接口：</w:t>
            </w:r>
            <w:r>
              <w:rPr>
                <w:rFonts w:ascii="仿宋" w:eastAsia="仿宋" w:hAnsi="仿宋" w:cs="宋体" w:hint="eastAsia"/>
                <w:sz w:val="16"/>
                <w:szCs w:val="16"/>
              </w:rPr>
              <w:t>USB2.0</w:t>
            </w:r>
            <w:r>
              <w:rPr>
                <w:rFonts w:ascii="仿宋" w:eastAsia="仿宋" w:hAnsi="仿宋" w:cs="宋体" w:hint="eastAsia"/>
                <w:sz w:val="16"/>
                <w:szCs w:val="16"/>
              </w:rPr>
              <w:t>接口、耳机</w:t>
            </w:r>
            <w:r>
              <w:rPr>
                <w:rFonts w:ascii="仿宋" w:eastAsia="仿宋" w:hAnsi="仿宋" w:cs="宋体" w:hint="eastAsia"/>
                <w:sz w:val="16"/>
                <w:szCs w:val="16"/>
              </w:rPr>
              <w:t>/</w:t>
            </w:r>
            <w:r>
              <w:rPr>
                <w:rFonts w:ascii="仿宋" w:eastAsia="仿宋" w:hAnsi="仿宋" w:cs="宋体" w:hint="eastAsia"/>
                <w:sz w:val="16"/>
                <w:szCs w:val="16"/>
              </w:rPr>
              <w:t>音频输出、</w:t>
            </w:r>
            <w:proofErr w:type="gramStart"/>
            <w:r>
              <w:rPr>
                <w:rFonts w:ascii="仿宋" w:eastAsia="仿宋" w:hAnsi="仿宋" w:cs="宋体" w:hint="eastAsia"/>
                <w:sz w:val="16"/>
                <w:szCs w:val="16"/>
              </w:rPr>
              <w:t>延音踏板</w:t>
            </w:r>
            <w:proofErr w:type="gramEnd"/>
            <w:r>
              <w:rPr>
                <w:rFonts w:ascii="仿宋" w:eastAsia="仿宋" w:hAnsi="仿宋" w:cs="宋体" w:hint="eastAsia"/>
                <w:sz w:val="16"/>
                <w:szCs w:val="16"/>
              </w:rPr>
              <w:t>、辅助输入</w:t>
            </w:r>
            <w:r>
              <w:rPr>
                <w:rFonts w:ascii="仿宋" w:eastAsia="仿宋" w:hAnsi="仿宋" w:cs="宋体" w:hint="eastAsia"/>
                <w:sz w:val="16"/>
                <w:szCs w:val="16"/>
              </w:rPr>
              <w:t>AUX-IN</w:t>
            </w:r>
            <w:r>
              <w:rPr>
                <w:rFonts w:ascii="仿宋" w:eastAsia="仿宋" w:hAnsi="仿宋" w:cs="宋体" w:hint="eastAsia"/>
                <w:sz w:val="16"/>
                <w:szCs w:val="16"/>
              </w:rPr>
              <w:t>；</w:t>
            </w:r>
            <w:r>
              <w:rPr>
                <w:rFonts w:ascii="仿宋" w:eastAsia="仿宋" w:hAnsi="仿宋" w:cs="宋体" w:hint="eastAsia"/>
                <w:sz w:val="16"/>
                <w:szCs w:val="16"/>
              </w:rPr>
              <w:br/>
              <w:t>5</w:t>
            </w:r>
            <w:r>
              <w:rPr>
                <w:rFonts w:ascii="仿宋" w:eastAsia="仿宋" w:hAnsi="仿宋" w:cs="宋体" w:hint="eastAsia"/>
                <w:sz w:val="16"/>
                <w:szCs w:val="16"/>
              </w:rPr>
              <w:t>、音频录制无杂音；</w:t>
            </w:r>
            <w:r>
              <w:rPr>
                <w:rFonts w:ascii="仿宋" w:eastAsia="仿宋" w:hAnsi="仿宋" w:cs="宋体" w:hint="eastAsia"/>
                <w:sz w:val="16"/>
                <w:szCs w:val="16"/>
              </w:rPr>
              <w:br/>
              <w:t>6</w:t>
            </w:r>
            <w:r>
              <w:rPr>
                <w:rFonts w:ascii="仿宋" w:eastAsia="仿宋" w:hAnsi="仿宋" w:cs="宋体" w:hint="eastAsia"/>
                <w:sz w:val="16"/>
                <w:szCs w:val="16"/>
              </w:rPr>
              <w:t>、键盘响应灵敏，</w:t>
            </w:r>
            <w:r>
              <w:rPr>
                <w:rFonts w:ascii="仿宋" w:eastAsia="仿宋" w:hAnsi="仿宋" w:cs="宋体" w:hint="eastAsia"/>
                <w:sz w:val="16"/>
                <w:szCs w:val="16"/>
              </w:rPr>
              <w:t>MIDI</w:t>
            </w:r>
            <w:r>
              <w:rPr>
                <w:rFonts w:ascii="仿宋" w:eastAsia="仿宋" w:hAnsi="仿宋" w:cs="宋体" w:hint="eastAsia"/>
                <w:sz w:val="16"/>
                <w:szCs w:val="16"/>
              </w:rPr>
              <w:t>信号传输无延迟；</w:t>
            </w:r>
          </w:p>
        </w:tc>
        <w:tc>
          <w:tcPr>
            <w:tcW w:w="56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台</w:t>
            </w:r>
          </w:p>
        </w:tc>
        <w:tc>
          <w:tcPr>
            <w:tcW w:w="56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33</w:t>
            </w:r>
          </w:p>
        </w:tc>
        <w:tc>
          <w:tcPr>
            <w:tcW w:w="992"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992"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1559" w:type="dxa"/>
            <w:vMerge w:val="restart"/>
            <w:tcBorders>
              <w:top w:val="nil"/>
              <w:left w:val="single" w:sz="4" w:space="0" w:color="auto"/>
              <w:bottom w:val="nil"/>
              <w:right w:val="single" w:sz="4" w:space="0" w:color="auto"/>
            </w:tcBorders>
            <w:shd w:val="clear" w:color="auto" w:fill="auto"/>
            <w:vAlign w:val="center"/>
          </w:tcPr>
          <w:p w:rsidR="007F02BA" w:rsidRDefault="00682A42">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1. </w:t>
            </w:r>
            <w:r>
              <w:rPr>
                <w:rFonts w:ascii="仿宋" w:eastAsia="仿宋" w:hAnsi="仿宋" w:cs="宋体" w:hint="eastAsia"/>
                <w:color w:val="000000"/>
                <w:sz w:val="16"/>
                <w:szCs w:val="16"/>
              </w:rPr>
              <w:t>整体技术要求：所投全部设备均需为专业级音乐编曲制作专用设备，性能参数需满足编曲创作全流程（包含音频录制、</w:t>
            </w:r>
            <w:r>
              <w:rPr>
                <w:rFonts w:ascii="仿宋" w:eastAsia="仿宋" w:hAnsi="仿宋" w:cs="宋体" w:hint="eastAsia"/>
                <w:color w:val="000000"/>
                <w:sz w:val="16"/>
                <w:szCs w:val="16"/>
              </w:rPr>
              <w:t>MIDI</w:t>
            </w:r>
            <w:r>
              <w:rPr>
                <w:rFonts w:ascii="仿宋" w:eastAsia="仿宋" w:hAnsi="仿宋" w:cs="宋体" w:hint="eastAsia"/>
                <w:color w:val="000000"/>
                <w:sz w:val="16"/>
                <w:szCs w:val="16"/>
              </w:rPr>
              <w:t>编配、混</w:t>
            </w:r>
            <w:proofErr w:type="gramStart"/>
            <w:r>
              <w:rPr>
                <w:rFonts w:ascii="仿宋" w:eastAsia="仿宋" w:hAnsi="仿宋" w:cs="宋体" w:hint="eastAsia"/>
                <w:color w:val="000000"/>
                <w:sz w:val="16"/>
                <w:szCs w:val="16"/>
              </w:rPr>
              <w:t>音制作</w:t>
            </w:r>
            <w:proofErr w:type="gramEnd"/>
            <w:r>
              <w:rPr>
                <w:rFonts w:ascii="仿宋" w:eastAsia="仿宋" w:hAnsi="仿宋" w:cs="宋体" w:hint="eastAsia"/>
                <w:color w:val="000000"/>
                <w:sz w:val="16"/>
                <w:szCs w:val="16"/>
              </w:rPr>
              <w:t>等核心环节）的基础技术标准，确保设备可直接投入教学与创作场景使用；</w:t>
            </w:r>
            <w:r>
              <w:rPr>
                <w:rFonts w:ascii="仿宋" w:eastAsia="仿宋" w:hAnsi="仿宋" w:cs="宋体" w:hint="eastAsia"/>
                <w:color w:val="000000"/>
                <w:sz w:val="16"/>
                <w:szCs w:val="16"/>
              </w:rPr>
              <w:t xml:space="preserve">2. </w:t>
            </w:r>
            <w:r>
              <w:rPr>
                <w:rFonts w:ascii="仿宋" w:eastAsia="仿宋" w:hAnsi="仿宋" w:cs="宋体" w:hint="eastAsia"/>
                <w:color w:val="000000"/>
                <w:sz w:val="16"/>
                <w:szCs w:val="16"/>
              </w:rPr>
              <w:t>适配兼容性要求：设备需与</w:t>
            </w:r>
            <w:r>
              <w:rPr>
                <w:rFonts w:ascii="仿宋" w:eastAsia="仿宋" w:hAnsi="仿宋" w:cs="宋体" w:hint="eastAsia"/>
                <w:color w:val="000000"/>
                <w:sz w:val="16"/>
                <w:szCs w:val="16"/>
              </w:rPr>
              <w:t>Cubase</w:t>
            </w:r>
            <w:r>
              <w:rPr>
                <w:rFonts w:ascii="仿宋" w:eastAsia="仿宋" w:hAnsi="仿宋" w:cs="宋体" w:hint="eastAsia"/>
                <w:color w:val="000000"/>
                <w:sz w:val="16"/>
                <w:szCs w:val="16"/>
              </w:rPr>
              <w:t>、</w:t>
            </w:r>
            <w:r>
              <w:rPr>
                <w:rFonts w:ascii="仿宋" w:eastAsia="仿宋" w:hAnsi="仿宋" w:cs="宋体" w:hint="eastAsia"/>
                <w:color w:val="000000"/>
                <w:sz w:val="16"/>
                <w:szCs w:val="16"/>
              </w:rPr>
              <w:t>Pro Tools</w:t>
            </w:r>
            <w:r>
              <w:rPr>
                <w:rFonts w:ascii="仿宋" w:eastAsia="仿宋" w:hAnsi="仿宋" w:cs="宋体" w:hint="eastAsia"/>
                <w:color w:val="000000"/>
                <w:sz w:val="16"/>
                <w:szCs w:val="16"/>
              </w:rPr>
              <w:t>等主流专业音频工作站（</w:t>
            </w:r>
            <w:r>
              <w:rPr>
                <w:rFonts w:ascii="仿宋" w:eastAsia="仿宋" w:hAnsi="仿宋" w:cs="宋体" w:hint="eastAsia"/>
                <w:color w:val="000000"/>
                <w:sz w:val="16"/>
                <w:szCs w:val="16"/>
              </w:rPr>
              <w:t>DAW</w:t>
            </w:r>
            <w:r>
              <w:rPr>
                <w:rFonts w:ascii="仿宋" w:eastAsia="仿宋" w:hAnsi="仿宋" w:cs="宋体" w:hint="eastAsia"/>
                <w:color w:val="000000"/>
                <w:sz w:val="16"/>
                <w:szCs w:val="16"/>
              </w:rPr>
              <w:t>）软件实现无缝兼</w:t>
            </w:r>
            <w:r>
              <w:rPr>
                <w:rFonts w:ascii="仿宋" w:eastAsia="仿宋" w:hAnsi="仿宋" w:cs="宋体" w:hint="eastAsia"/>
                <w:color w:val="000000"/>
                <w:sz w:val="16"/>
                <w:szCs w:val="16"/>
              </w:rPr>
              <w:t>容；各设备间接口协议需完全匹配，保障系统连接稳定性与信号</w:t>
            </w:r>
            <w:proofErr w:type="gramStart"/>
            <w:r>
              <w:rPr>
                <w:rFonts w:ascii="仿宋" w:eastAsia="仿宋" w:hAnsi="仿宋" w:cs="宋体" w:hint="eastAsia"/>
                <w:color w:val="000000"/>
                <w:sz w:val="16"/>
                <w:szCs w:val="16"/>
              </w:rPr>
              <w:t>传输低</w:t>
            </w:r>
            <w:proofErr w:type="gramEnd"/>
            <w:r>
              <w:rPr>
                <w:rFonts w:ascii="仿宋" w:eastAsia="仿宋" w:hAnsi="仿宋" w:cs="宋体" w:hint="eastAsia"/>
                <w:color w:val="000000"/>
                <w:sz w:val="16"/>
                <w:szCs w:val="16"/>
              </w:rPr>
              <w:t>延迟；供应商需提供长期固件升级服务，及时推送适配新版软件及创作需求的更新程序，确保设备的功能可用性。</w:t>
            </w:r>
          </w:p>
        </w:tc>
      </w:tr>
      <w:tr w:rsidR="007F02BA">
        <w:trPr>
          <w:trHeight w:val="4380"/>
        </w:trPr>
        <w:tc>
          <w:tcPr>
            <w:tcW w:w="567" w:type="dxa"/>
            <w:tcBorders>
              <w:top w:val="nil"/>
              <w:left w:val="single" w:sz="4" w:space="0" w:color="auto"/>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2</w:t>
            </w:r>
          </w:p>
        </w:tc>
        <w:tc>
          <w:tcPr>
            <w:tcW w:w="1135"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编辑软件</w:t>
            </w:r>
          </w:p>
        </w:tc>
        <w:tc>
          <w:tcPr>
            <w:tcW w:w="382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1</w:t>
            </w:r>
            <w:r>
              <w:rPr>
                <w:rFonts w:ascii="仿宋" w:eastAsia="仿宋" w:hAnsi="仿宋" w:cs="宋体" w:hint="eastAsia"/>
                <w:sz w:val="16"/>
                <w:szCs w:val="16"/>
              </w:rPr>
              <w:t>、</w:t>
            </w:r>
            <w:r>
              <w:rPr>
                <w:rFonts w:ascii="仿宋" w:eastAsia="仿宋" w:hAnsi="仿宋" w:cs="宋体" w:hint="eastAsia"/>
                <w:sz w:val="16"/>
                <w:szCs w:val="16"/>
              </w:rPr>
              <w:t>MIDI</w:t>
            </w:r>
            <w:r>
              <w:rPr>
                <w:rFonts w:ascii="仿宋" w:eastAsia="仿宋" w:hAnsi="仿宋" w:cs="宋体" w:hint="eastAsia"/>
                <w:sz w:val="16"/>
                <w:szCs w:val="16"/>
              </w:rPr>
              <w:t>音乐编辑软件需具备</w:t>
            </w:r>
            <w:r>
              <w:rPr>
                <w:rFonts w:ascii="仿宋" w:eastAsia="仿宋" w:hAnsi="仿宋" w:cs="宋体" w:hint="eastAsia"/>
                <w:sz w:val="16"/>
                <w:szCs w:val="16"/>
              </w:rPr>
              <w:t>64</w:t>
            </w:r>
            <w:r>
              <w:rPr>
                <w:rFonts w:ascii="仿宋" w:eastAsia="仿宋" w:hAnsi="仿宋" w:cs="宋体" w:hint="eastAsia"/>
                <w:sz w:val="16"/>
                <w:szCs w:val="16"/>
              </w:rPr>
              <w:t>位音频引擎，支持最高</w:t>
            </w:r>
            <w:r>
              <w:rPr>
                <w:rFonts w:ascii="仿宋" w:eastAsia="仿宋" w:hAnsi="仿宋" w:cs="宋体" w:hint="eastAsia"/>
                <w:sz w:val="16"/>
                <w:szCs w:val="16"/>
              </w:rPr>
              <w:t>192kHz</w:t>
            </w:r>
            <w:r>
              <w:rPr>
                <w:rFonts w:ascii="仿宋" w:eastAsia="仿宋" w:hAnsi="仿宋" w:cs="宋体" w:hint="eastAsia"/>
                <w:sz w:val="16"/>
                <w:szCs w:val="16"/>
              </w:rPr>
              <w:t>音频采样率和</w:t>
            </w:r>
            <w:r>
              <w:rPr>
                <w:rFonts w:ascii="仿宋" w:eastAsia="仿宋" w:hAnsi="仿宋" w:cs="宋体" w:hint="eastAsia"/>
                <w:sz w:val="16"/>
                <w:szCs w:val="16"/>
              </w:rPr>
              <w:t>24</w:t>
            </w:r>
            <w:r>
              <w:rPr>
                <w:rFonts w:ascii="仿宋" w:eastAsia="仿宋" w:hAnsi="仿宋" w:cs="宋体" w:hint="eastAsia"/>
                <w:sz w:val="16"/>
                <w:szCs w:val="16"/>
              </w:rPr>
              <w:t>位</w:t>
            </w:r>
            <w:r>
              <w:rPr>
                <w:rFonts w:ascii="仿宋" w:eastAsia="仿宋" w:hAnsi="仿宋" w:cs="宋体" w:hint="eastAsia"/>
                <w:sz w:val="16"/>
                <w:szCs w:val="16"/>
              </w:rPr>
              <w:t>bit</w:t>
            </w:r>
            <w:r>
              <w:rPr>
                <w:rFonts w:ascii="仿宋" w:eastAsia="仿宋" w:hAnsi="仿宋" w:cs="宋体" w:hint="eastAsia"/>
                <w:sz w:val="16"/>
                <w:szCs w:val="16"/>
              </w:rPr>
              <w:t>深度；</w:t>
            </w:r>
            <w:r>
              <w:rPr>
                <w:rFonts w:ascii="仿宋" w:eastAsia="仿宋" w:hAnsi="仿宋" w:cs="宋体" w:hint="eastAsia"/>
                <w:sz w:val="16"/>
                <w:szCs w:val="16"/>
              </w:rPr>
              <w:br/>
              <w:t>2</w:t>
            </w:r>
            <w:r>
              <w:rPr>
                <w:rFonts w:ascii="仿宋" w:eastAsia="仿宋" w:hAnsi="仿宋" w:cs="宋体" w:hint="eastAsia"/>
                <w:sz w:val="16"/>
                <w:szCs w:val="16"/>
              </w:rPr>
              <w:t>、支持</w:t>
            </w:r>
            <w:r>
              <w:rPr>
                <w:rFonts w:ascii="仿宋" w:eastAsia="仿宋" w:hAnsi="仿宋" w:cs="宋体" w:hint="eastAsia"/>
                <w:sz w:val="16"/>
                <w:szCs w:val="16"/>
              </w:rPr>
              <w:t>VST</w:t>
            </w:r>
            <w:r>
              <w:rPr>
                <w:rFonts w:ascii="仿宋" w:eastAsia="仿宋" w:hAnsi="仿宋" w:cs="宋体" w:hint="eastAsia"/>
                <w:sz w:val="16"/>
                <w:szCs w:val="16"/>
              </w:rPr>
              <w:t>、</w:t>
            </w:r>
            <w:proofErr w:type="spellStart"/>
            <w:r>
              <w:rPr>
                <w:rFonts w:ascii="仿宋" w:eastAsia="仿宋" w:hAnsi="仿宋" w:cs="宋体" w:hint="eastAsia"/>
                <w:sz w:val="16"/>
                <w:szCs w:val="16"/>
              </w:rPr>
              <w:t>VSTi</w:t>
            </w:r>
            <w:proofErr w:type="spellEnd"/>
            <w:r>
              <w:rPr>
                <w:rFonts w:ascii="仿宋" w:eastAsia="仿宋" w:hAnsi="仿宋" w:cs="宋体" w:hint="eastAsia"/>
                <w:sz w:val="16"/>
                <w:szCs w:val="16"/>
              </w:rPr>
              <w:t>插件格式，搭配</w:t>
            </w:r>
            <w:r>
              <w:rPr>
                <w:rFonts w:ascii="仿宋" w:eastAsia="仿宋" w:hAnsi="仿宋" w:cs="宋体" w:hint="eastAsia"/>
                <w:sz w:val="16"/>
                <w:szCs w:val="16"/>
              </w:rPr>
              <w:t>ASIO</w:t>
            </w:r>
            <w:r>
              <w:rPr>
                <w:rFonts w:ascii="仿宋" w:eastAsia="仿宋" w:hAnsi="仿宋" w:cs="宋体" w:hint="eastAsia"/>
                <w:sz w:val="16"/>
                <w:szCs w:val="16"/>
              </w:rPr>
              <w:t>驱动降低延迟；</w:t>
            </w:r>
            <w:r>
              <w:rPr>
                <w:rFonts w:ascii="仿宋" w:eastAsia="仿宋" w:hAnsi="仿宋" w:cs="宋体" w:hint="eastAsia"/>
                <w:sz w:val="16"/>
                <w:szCs w:val="16"/>
              </w:rPr>
              <w:br/>
              <w:t>3</w:t>
            </w:r>
            <w:r>
              <w:rPr>
                <w:rFonts w:ascii="仿宋" w:eastAsia="仿宋" w:hAnsi="仿宋" w:cs="宋体" w:hint="eastAsia"/>
                <w:sz w:val="16"/>
                <w:szCs w:val="16"/>
              </w:rPr>
              <w:t>、具备和弦轨道、音频弯曲等基础创作与编辑功能；</w:t>
            </w:r>
            <w:r>
              <w:rPr>
                <w:rFonts w:ascii="仿宋" w:eastAsia="仿宋" w:hAnsi="仿宋" w:cs="宋体" w:hint="eastAsia"/>
                <w:sz w:val="16"/>
                <w:szCs w:val="16"/>
              </w:rPr>
              <w:br/>
              <w:t>4</w:t>
            </w:r>
            <w:r>
              <w:rPr>
                <w:rFonts w:ascii="仿宋" w:eastAsia="仿宋" w:hAnsi="仿宋" w:cs="宋体" w:hint="eastAsia"/>
                <w:sz w:val="16"/>
                <w:szCs w:val="16"/>
              </w:rPr>
              <w:t>、音频、</w:t>
            </w:r>
            <w:r>
              <w:rPr>
                <w:rFonts w:ascii="仿宋" w:eastAsia="仿宋" w:hAnsi="仿宋" w:cs="宋体" w:hint="eastAsia"/>
                <w:sz w:val="16"/>
                <w:szCs w:val="16"/>
              </w:rPr>
              <w:t>MIDI</w:t>
            </w:r>
            <w:r>
              <w:rPr>
                <w:rFonts w:ascii="仿宋" w:eastAsia="仿宋" w:hAnsi="仿宋" w:cs="宋体" w:hint="eastAsia"/>
                <w:sz w:val="16"/>
                <w:szCs w:val="16"/>
              </w:rPr>
              <w:t>及</w:t>
            </w:r>
            <w:r>
              <w:rPr>
                <w:rFonts w:ascii="仿宋" w:eastAsia="仿宋" w:hAnsi="仿宋" w:cs="宋体" w:hint="eastAsia"/>
                <w:sz w:val="16"/>
                <w:szCs w:val="16"/>
              </w:rPr>
              <w:t>VST</w:t>
            </w:r>
            <w:r>
              <w:rPr>
                <w:rFonts w:ascii="仿宋" w:eastAsia="仿宋" w:hAnsi="仿宋" w:cs="宋体" w:hint="eastAsia"/>
                <w:sz w:val="16"/>
                <w:szCs w:val="16"/>
              </w:rPr>
              <w:t>乐器轨道均</w:t>
            </w:r>
            <w:proofErr w:type="gramStart"/>
            <w:r>
              <w:rPr>
                <w:rFonts w:ascii="仿宋" w:eastAsia="仿宋" w:hAnsi="仿宋" w:cs="宋体" w:hint="eastAsia"/>
                <w:sz w:val="16"/>
                <w:szCs w:val="16"/>
              </w:rPr>
              <w:t>无数量</w:t>
            </w:r>
            <w:proofErr w:type="gramEnd"/>
            <w:r>
              <w:rPr>
                <w:rFonts w:ascii="仿宋" w:eastAsia="仿宋" w:hAnsi="仿宋" w:cs="宋体" w:hint="eastAsia"/>
                <w:sz w:val="16"/>
                <w:szCs w:val="16"/>
              </w:rPr>
              <w:t>限制，含</w:t>
            </w:r>
            <w:r>
              <w:rPr>
                <w:rFonts w:ascii="仿宋" w:eastAsia="仿宋" w:hAnsi="仿宋" w:cs="宋体" w:hint="eastAsia"/>
                <w:sz w:val="16"/>
                <w:szCs w:val="16"/>
              </w:rPr>
              <w:t>256</w:t>
            </w:r>
            <w:r>
              <w:rPr>
                <w:rFonts w:ascii="仿宋" w:eastAsia="仿宋" w:hAnsi="仿宋" w:cs="宋体" w:hint="eastAsia"/>
                <w:sz w:val="16"/>
                <w:szCs w:val="16"/>
              </w:rPr>
              <w:t>个</w:t>
            </w:r>
            <w:r>
              <w:rPr>
                <w:rFonts w:ascii="仿宋" w:eastAsia="仿宋" w:hAnsi="仿宋" w:cs="宋体" w:hint="eastAsia"/>
                <w:sz w:val="16"/>
                <w:szCs w:val="16"/>
              </w:rPr>
              <w:t>VCA</w:t>
            </w:r>
            <w:r>
              <w:rPr>
                <w:rFonts w:ascii="仿宋" w:eastAsia="仿宋" w:hAnsi="仿宋" w:cs="宋体" w:hint="eastAsia"/>
                <w:sz w:val="16"/>
                <w:szCs w:val="16"/>
              </w:rPr>
              <w:t>轨道；</w:t>
            </w:r>
            <w:r>
              <w:rPr>
                <w:rFonts w:ascii="仿宋" w:eastAsia="仿宋" w:hAnsi="仿宋" w:cs="宋体" w:hint="eastAsia"/>
                <w:sz w:val="16"/>
                <w:szCs w:val="16"/>
              </w:rPr>
              <w:br/>
            </w:r>
            <w:r>
              <w:rPr>
                <w:rFonts w:ascii="仿宋" w:eastAsia="仿宋" w:hAnsi="仿宋" w:cs="宋体" w:hint="eastAsia"/>
                <w:sz w:val="16"/>
                <w:szCs w:val="16"/>
              </w:rPr>
              <w:t>5</w:t>
            </w:r>
            <w:r>
              <w:rPr>
                <w:rFonts w:ascii="仿宋" w:eastAsia="仿宋" w:hAnsi="仿宋" w:cs="宋体" w:hint="eastAsia"/>
                <w:sz w:val="16"/>
                <w:szCs w:val="16"/>
              </w:rPr>
              <w:t>、内置</w:t>
            </w:r>
            <w:r>
              <w:rPr>
                <w:rFonts w:ascii="仿宋" w:eastAsia="仿宋" w:hAnsi="仿宋" w:cs="宋体" w:hint="eastAsia"/>
                <w:sz w:val="16"/>
                <w:szCs w:val="16"/>
              </w:rPr>
              <w:t>11</w:t>
            </w:r>
            <w:r>
              <w:rPr>
                <w:rFonts w:ascii="仿宋" w:eastAsia="仿宋" w:hAnsi="仿宋" w:cs="宋体" w:hint="eastAsia"/>
                <w:sz w:val="16"/>
                <w:szCs w:val="16"/>
              </w:rPr>
              <w:t>款虚拟乐器与库、</w:t>
            </w:r>
            <w:r>
              <w:rPr>
                <w:rFonts w:ascii="仿宋" w:eastAsia="仿宋" w:hAnsi="仿宋" w:cs="宋体" w:hint="eastAsia"/>
                <w:sz w:val="16"/>
                <w:szCs w:val="16"/>
              </w:rPr>
              <w:t>73</w:t>
            </w:r>
            <w:r>
              <w:rPr>
                <w:rFonts w:ascii="仿宋" w:eastAsia="仿宋" w:hAnsi="仿宋" w:cs="宋体" w:hint="eastAsia"/>
                <w:sz w:val="16"/>
                <w:szCs w:val="16"/>
              </w:rPr>
              <w:t>种音效，乐器</w:t>
            </w:r>
            <w:proofErr w:type="gramStart"/>
            <w:r>
              <w:rPr>
                <w:rFonts w:ascii="仿宋" w:eastAsia="仿宋" w:hAnsi="仿宋" w:cs="宋体" w:hint="eastAsia"/>
                <w:sz w:val="16"/>
                <w:szCs w:val="16"/>
              </w:rPr>
              <w:t>音色超</w:t>
            </w:r>
            <w:proofErr w:type="gramEnd"/>
            <w:r>
              <w:rPr>
                <w:rFonts w:ascii="仿宋" w:eastAsia="仿宋" w:hAnsi="仿宋" w:cs="宋体" w:hint="eastAsia"/>
                <w:sz w:val="16"/>
                <w:szCs w:val="16"/>
              </w:rPr>
              <w:t>2600</w:t>
            </w:r>
            <w:r>
              <w:rPr>
                <w:rFonts w:ascii="仿宋" w:eastAsia="仿宋" w:hAnsi="仿宋" w:cs="宋体" w:hint="eastAsia"/>
                <w:sz w:val="16"/>
                <w:szCs w:val="16"/>
              </w:rPr>
              <w:t>个；</w:t>
            </w:r>
            <w:r>
              <w:rPr>
                <w:rFonts w:ascii="仿宋" w:eastAsia="仿宋" w:hAnsi="仿宋" w:cs="宋体" w:hint="eastAsia"/>
                <w:sz w:val="16"/>
                <w:szCs w:val="16"/>
              </w:rPr>
              <w:br/>
              <w:t>6</w:t>
            </w:r>
            <w:r>
              <w:rPr>
                <w:rFonts w:ascii="仿宋" w:eastAsia="仿宋" w:hAnsi="仿宋" w:cs="宋体" w:hint="eastAsia"/>
                <w:sz w:val="16"/>
                <w:szCs w:val="16"/>
              </w:rPr>
              <w:t>、</w:t>
            </w:r>
            <w:r>
              <w:rPr>
                <w:rFonts w:ascii="仿宋" w:eastAsia="仿宋" w:hAnsi="仿宋" w:cs="宋体" w:hint="eastAsia"/>
                <w:sz w:val="16"/>
                <w:szCs w:val="16"/>
              </w:rPr>
              <w:t>VST</w:t>
            </w:r>
            <w:r>
              <w:rPr>
                <w:rFonts w:ascii="仿宋" w:eastAsia="仿宋" w:hAnsi="仿宋" w:cs="宋体" w:hint="eastAsia"/>
                <w:sz w:val="16"/>
                <w:szCs w:val="16"/>
              </w:rPr>
              <w:t>音频效果插件不少于</w:t>
            </w:r>
            <w:r>
              <w:rPr>
                <w:rFonts w:ascii="仿宋" w:eastAsia="仿宋" w:hAnsi="仿宋" w:cs="宋体" w:hint="eastAsia"/>
                <w:sz w:val="16"/>
                <w:szCs w:val="16"/>
              </w:rPr>
              <w:t>46</w:t>
            </w:r>
            <w:r>
              <w:rPr>
                <w:rFonts w:ascii="仿宋" w:eastAsia="仿宋" w:hAnsi="仿宋" w:cs="宋体" w:hint="eastAsia"/>
                <w:sz w:val="16"/>
                <w:szCs w:val="16"/>
              </w:rPr>
              <w:t>个；</w:t>
            </w:r>
            <w:r>
              <w:rPr>
                <w:rFonts w:ascii="仿宋" w:eastAsia="仿宋" w:hAnsi="仿宋" w:cs="宋体" w:hint="eastAsia"/>
                <w:sz w:val="16"/>
                <w:szCs w:val="16"/>
              </w:rPr>
              <w:br/>
              <w:t>7</w:t>
            </w:r>
            <w:r>
              <w:rPr>
                <w:rFonts w:ascii="仿宋" w:eastAsia="仿宋" w:hAnsi="仿宋" w:cs="宋体" w:hint="eastAsia"/>
                <w:sz w:val="16"/>
                <w:szCs w:val="16"/>
              </w:rPr>
              <w:t>、具备</w:t>
            </w:r>
            <w:proofErr w:type="spellStart"/>
            <w:r>
              <w:rPr>
                <w:rFonts w:ascii="仿宋" w:eastAsia="仿宋" w:hAnsi="仿宋" w:cs="宋体" w:hint="eastAsia"/>
                <w:sz w:val="16"/>
                <w:szCs w:val="16"/>
              </w:rPr>
              <w:t>VariAudio</w:t>
            </w:r>
            <w:proofErr w:type="spellEnd"/>
            <w:r>
              <w:rPr>
                <w:rFonts w:ascii="仿宋" w:eastAsia="仿宋" w:hAnsi="仿宋" w:cs="宋体" w:hint="eastAsia"/>
                <w:sz w:val="16"/>
                <w:szCs w:val="16"/>
              </w:rPr>
              <w:t>音高修正、多轨音频弹性编辑功能；</w:t>
            </w:r>
            <w:r>
              <w:rPr>
                <w:rFonts w:ascii="仿宋" w:eastAsia="仿宋" w:hAnsi="仿宋" w:cs="宋体" w:hint="eastAsia"/>
                <w:sz w:val="16"/>
                <w:szCs w:val="16"/>
              </w:rPr>
              <w:br/>
              <w:t>8</w:t>
            </w:r>
            <w:r>
              <w:rPr>
                <w:rFonts w:ascii="仿宋" w:eastAsia="仿宋" w:hAnsi="仿宋" w:cs="宋体" w:hint="eastAsia"/>
                <w:sz w:val="16"/>
                <w:szCs w:val="16"/>
              </w:rPr>
              <w:t>、软件操作流畅无故障</w:t>
            </w:r>
          </w:p>
        </w:tc>
        <w:tc>
          <w:tcPr>
            <w:tcW w:w="56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套</w:t>
            </w:r>
          </w:p>
        </w:tc>
        <w:tc>
          <w:tcPr>
            <w:tcW w:w="56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33</w:t>
            </w:r>
          </w:p>
        </w:tc>
        <w:tc>
          <w:tcPr>
            <w:tcW w:w="992"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992"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1559" w:type="dxa"/>
            <w:vMerge/>
            <w:tcBorders>
              <w:top w:val="nil"/>
              <w:left w:val="single" w:sz="4" w:space="0" w:color="auto"/>
              <w:bottom w:val="nil"/>
              <w:right w:val="single" w:sz="4" w:space="0" w:color="auto"/>
            </w:tcBorders>
            <w:vAlign w:val="center"/>
          </w:tcPr>
          <w:p w:rsidR="007F02BA" w:rsidRDefault="007F02BA">
            <w:pPr>
              <w:spacing w:after="0" w:line="240" w:lineRule="auto"/>
              <w:jc w:val="left"/>
              <w:rPr>
                <w:rFonts w:ascii="仿宋" w:eastAsia="仿宋" w:hAnsi="仿宋" w:cs="宋体"/>
                <w:color w:val="000000"/>
                <w:sz w:val="16"/>
                <w:szCs w:val="16"/>
              </w:rPr>
            </w:pPr>
          </w:p>
        </w:tc>
      </w:tr>
      <w:tr w:rsidR="007F02BA">
        <w:trPr>
          <w:trHeight w:val="2802"/>
        </w:trPr>
        <w:tc>
          <w:tcPr>
            <w:tcW w:w="567" w:type="dxa"/>
            <w:tcBorders>
              <w:top w:val="nil"/>
              <w:left w:val="single" w:sz="4" w:space="0" w:color="auto"/>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3</w:t>
            </w:r>
          </w:p>
        </w:tc>
        <w:tc>
          <w:tcPr>
            <w:tcW w:w="1135"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proofErr w:type="gramStart"/>
            <w:r>
              <w:rPr>
                <w:rFonts w:ascii="仿宋" w:eastAsia="仿宋" w:hAnsi="仿宋" w:cs="宋体" w:hint="eastAsia"/>
                <w:sz w:val="16"/>
                <w:szCs w:val="16"/>
              </w:rPr>
              <w:t>吊麦扩声系统</w:t>
            </w:r>
            <w:proofErr w:type="gramEnd"/>
            <w:r>
              <w:rPr>
                <w:rFonts w:ascii="仿宋" w:eastAsia="仿宋" w:hAnsi="仿宋" w:cs="宋体" w:hint="eastAsia"/>
                <w:sz w:val="16"/>
                <w:szCs w:val="16"/>
              </w:rPr>
              <w:t>-</w:t>
            </w:r>
            <w:r>
              <w:rPr>
                <w:rFonts w:ascii="仿宋" w:eastAsia="仿宋" w:hAnsi="仿宋" w:cs="宋体" w:hint="eastAsia"/>
                <w:sz w:val="16"/>
                <w:szCs w:val="16"/>
              </w:rPr>
              <w:t>音频主机</w:t>
            </w:r>
          </w:p>
        </w:tc>
        <w:tc>
          <w:tcPr>
            <w:tcW w:w="382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1</w:t>
            </w:r>
            <w:r>
              <w:rPr>
                <w:rFonts w:ascii="仿宋" w:eastAsia="仿宋" w:hAnsi="仿宋" w:cs="宋体" w:hint="eastAsia"/>
                <w:sz w:val="16"/>
                <w:szCs w:val="16"/>
              </w:rPr>
              <w:t>、嵌入式架构，</w:t>
            </w:r>
            <w:proofErr w:type="gramStart"/>
            <w:r>
              <w:rPr>
                <w:rFonts w:ascii="仿宋" w:eastAsia="仿宋" w:hAnsi="仿宋" w:cs="宋体" w:hint="eastAsia"/>
                <w:sz w:val="16"/>
                <w:szCs w:val="16"/>
              </w:rPr>
              <w:t>静音无风扇</w:t>
            </w:r>
            <w:proofErr w:type="gramEnd"/>
            <w:r>
              <w:rPr>
                <w:rFonts w:ascii="仿宋" w:eastAsia="仿宋" w:hAnsi="仿宋" w:cs="宋体" w:hint="eastAsia"/>
                <w:sz w:val="16"/>
                <w:szCs w:val="16"/>
              </w:rPr>
              <w:t>设计，具备智能音频处理技术，声音输入、声音净化、声音功放输出一体化，内置</w:t>
            </w:r>
            <w:r>
              <w:rPr>
                <w:rFonts w:ascii="仿宋" w:eastAsia="仿宋" w:hAnsi="仿宋" w:cs="宋体" w:hint="eastAsia"/>
                <w:sz w:val="16"/>
                <w:szCs w:val="16"/>
              </w:rPr>
              <w:t>AI</w:t>
            </w:r>
            <w:r>
              <w:rPr>
                <w:rFonts w:ascii="仿宋" w:eastAsia="仿宋" w:hAnsi="仿宋" w:cs="宋体" w:hint="eastAsia"/>
                <w:sz w:val="16"/>
                <w:szCs w:val="16"/>
              </w:rPr>
              <w:t>算法将采集到的音频进行滤音、降噪、去啸叫、抑回声等处理；</w:t>
            </w:r>
          </w:p>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2</w:t>
            </w:r>
            <w:r>
              <w:rPr>
                <w:rFonts w:ascii="仿宋" w:eastAsia="仿宋" w:hAnsi="仿宋" w:cs="宋体" w:hint="eastAsia"/>
                <w:sz w:val="16"/>
                <w:szCs w:val="16"/>
              </w:rPr>
              <w:t>、回音消除尾音长度≥</w:t>
            </w:r>
            <w:r>
              <w:rPr>
                <w:rFonts w:ascii="仿宋" w:eastAsia="仿宋" w:hAnsi="仿宋" w:cs="宋体" w:hint="eastAsia"/>
                <w:sz w:val="16"/>
                <w:szCs w:val="16"/>
              </w:rPr>
              <w:t>512ms</w:t>
            </w:r>
            <w:r>
              <w:rPr>
                <w:rFonts w:ascii="仿宋" w:eastAsia="仿宋" w:hAnsi="仿宋" w:cs="宋体" w:hint="eastAsia"/>
                <w:sz w:val="16"/>
                <w:szCs w:val="16"/>
              </w:rPr>
              <w:t>，回声消除幅度≥</w:t>
            </w:r>
            <w:r>
              <w:rPr>
                <w:rFonts w:ascii="仿宋" w:eastAsia="仿宋" w:hAnsi="仿宋" w:cs="宋体" w:hint="eastAsia"/>
                <w:sz w:val="16"/>
                <w:szCs w:val="16"/>
              </w:rPr>
              <w:t>60dB</w:t>
            </w:r>
            <w:r>
              <w:rPr>
                <w:rFonts w:ascii="仿宋" w:eastAsia="仿宋" w:hAnsi="仿宋" w:cs="宋体" w:hint="eastAsia"/>
                <w:sz w:val="16"/>
                <w:szCs w:val="16"/>
              </w:rPr>
              <w:t>，收敛速度≥</w:t>
            </w:r>
            <w:r>
              <w:rPr>
                <w:rFonts w:ascii="仿宋" w:eastAsia="仿宋" w:hAnsi="仿宋" w:cs="宋体" w:hint="eastAsia"/>
                <w:sz w:val="16"/>
                <w:szCs w:val="16"/>
              </w:rPr>
              <w:t>60dB/S</w:t>
            </w:r>
            <w:r>
              <w:rPr>
                <w:rFonts w:ascii="仿宋" w:eastAsia="仿宋" w:hAnsi="仿宋" w:cs="宋体" w:hint="eastAsia"/>
                <w:sz w:val="16"/>
                <w:szCs w:val="16"/>
              </w:rPr>
              <w:t>，提供具备检测资质的第三方检测机构出具的检验（检测）报告；</w:t>
            </w:r>
          </w:p>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3</w:t>
            </w:r>
            <w:r>
              <w:rPr>
                <w:rFonts w:ascii="仿宋" w:eastAsia="仿宋" w:hAnsi="仿宋" w:cs="宋体" w:hint="eastAsia"/>
                <w:sz w:val="16"/>
                <w:szCs w:val="16"/>
              </w:rPr>
              <w:t>、</w:t>
            </w:r>
            <w:r>
              <w:rPr>
                <w:rFonts w:ascii="仿宋" w:eastAsia="仿宋" w:hAnsi="仿宋" w:cs="宋体" w:hint="eastAsia"/>
                <w:sz w:val="16"/>
                <w:szCs w:val="16"/>
              </w:rPr>
              <w:t>MIC</w:t>
            </w:r>
            <w:r>
              <w:rPr>
                <w:rFonts w:ascii="仿宋" w:eastAsia="仿宋" w:hAnsi="仿宋" w:cs="宋体" w:hint="eastAsia"/>
                <w:sz w:val="16"/>
                <w:szCs w:val="16"/>
              </w:rPr>
              <w:t>平衡语音输入接口≥</w:t>
            </w:r>
            <w:r>
              <w:rPr>
                <w:rFonts w:ascii="仿宋" w:eastAsia="仿宋" w:hAnsi="仿宋" w:cs="宋体" w:hint="eastAsia"/>
                <w:sz w:val="16"/>
                <w:szCs w:val="16"/>
              </w:rPr>
              <w:t>4</w:t>
            </w:r>
            <w:r>
              <w:rPr>
                <w:rFonts w:ascii="仿宋" w:eastAsia="仿宋" w:hAnsi="仿宋" w:cs="宋体" w:hint="eastAsia"/>
                <w:sz w:val="16"/>
                <w:szCs w:val="16"/>
              </w:rPr>
              <w:t>路，可分路增益调节，支持幻象供电；立体声音频输入接口≥</w:t>
            </w:r>
            <w:r>
              <w:rPr>
                <w:rFonts w:ascii="仿宋" w:eastAsia="仿宋" w:hAnsi="仿宋" w:cs="宋体" w:hint="eastAsia"/>
                <w:sz w:val="16"/>
                <w:szCs w:val="16"/>
              </w:rPr>
              <w:t>2</w:t>
            </w:r>
            <w:r>
              <w:rPr>
                <w:rFonts w:ascii="仿宋" w:eastAsia="仿宋" w:hAnsi="仿宋" w:cs="宋体" w:hint="eastAsia"/>
                <w:sz w:val="16"/>
                <w:szCs w:val="16"/>
              </w:rPr>
              <w:t>路，立体声音频输出接口≥</w:t>
            </w:r>
            <w:r>
              <w:rPr>
                <w:rFonts w:ascii="仿宋" w:eastAsia="仿宋" w:hAnsi="仿宋" w:cs="宋体" w:hint="eastAsia"/>
                <w:sz w:val="16"/>
                <w:szCs w:val="16"/>
              </w:rPr>
              <w:t>2</w:t>
            </w:r>
            <w:r>
              <w:rPr>
                <w:rFonts w:ascii="仿宋" w:eastAsia="仿宋" w:hAnsi="仿宋" w:cs="宋体" w:hint="eastAsia"/>
                <w:sz w:val="16"/>
                <w:szCs w:val="16"/>
              </w:rPr>
              <w:t>路，</w:t>
            </w:r>
            <w:proofErr w:type="gramStart"/>
            <w:r>
              <w:rPr>
                <w:rFonts w:ascii="仿宋" w:eastAsia="仿宋" w:hAnsi="仿宋" w:cs="宋体" w:hint="eastAsia"/>
                <w:sz w:val="16"/>
                <w:szCs w:val="16"/>
              </w:rPr>
              <w:t>个</w:t>
            </w:r>
            <w:proofErr w:type="gramEnd"/>
            <w:r>
              <w:rPr>
                <w:rFonts w:ascii="仿宋" w:eastAsia="仿宋" w:hAnsi="仿宋" w:cs="宋体" w:hint="eastAsia"/>
                <w:sz w:val="16"/>
                <w:szCs w:val="16"/>
              </w:rPr>
              <w:t>以太网接口≥</w:t>
            </w:r>
            <w:r>
              <w:rPr>
                <w:rFonts w:ascii="仿宋" w:eastAsia="仿宋" w:hAnsi="仿宋" w:cs="宋体" w:hint="eastAsia"/>
                <w:sz w:val="16"/>
                <w:szCs w:val="16"/>
              </w:rPr>
              <w:t>2</w:t>
            </w:r>
            <w:r>
              <w:rPr>
                <w:rFonts w:ascii="仿宋" w:eastAsia="仿宋" w:hAnsi="仿宋" w:cs="宋体" w:hint="eastAsia"/>
                <w:sz w:val="16"/>
                <w:szCs w:val="16"/>
              </w:rPr>
              <w:t>路，</w:t>
            </w:r>
            <w:r>
              <w:rPr>
                <w:rFonts w:ascii="仿宋" w:eastAsia="仿宋" w:hAnsi="仿宋" w:cs="宋体" w:hint="eastAsia"/>
                <w:sz w:val="16"/>
                <w:szCs w:val="16"/>
              </w:rPr>
              <w:t>USB</w:t>
            </w:r>
            <w:r>
              <w:rPr>
                <w:rFonts w:ascii="仿宋" w:eastAsia="仿宋" w:hAnsi="仿宋" w:cs="宋体" w:hint="eastAsia"/>
                <w:sz w:val="16"/>
                <w:szCs w:val="16"/>
              </w:rPr>
              <w:t>（</w:t>
            </w:r>
            <w:r>
              <w:rPr>
                <w:rFonts w:ascii="仿宋" w:eastAsia="仿宋" w:hAnsi="仿宋" w:cs="宋体" w:hint="eastAsia"/>
                <w:sz w:val="16"/>
                <w:szCs w:val="16"/>
              </w:rPr>
              <w:t>OTG</w:t>
            </w:r>
            <w:r>
              <w:rPr>
                <w:rFonts w:ascii="仿宋" w:eastAsia="仿宋" w:hAnsi="仿宋" w:cs="宋体" w:hint="eastAsia"/>
                <w:sz w:val="16"/>
                <w:szCs w:val="16"/>
              </w:rPr>
              <w:t>）接口≥</w:t>
            </w:r>
            <w:r>
              <w:rPr>
                <w:rFonts w:ascii="仿宋" w:eastAsia="仿宋" w:hAnsi="仿宋" w:cs="宋体" w:hint="eastAsia"/>
                <w:sz w:val="16"/>
                <w:szCs w:val="16"/>
              </w:rPr>
              <w:t>1</w:t>
            </w:r>
            <w:r>
              <w:rPr>
                <w:rFonts w:ascii="仿宋" w:eastAsia="仿宋" w:hAnsi="仿宋" w:cs="宋体" w:hint="eastAsia"/>
                <w:sz w:val="16"/>
                <w:szCs w:val="16"/>
              </w:rPr>
              <w:t>路，内置功放≥</w:t>
            </w:r>
            <w:r>
              <w:rPr>
                <w:rFonts w:ascii="仿宋" w:eastAsia="仿宋" w:hAnsi="仿宋" w:cs="宋体" w:hint="eastAsia"/>
                <w:sz w:val="16"/>
                <w:szCs w:val="16"/>
              </w:rPr>
              <w:t>2*75W</w:t>
            </w:r>
            <w:r>
              <w:rPr>
                <w:rFonts w:ascii="仿宋" w:eastAsia="仿宋" w:hAnsi="仿宋" w:cs="宋体" w:hint="eastAsia"/>
                <w:sz w:val="16"/>
                <w:szCs w:val="16"/>
              </w:rPr>
              <w:t>，提供具备检测资质</w:t>
            </w:r>
            <w:r>
              <w:rPr>
                <w:rFonts w:ascii="仿宋" w:eastAsia="仿宋" w:hAnsi="仿宋" w:cs="宋体" w:hint="eastAsia"/>
                <w:sz w:val="16"/>
                <w:szCs w:val="16"/>
              </w:rPr>
              <w:lastRenderedPageBreak/>
              <w:t>的第三方检测机构出具的检验（检测）报告；</w:t>
            </w:r>
          </w:p>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4</w:t>
            </w:r>
            <w:r>
              <w:rPr>
                <w:rFonts w:ascii="仿宋" w:eastAsia="仿宋" w:hAnsi="仿宋" w:cs="宋体" w:hint="eastAsia"/>
                <w:sz w:val="16"/>
                <w:szCs w:val="16"/>
              </w:rPr>
              <w:t>、可匹配</w:t>
            </w:r>
            <w:r>
              <w:rPr>
                <w:rFonts w:ascii="仿宋" w:eastAsia="仿宋" w:hAnsi="仿宋" w:cs="宋体" w:hint="eastAsia"/>
                <w:sz w:val="16"/>
                <w:szCs w:val="16"/>
              </w:rPr>
              <w:t>4</w:t>
            </w:r>
            <w:r>
              <w:rPr>
                <w:rFonts w:ascii="仿宋" w:eastAsia="仿宋" w:hAnsi="仿宋" w:cs="宋体" w:hint="eastAsia"/>
                <w:sz w:val="16"/>
                <w:szCs w:val="16"/>
              </w:rPr>
              <w:t>Ω或</w:t>
            </w:r>
            <w:r>
              <w:rPr>
                <w:rFonts w:ascii="仿宋" w:eastAsia="仿宋" w:hAnsi="仿宋" w:cs="宋体" w:hint="eastAsia"/>
                <w:sz w:val="16"/>
                <w:szCs w:val="16"/>
              </w:rPr>
              <w:t>8</w:t>
            </w:r>
            <w:r>
              <w:rPr>
                <w:rFonts w:ascii="仿宋" w:eastAsia="仿宋" w:hAnsi="仿宋" w:cs="宋体" w:hint="eastAsia"/>
                <w:sz w:val="16"/>
                <w:szCs w:val="16"/>
              </w:rPr>
              <w:t>Ω无源音箱；</w:t>
            </w:r>
          </w:p>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5</w:t>
            </w:r>
            <w:r>
              <w:rPr>
                <w:rFonts w:ascii="仿宋" w:eastAsia="仿宋" w:hAnsi="仿宋" w:cs="宋体" w:hint="eastAsia"/>
                <w:sz w:val="16"/>
                <w:szCs w:val="16"/>
              </w:rPr>
              <w:t>、最大有效拾音距离≥</w:t>
            </w:r>
            <w:r>
              <w:rPr>
                <w:rFonts w:ascii="仿宋" w:eastAsia="仿宋" w:hAnsi="仿宋" w:cs="宋体" w:hint="eastAsia"/>
                <w:sz w:val="16"/>
                <w:szCs w:val="16"/>
              </w:rPr>
              <w:t>8.5m</w:t>
            </w:r>
            <w:r>
              <w:rPr>
                <w:rFonts w:ascii="仿宋" w:eastAsia="仿宋" w:hAnsi="仿宋" w:cs="宋体" w:hint="eastAsia"/>
                <w:sz w:val="16"/>
                <w:szCs w:val="16"/>
              </w:rPr>
              <w:t>，支持</w:t>
            </w:r>
            <w:r>
              <w:rPr>
                <w:rFonts w:ascii="仿宋" w:eastAsia="仿宋" w:hAnsi="仿宋" w:cs="宋体" w:hint="eastAsia"/>
                <w:sz w:val="16"/>
                <w:szCs w:val="16"/>
              </w:rPr>
              <w:t xml:space="preserve"> 1-4 </w:t>
            </w:r>
            <w:proofErr w:type="gramStart"/>
            <w:r>
              <w:rPr>
                <w:rFonts w:ascii="仿宋" w:eastAsia="仿宋" w:hAnsi="仿宋" w:cs="宋体" w:hint="eastAsia"/>
                <w:sz w:val="16"/>
                <w:szCs w:val="16"/>
              </w:rPr>
              <w:t>支远距离</w:t>
            </w:r>
            <w:proofErr w:type="gramEnd"/>
            <w:r>
              <w:rPr>
                <w:rFonts w:ascii="仿宋" w:eastAsia="仿宋" w:hAnsi="仿宋" w:cs="宋体" w:hint="eastAsia"/>
                <w:sz w:val="16"/>
                <w:szCs w:val="16"/>
              </w:rPr>
              <w:t>拾音麦克风叠加扩展拾音范围；在标准空间内，</w:t>
            </w:r>
            <w:r>
              <w:rPr>
                <w:rFonts w:ascii="仿宋" w:eastAsia="仿宋" w:hAnsi="仿宋" w:cs="宋体" w:hint="eastAsia"/>
                <w:sz w:val="16"/>
                <w:szCs w:val="16"/>
              </w:rPr>
              <w:t>任意选取空间内五个点进行声压测试</w:t>
            </w:r>
            <w:r>
              <w:rPr>
                <w:rFonts w:ascii="仿宋" w:eastAsia="仿宋" w:hAnsi="仿宋" w:cs="宋体" w:hint="eastAsia"/>
                <w:sz w:val="16"/>
                <w:szCs w:val="16"/>
              </w:rPr>
              <w:t>,</w:t>
            </w:r>
            <w:r>
              <w:rPr>
                <w:rFonts w:ascii="仿宋" w:eastAsia="仿宋" w:hAnsi="仿宋" w:cs="宋体" w:hint="eastAsia"/>
                <w:sz w:val="16"/>
                <w:szCs w:val="16"/>
              </w:rPr>
              <w:t>平均声压级≥</w:t>
            </w:r>
            <w:r>
              <w:rPr>
                <w:rFonts w:ascii="仿宋" w:eastAsia="仿宋" w:hAnsi="仿宋" w:cs="宋体" w:hint="eastAsia"/>
                <w:sz w:val="16"/>
                <w:szCs w:val="16"/>
              </w:rPr>
              <w:t>70dB(A)</w:t>
            </w:r>
            <w:r>
              <w:rPr>
                <w:rFonts w:ascii="仿宋" w:eastAsia="仿宋" w:hAnsi="仿宋" w:cs="宋体" w:hint="eastAsia"/>
                <w:sz w:val="16"/>
                <w:szCs w:val="16"/>
              </w:rPr>
              <w:t>，声音可提升≥</w:t>
            </w:r>
            <w:r>
              <w:rPr>
                <w:rFonts w:ascii="仿宋" w:eastAsia="仿宋" w:hAnsi="仿宋" w:cs="宋体" w:hint="eastAsia"/>
                <w:sz w:val="16"/>
                <w:szCs w:val="16"/>
              </w:rPr>
              <w:t>10dB</w:t>
            </w:r>
            <w:r>
              <w:rPr>
                <w:rFonts w:ascii="仿宋" w:eastAsia="仿宋" w:hAnsi="仿宋" w:cs="宋体" w:hint="eastAsia"/>
                <w:sz w:val="16"/>
                <w:szCs w:val="16"/>
              </w:rPr>
              <w:t>；在空间任选五个点进行声压级测试，声压级差≤</w:t>
            </w:r>
            <w:r>
              <w:rPr>
                <w:rFonts w:ascii="仿宋" w:eastAsia="仿宋" w:hAnsi="仿宋" w:cs="宋体" w:hint="eastAsia"/>
                <w:sz w:val="16"/>
                <w:szCs w:val="16"/>
              </w:rPr>
              <w:t>5dB</w:t>
            </w:r>
            <w:r>
              <w:rPr>
                <w:rFonts w:ascii="仿宋" w:eastAsia="仿宋" w:hAnsi="仿宋" w:cs="宋体" w:hint="eastAsia"/>
                <w:sz w:val="16"/>
                <w:szCs w:val="16"/>
              </w:rPr>
              <w:t>，提供具备检测资质的第三方检测机构出具的检验（检测）报告；</w:t>
            </w:r>
          </w:p>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6</w:t>
            </w:r>
            <w:r>
              <w:rPr>
                <w:rFonts w:ascii="仿宋" w:eastAsia="仿宋" w:hAnsi="仿宋" w:cs="宋体" w:hint="eastAsia"/>
                <w:sz w:val="16"/>
                <w:szCs w:val="16"/>
              </w:rPr>
              <w:t>、</w:t>
            </w:r>
            <w:r>
              <w:rPr>
                <w:rFonts w:ascii="仿宋" w:eastAsia="仿宋" w:hAnsi="仿宋" w:cs="宋体" w:hint="eastAsia"/>
                <w:sz w:val="16"/>
                <w:szCs w:val="16"/>
              </w:rPr>
              <w:t>AI</w:t>
            </w:r>
            <w:r>
              <w:rPr>
                <w:rFonts w:ascii="仿宋" w:eastAsia="仿宋" w:hAnsi="仿宋" w:cs="宋体" w:hint="eastAsia"/>
                <w:sz w:val="16"/>
                <w:szCs w:val="16"/>
              </w:rPr>
              <w:t>自适应动态噪音抑制技术，对风扇、空调等固定噪声源具有自动消除功能，对拍掌、走动、敲击键盘等非固定噪声源能自学习识别智能建模，对人声和噪音采用双通道并行处理，</w:t>
            </w:r>
            <w:proofErr w:type="gramStart"/>
            <w:r>
              <w:rPr>
                <w:rFonts w:ascii="仿宋" w:eastAsia="仿宋" w:hAnsi="仿宋" w:cs="宋体" w:hint="eastAsia"/>
                <w:sz w:val="16"/>
                <w:szCs w:val="16"/>
              </w:rPr>
              <w:t>只扩人声</w:t>
            </w:r>
            <w:proofErr w:type="gramEnd"/>
            <w:r>
              <w:rPr>
                <w:rFonts w:ascii="仿宋" w:eastAsia="仿宋" w:hAnsi="仿宋" w:cs="宋体" w:hint="eastAsia"/>
                <w:sz w:val="16"/>
                <w:szCs w:val="16"/>
              </w:rPr>
              <w:t>不扩噪音；</w:t>
            </w:r>
          </w:p>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7</w:t>
            </w:r>
            <w:r>
              <w:rPr>
                <w:rFonts w:ascii="仿宋" w:eastAsia="仿宋" w:hAnsi="仿宋" w:cs="宋体" w:hint="eastAsia"/>
                <w:sz w:val="16"/>
                <w:szCs w:val="16"/>
              </w:rPr>
              <w:t>、</w:t>
            </w:r>
            <w:r>
              <w:rPr>
                <w:rFonts w:ascii="仿宋" w:eastAsia="仿宋" w:hAnsi="仿宋" w:cs="宋体" w:hint="eastAsia"/>
                <w:sz w:val="16"/>
                <w:szCs w:val="16"/>
              </w:rPr>
              <w:t>AI</w:t>
            </w:r>
            <w:r>
              <w:rPr>
                <w:rFonts w:ascii="仿宋" w:eastAsia="仿宋" w:hAnsi="仿宋" w:cs="宋体" w:hint="eastAsia"/>
                <w:sz w:val="16"/>
                <w:szCs w:val="16"/>
              </w:rPr>
              <w:t>自适应啸叫抑制，进行本地扩声时麦克风正对着音箱</w:t>
            </w:r>
            <w:r>
              <w:rPr>
                <w:rFonts w:ascii="仿宋" w:eastAsia="仿宋" w:hAnsi="仿宋" w:cs="宋体" w:hint="eastAsia"/>
                <w:sz w:val="16"/>
                <w:szCs w:val="16"/>
              </w:rPr>
              <w:t>1</w:t>
            </w:r>
            <w:r>
              <w:rPr>
                <w:rFonts w:ascii="仿宋" w:eastAsia="仿宋" w:hAnsi="仿宋" w:cs="宋体" w:hint="eastAsia"/>
                <w:sz w:val="16"/>
                <w:szCs w:val="16"/>
              </w:rPr>
              <w:t>米以内</w:t>
            </w:r>
            <w:r>
              <w:rPr>
                <w:rFonts w:ascii="仿宋" w:eastAsia="仿宋" w:hAnsi="仿宋" w:cs="宋体" w:hint="eastAsia"/>
                <w:sz w:val="16"/>
                <w:szCs w:val="16"/>
              </w:rPr>
              <w:t>(</w:t>
            </w:r>
            <w:proofErr w:type="gramStart"/>
            <w:r>
              <w:rPr>
                <w:rFonts w:ascii="仿宋" w:eastAsia="仿宋" w:hAnsi="仿宋" w:cs="宋体" w:hint="eastAsia"/>
                <w:sz w:val="16"/>
                <w:szCs w:val="16"/>
              </w:rPr>
              <w:t>扩声音量</w:t>
            </w:r>
            <w:proofErr w:type="gramEnd"/>
            <w:r>
              <w:rPr>
                <w:rFonts w:ascii="仿宋" w:eastAsia="仿宋" w:hAnsi="仿宋" w:cs="宋体" w:hint="eastAsia"/>
                <w:sz w:val="16"/>
                <w:szCs w:val="16"/>
              </w:rPr>
              <w:t>≥</w:t>
            </w:r>
            <w:r>
              <w:rPr>
                <w:rFonts w:ascii="仿宋" w:eastAsia="仿宋" w:hAnsi="仿宋" w:cs="宋体" w:hint="eastAsia"/>
                <w:sz w:val="16"/>
                <w:szCs w:val="16"/>
              </w:rPr>
              <w:t>70dB)</w:t>
            </w:r>
            <w:proofErr w:type="gramStart"/>
            <w:r>
              <w:rPr>
                <w:rFonts w:ascii="仿宋" w:eastAsia="仿宋" w:hAnsi="仿宋" w:cs="宋体" w:hint="eastAsia"/>
                <w:sz w:val="16"/>
                <w:szCs w:val="16"/>
              </w:rPr>
              <w:t>不</w:t>
            </w:r>
            <w:proofErr w:type="gramEnd"/>
            <w:r>
              <w:rPr>
                <w:rFonts w:ascii="仿宋" w:eastAsia="仿宋" w:hAnsi="仿宋" w:cs="宋体" w:hint="eastAsia"/>
                <w:sz w:val="16"/>
                <w:szCs w:val="16"/>
              </w:rPr>
              <w:t>啸叫无尾音，提供具备检测资质的第三方检测机构出具的</w:t>
            </w:r>
            <w:r>
              <w:rPr>
                <w:rFonts w:ascii="仿宋" w:eastAsia="仿宋" w:hAnsi="仿宋" w:cs="宋体" w:hint="eastAsia"/>
                <w:sz w:val="16"/>
                <w:szCs w:val="16"/>
              </w:rPr>
              <w:t>检验（检测）报告；</w:t>
            </w:r>
          </w:p>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8</w:t>
            </w:r>
            <w:r>
              <w:rPr>
                <w:rFonts w:ascii="仿宋" w:eastAsia="仿宋" w:hAnsi="仿宋" w:cs="宋体" w:hint="eastAsia"/>
                <w:sz w:val="16"/>
                <w:szCs w:val="16"/>
              </w:rPr>
              <w:t>、回声消除与抑混响：自动感知声场中的回声，对于空间反射声具有自动抑制功能，回声抑制</w:t>
            </w:r>
            <w:proofErr w:type="gramStart"/>
            <w:r>
              <w:rPr>
                <w:rFonts w:ascii="仿宋" w:eastAsia="仿宋" w:hAnsi="仿宋" w:cs="宋体" w:hint="eastAsia"/>
                <w:sz w:val="16"/>
                <w:szCs w:val="16"/>
              </w:rPr>
              <w:t>级别本地</w:t>
            </w:r>
            <w:proofErr w:type="gramEnd"/>
            <w:r>
              <w:rPr>
                <w:rFonts w:ascii="仿宋" w:eastAsia="仿宋" w:hAnsi="仿宋" w:cs="宋体" w:hint="eastAsia"/>
                <w:sz w:val="16"/>
                <w:szCs w:val="16"/>
              </w:rPr>
              <w:t>和远程可调；具备抑制混响功能，去混响模式和去混响级别本地、远程均可调；</w:t>
            </w:r>
          </w:p>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9</w:t>
            </w:r>
            <w:r>
              <w:rPr>
                <w:rFonts w:ascii="仿宋" w:eastAsia="仿宋" w:hAnsi="仿宋" w:cs="宋体" w:hint="eastAsia"/>
                <w:sz w:val="16"/>
                <w:szCs w:val="16"/>
              </w:rPr>
              <w:t>、智能混音与音频矩阵功能：可对≥</w:t>
            </w:r>
            <w:r>
              <w:rPr>
                <w:rFonts w:ascii="仿宋" w:eastAsia="仿宋" w:hAnsi="仿宋" w:cs="宋体" w:hint="eastAsia"/>
                <w:sz w:val="16"/>
                <w:szCs w:val="16"/>
              </w:rPr>
              <w:t>4</w:t>
            </w:r>
            <w:r>
              <w:rPr>
                <w:rFonts w:ascii="仿宋" w:eastAsia="仿宋" w:hAnsi="仿宋" w:cs="宋体" w:hint="eastAsia"/>
                <w:sz w:val="16"/>
                <w:szCs w:val="16"/>
              </w:rPr>
              <w:t>路</w:t>
            </w:r>
            <w:r>
              <w:rPr>
                <w:rFonts w:ascii="仿宋" w:eastAsia="仿宋" w:hAnsi="仿宋" w:cs="宋体" w:hint="eastAsia"/>
                <w:sz w:val="16"/>
                <w:szCs w:val="16"/>
              </w:rPr>
              <w:t>MIC</w:t>
            </w:r>
            <w:r>
              <w:rPr>
                <w:rFonts w:ascii="仿宋" w:eastAsia="仿宋" w:hAnsi="仿宋" w:cs="宋体" w:hint="eastAsia"/>
                <w:sz w:val="16"/>
                <w:szCs w:val="16"/>
              </w:rPr>
              <w:t>输入、≥</w:t>
            </w:r>
            <w:r>
              <w:rPr>
                <w:rFonts w:ascii="仿宋" w:eastAsia="仿宋" w:hAnsi="仿宋" w:cs="宋体" w:hint="eastAsia"/>
                <w:sz w:val="16"/>
                <w:szCs w:val="16"/>
              </w:rPr>
              <w:t>2</w:t>
            </w:r>
            <w:r>
              <w:rPr>
                <w:rFonts w:ascii="仿宋" w:eastAsia="仿宋" w:hAnsi="仿宋" w:cs="宋体" w:hint="eastAsia"/>
                <w:sz w:val="16"/>
                <w:szCs w:val="16"/>
              </w:rPr>
              <w:t>对立体声线路输入、≥</w:t>
            </w:r>
            <w:r>
              <w:rPr>
                <w:rFonts w:ascii="仿宋" w:eastAsia="仿宋" w:hAnsi="仿宋" w:cs="宋体" w:hint="eastAsia"/>
                <w:sz w:val="16"/>
                <w:szCs w:val="16"/>
              </w:rPr>
              <w:t>1</w:t>
            </w:r>
            <w:r>
              <w:rPr>
                <w:rFonts w:ascii="仿宋" w:eastAsia="仿宋" w:hAnsi="仿宋" w:cs="宋体" w:hint="eastAsia"/>
                <w:sz w:val="16"/>
                <w:szCs w:val="16"/>
              </w:rPr>
              <w:t>路</w:t>
            </w:r>
            <w:r>
              <w:rPr>
                <w:rFonts w:ascii="仿宋" w:eastAsia="仿宋" w:hAnsi="仿宋" w:cs="宋体" w:hint="eastAsia"/>
                <w:sz w:val="16"/>
                <w:szCs w:val="16"/>
              </w:rPr>
              <w:t>USB</w:t>
            </w:r>
            <w:r>
              <w:rPr>
                <w:rFonts w:ascii="仿宋" w:eastAsia="仿宋" w:hAnsi="仿宋" w:cs="宋体" w:hint="eastAsia"/>
                <w:sz w:val="16"/>
                <w:szCs w:val="16"/>
              </w:rPr>
              <w:t>（</w:t>
            </w:r>
            <w:r>
              <w:rPr>
                <w:rFonts w:ascii="仿宋" w:eastAsia="仿宋" w:hAnsi="仿宋" w:cs="宋体" w:hint="eastAsia"/>
                <w:sz w:val="16"/>
                <w:szCs w:val="16"/>
              </w:rPr>
              <w:t>OTG</w:t>
            </w:r>
            <w:r>
              <w:rPr>
                <w:rFonts w:ascii="仿宋" w:eastAsia="仿宋" w:hAnsi="仿宋" w:cs="宋体" w:hint="eastAsia"/>
                <w:sz w:val="16"/>
                <w:szCs w:val="16"/>
              </w:rPr>
              <w:t>）输入声音、远程网络声音进行智能混音；可对网络声音、声线路输入声音闪避，本地扩声和远程互动音频融合采集和分离处理，提供具备检测资质的第三方检测机构出具的检验（检测）报告；</w:t>
            </w:r>
          </w:p>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10</w:t>
            </w:r>
            <w:r>
              <w:rPr>
                <w:rFonts w:ascii="仿宋" w:eastAsia="仿宋" w:hAnsi="仿宋" w:cs="宋体" w:hint="eastAsia"/>
                <w:sz w:val="16"/>
                <w:szCs w:val="16"/>
              </w:rPr>
              <w:t>、使用双公头</w:t>
            </w:r>
            <w:r>
              <w:rPr>
                <w:rFonts w:ascii="仿宋" w:eastAsia="仿宋" w:hAnsi="仿宋" w:cs="宋体" w:hint="eastAsia"/>
                <w:sz w:val="16"/>
                <w:szCs w:val="16"/>
              </w:rPr>
              <w:t xml:space="preserve"> USB </w:t>
            </w:r>
            <w:r>
              <w:rPr>
                <w:rFonts w:ascii="仿宋" w:eastAsia="仿宋" w:hAnsi="仿宋" w:cs="宋体" w:hint="eastAsia"/>
                <w:sz w:val="16"/>
                <w:szCs w:val="16"/>
              </w:rPr>
              <w:t>线直连</w:t>
            </w:r>
            <w:r>
              <w:rPr>
                <w:rFonts w:ascii="仿宋" w:eastAsia="仿宋" w:hAnsi="仿宋" w:cs="宋体" w:hint="eastAsia"/>
                <w:sz w:val="16"/>
                <w:szCs w:val="16"/>
              </w:rPr>
              <w:t xml:space="preserve"> PC </w:t>
            </w:r>
            <w:r>
              <w:rPr>
                <w:rFonts w:ascii="仿宋" w:eastAsia="仿宋" w:hAnsi="仿宋" w:cs="宋体" w:hint="eastAsia"/>
                <w:sz w:val="16"/>
                <w:szCs w:val="16"/>
              </w:rPr>
              <w:t>机作为音频输入输出端和软</w:t>
            </w:r>
            <w:r>
              <w:rPr>
                <w:rFonts w:ascii="仿宋" w:eastAsia="仿宋" w:hAnsi="仿宋" w:cs="宋体" w:hint="eastAsia"/>
                <w:sz w:val="16"/>
                <w:szCs w:val="16"/>
              </w:rPr>
              <w:t>件视频会议音频输入输出通道，实现远程互动音频输入输出；</w:t>
            </w:r>
          </w:p>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11</w:t>
            </w:r>
            <w:r>
              <w:rPr>
                <w:rFonts w:ascii="仿宋" w:eastAsia="仿宋" w:hAnsi="仿宋" w:cs="宋体" w:hint="eastAsia"/>
                <w:sz w:val="16"/>
                <w:szCs w:val="16"/>
              </w:rPr>
              <w:t>、自动声场检测，通过播放主机内置的测试信号，自动感知声场参数，自动调整回声抑制路径长度、混响时长、声音均衡等参数，提供具备检测资质的第三方检测机构出具的检验（检测）报告。</w:t>
            </w:r>
          </w:p>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音箱：</w:t>
            </w:r>
          </w:p>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12</w:t>
            </w:r>
            <w:r>
              <w:rPr>
                <w:rFonts w:ascii="仿宋" w:eastAsia="仿宋" w:hAnsi="仿宋" w:cs="宋体" w:hint="eastAsia"/>
                <w:sz w:val="16"/>
                <w:szCs w:val="16"/>
              </w:rPr>
              <w:t>、音箱低音单元配置</w:t>
            </w:r>
            <w:r>
              <w:rPr>
                <w:rFonts w:ascii="仿宋" w:eastAsia="仿宋" w:hAnsi="仿宋" w:cs="宋体" w:hint="eastAsia"/>
                <w:sz w:val="16"/>
                <w:szCs w:val="16"/>
              </w:rPr>
              <w:t>6.5"</w:t>
            </w:r>
            <w:r>
              <w:rPr>
                <w:rFonts w:ascii="仿宋" w:eastAsia="仿宋" w:hAnsi="仿宋" w:cs="宋体" w:hint="eastAsia"/>
                <w:sz w:val="16"/>
                <w:szCs w:val="16"/>
              </w:rPr>
              <w:t>×</w:t>
            </w:r>
            <w:r>
              <w:rPr>
                <w:rFonts w:ascii="仿宋" w:eastAsia="仿宋" w:hAnsi="仿宋" w:cs="宋体" w:hint="eastAsia"/>
                <w:sz w:val="16"/>
                <w:szCs w:val="16"/>
              </w:rPr>
              <w:t>1</w:t>
            </w:r>
            <w:r>
              <w:rPr>
                <w:rFonts w:ascii="仿宋" w:eastAsia="仿宋" w:hAnsi="仿宋" w:cs="宋体" w:hint="eastAsia"/>
                <w:sz w:val="16"/>
                <w:szCs w:val="16"/>
              </w:rPr>
              <w:t>及以上，高音单元配置</w:t>
            </w:r>
            <w:r>
              <w:rPr>
                <w:rFonts w:ascii="仿宋" w:eastAsia="仿宋" w:hAnsi="仿宋" w:cs="宋体" w:hint="eastAsia"/>
                <w:sz w:val="16"/>
                <w:szCs w:val="16"/>
              </w:rPr>
              <w:t>1"</w:t>
            </w:r>
            <w:r>
              <w:rPr>
                <w:rFonts w:ascii="仿宋" w:eastAsia="仿宋" w:hAnsi="仿宋" w:cs="宋体" w:hint="eastAsia"/>
                <w:sz w:val="16"/>
                <w:szCs w:val="16"/>
              </w:rPr>
              <w:t>×</w:t>
            </w:r>
            <w:r>
              <w:rPr>
                <w:rFonts w:ascii="仿宋" w:eastAsia="仿宋" w:hAnsi="仿宋" w:cs="宋体" w:hint="eastAsia"/>
                <w:sz w:val="16"/>
                <w:szCs w:val="16"/>
              </w:rPr>
              <w:t>1</w:t>
            </w:r>
            <w:r>
              <w:rPr>
                <w:rFonts w:ascii="仿宋" w:eastAsia="仿宋" w:hAnsi="仿宋" w:cs="宋体" w:hint="eastAsia"/>
                <w:sz w:val="16"/>
                <w:szCs w:val="16"/>
              </w:rPr>
              <w:t>及以上；</w:t>
            </w:r>
          </w:p>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13</w:t>
            </w:r>
            <w:r>
              <w:rPr>
                <w:rFonts w:ascii="仿宋" w:eastAsia="仿宋" w:hAnsi="仿宋" w:cs="宋体" w:hint="eastAsia"/>
                <w:sz w:val="16"/>
                <w:szCs w:val="16"/>
              </w:rPr>
              <w:t>、音箱频率响应：</w:t>
            </w:r>
            <w:r>
              <w:rPr>
                <w:rFonts w:ascii="仿宋" w:eastAsia="仿宋" w:hAnsi="仿宋" w:cs="宋体" w:hint="eastAsia"/>
                <w:sz w:val="16"/>
                <w:szCs w:val="16"/>
              </w:rPr>
              <w:t>60-20kHZ</w:t>
            </w:r>
            <w:proofErr w:type="gramStart"/>
            <w:r>
              <w:rPr>
                <w:rFonts w:ascii="仿宋" w:eastAsia="仿宋" w:hAnsi="仿宋" w:cs="宋体" w:hint="eastAsia"/>
                <w:sz w:val="16"/>
                <w:szCs w:val="16"/>
              </w:rPr>
              <w:t>个</w:t>
            </w:r>
            <w:proofErr w:type="gramEnd"/>
            <w:r>
              <w:rPr>
                <w:rFonts w:ascii="仿宋" w:eastAsia="仿宋" w:hAnsi="仿宋" w:cs="宋体" w:hint="eastAsia"/>
                <w:sz w:val="16"/>
                <w:szCs w:val="16"/>
              </w:rPr>
              <w:t>及以上；</w:t>
            </w:r>
          </w:p>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14</w:t>
            </w:r>
            <w:r>
              <w:rPr>
                <w:rFonts w:ascii="仿宋" w:eastAsia="仿宋" w:hAnsi="仿宋" w:cs="宋体" w:hint="eastAsia"/>
                <w:sz w:val="16"/>
                <w:szCs w:val="16"/>
              </w:rPr>
              <w:t>、音箱额定阻抗：</w:t>
            </w:r>
            <w:r>
              <w:rPr>
                <w:rFonts w:ascii="仿宋" w:eastAsia="仿宋" w:hAnsi="仿宋" w:cs="宋体" w:hint="eastAsia"/>
                <w:sz w:val="16"/>
                <w:szCs w:val="16"/>
              </w:rPr>
              <w:t>8</w:t>
            </w:r>
            <w:r>
              <w:rPr>
                <w:rFonts w:ascii="仿宋" w:eastAsia="仿宋" w:hAnsi="仿宋" w:cs="宋体" w:hint="eastAsia"/>
                <w:sz w:val="16"/>
                <w:szCs w:val="16"/>
              </w:rPr>
              <w:t>Ω及以上；</w:t>
            </w:r>
          </w:p>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15</w:t>
            </w:r>
            <w:r>
              <w:rPr>
                <w:rFonts w:ascii="仿宋" w:eastAsia="仿宋" w:hAnsi="仿宋" w:cs="宋体" w:hint="eastAsia"/>
                <w:sz w:val="16"/>
                <w:szCs w:val="16"/>
              </w:rPr>
              <w:t>、音箱额定</w:t>
            </w:r>
            <w:r>
              <w:rPr>
                <w:rFonts w:ascii="仿宋" w:eastAsia="仿宋" w:hAnsi="仿宋" w:cs="宋体" w:hint="eastAsia"/>
                <w:sz w:val="16"/>
                <w:szCs w:val="16"/>
              </w:rPr>
              <w:t>/</w:t>
            </w:r>
            <w:r>
              <w:rPr>
                <w:rFonts w:ascii="仿宋" w:eastAsia="仿宋" w:hAnsi="仿宋" w:cs="宋体" w:hint="eastAsia"/>
                <w:sz w:val="16"/>
                <w:szCs w:val="16"/>
              </w:rPr>
              <w:t>峰值功率</w:t>
            </w:r>
            <w:r>
              <w:rPr>
                <w:rFonts w:ascii="仿宋" w:eastAsia="仿宋" w:hAnsi="仿宋" w:cs="宋体" w:hint="eastAsia"/>
                <w:sz w:val="16"/>
                <w:szCs w:val="16"/>
              </w:rPr>
              <w:t>(RMS)</w:t>
            </w:r>
            <w:r>
              <w:rPr>
                <w:rFonts w:ascii="仿宋" w:eastAsia="仿宋" w:hAnsi="仿宋" w:cs="宋体" w:hint="eastAsia"/>
                <w:sz w:val="16"/>
                <w:szCs w:val="16"/>
              </w:rPr>
              <w:t>：</w:t>
            </w:r>
            <w:r>
              <w:rPr>
                <w:rFonts w:ascii="仿宋" w:eastAsia="仿宋" w:hAnsi="仿宋" w:cs="宋体" w:hint="eastAsia"/>
                <w:sz w:val="16"/>
                <w:szCs w:val="16"/>
              </w:rPr>
              <w:t>60W/240W</w:t>
            </w:r>
            <w:proofErr w:type="gramStart"/>
            <w:r>
              <w:rPr>
                <w:rFonts w:ascii="仿宋" w:eastAsia="仿宋" w:hAnsi="仿宋" w:cs="宋体" w:hint="eastAsia"/>
                <w:sz w:val="16"/>
                <w:szCs w:val="16"/>
              </w:rPr>
              <w:t>个</w:t>
            </w:r>
            <w:proofErr w:type="gramEnd"/>
            <w:r>
              <w:rPr>
                <w:rFonts w:ascii="仿宋" w:eastAsia="仿宋" w:hAnsi="仿宋" w:cs="宋体" w:hint="eastAsia"/>
                <w:sz w:val="16"/>
                <w:szCs w:val="16"/>
              </w:rPr>
              <w:t>及以上；</w:t>
            </w:r>
          </w:p>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16</w:t>
            </w:r>
            <w:r>
              <w:rPr>
                <w:rFonts w:ascii="仿宋" w:eastAsia="仿宋" w:hAnsi="仿宋" w:cs="宋体" w:hint="eastAsia"/>
                <w:sz w:val="16"/>
                <w:szCs w:val="16"/>
              </w:rPr>
              <w:t>、音箱灵敏度：</w:t>
            </w:r>
            <w:r>
              <w:rPr>
                <w:rFonts w:ascii="仿宋" w:eastAsia="仿宋" w:hAnsi="仿宋" w:cs="宋体" w:hint="eastAsia"/>
                <w:sz w:val="16"/>
                <w:szCs w:val="16"/>
              </w:rPr>
              <w:t>85dB</w:t>
            </w:r>
            <w:proofErr w:type="gramStart"/>
            <w:r>
              <w:rPr>
                <w:rFonts w:ascii="仿宋" w:eastAsia="仿宋" w:hAnsi="仿宋" w:cs="宋体" w:hint="eastAsia"/>
                <w:sz w:val="16"/>
                <w:szCs w:val="16"/>
              </w:rPr>
              <w:t>个</w:t>
            </w:r>
            <w:proofErr w:type="gramEnd"/>
            <w:r>
              <w:rPr>
                <w:rFonts w:ascii="仿宋" w:eastAsia="仿宋" w:hAnsi="仿宋" w:cs="宋体" w:hint="eastAsia"/>
                <w:sz w:val="16"/>
                <w:szCs w:val="16"/>
              </w:rPr>
              <w:t>及以上；</w:t>
            </w:r>
          </w:p>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17</w:t>
            </w:r>
            <w:r>
              <w:rPr>
                <w:rFonts w:ascii="仿宋" w:eastAsia="仿宋" w:hAnsi="仿宋" w:cs="宋体" w:hint="eastAsia"/>
                <w:sz w:val="16"/>
                <w:szCs w:val="16"/>
              </w:rPr>
              <w:t>、音箱输出声压级（连续</w:t>
            </w:r>
            <w:r>
              <w:rPr>
                <w:rFonts w:ascii="仿宋" w:eastAsia="仿宋" w:hAnsi="仿宋" w:cs="宋体" w:hint="eastAsia"/>
                <w:sz w:val="16"/>
                <w:szCs w:val="16"/>
              </w:rPr>
              <w:t>/</w:t>
            </w:r>
            <w:r>
              <w:rPr>
                <w:rFonts w:ascii="仿宋" w:eastAsia="仿宋" w:hAnsi="仿宋" w:cs="宋体" w:hint="eastAsia"/>
                <w:sz w:val="16"/>
                <w:szCs w:val="16"/>
              </w:rPr>
              <w:t>峰值）</w:t>
            </w:r>
            <w:r>
              <w:rPr>
                <w:rFonts w:ascii="仿宋" w:eastAsia="仿宋" w:hAnsi="仿宋" w:cs="宋体" w:hint="eastAsia"/>
                <w:sz w:val="16"/>
                <w:szCs w:val="16"/>
              </w:rPr>
              <w:t>105dB/110dB</w:t>
            </w:r>
            <w:proofErr w:type="gramStart"/>
            <w:r>
              <w:rPr>
                <w:rFonts w:ascii="仿宋" w:eastAsia="仿宋" w:hAnsi="仿宋" w:cs="宋体" w:hint="eastAsia"/>
                <w:sz w:val="16"/>
                <w:szCs w:val="16"/>
              </w:rPr>
              <w:t>个</w:t>
            </w:r>
            <w:proofErr w:type="gramEnd"/>
            <w:r>
              <w:rPr>
                <w:rFonts w:ascii="仿宋" w:eastAsia="仿宋" w:hAnsi="仿宋" w:cs="宋体" w:hint="eastAsia"/>
                <w:sz w:val="16"/>
                <w:szCs w:val="16"/>
              </w:rPr>
              <w:t>及以上；</w:t>
            </w:r>
          </w:p>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18</w:t>
            </w:r>
            <w:r>
              <w:rPr>
                <w:rFonts w:ascii="仿宋" w:eastAsia="仿宋" w:hAnsi="仿宋" w:cs="宋体" w:hint="eastAsia"/>
                <w:sz w:val="16"/>
                <w:szCs w:val="16"/>
              </w:rPr>
              <w:t>、音箱扩</w:t>
            </w:r>
            <w:proofErr w:type="gramStart"/>
            <w:r>
              <w:rPr>
                <w:rFonts w:ascii="仿宋" w:eastAsia="仿宋" w:hAnsi="仿宋" w:cs="宋体" w:hint="eastAsia"/>
                <w:sz w:val="16"/>
                <w:szCs w:val="16"/>
              </w:rPr>
              <w:t>声角度</w:t>
            </w:r>
            <w:proofErr w:type="gramEnd"/>
            <w:r>
              <w:rPr>
                <w:rFonts w:ascii="仿宋" w:eastAsia="仿宋" w:hAnsi="仿宋" w:cs="宋体" w:hint="eastAsia"/>
                <w:sz w:val="16"/>
                <w:szCs w:val="16"/>
              </w:rPr>
              <w:t>水平</w:t>
            </w:r>
            <w:r>
              <w:rPr>
                <w:rFonts w:ascii="仿宋" w:eastAsia="仿宋" w:hAnsi="仿宋" w:cs="宋体" w:hint="eastAsia"/>
                <w:sz w:val="16"/>
                <w:szCs w:val="16"/>
              </w:rPr>
              <w:t>80</w:t>
            </w:r>
            <w:r>
              <w:rPr>
                <w:rFonts w:ascii="仿宋" w:eastAsia="仿宋" w:hAnsi="仿宋" w:cs="宋体" w:hint="eastAsia"/>
                <w:sz w:val="16"/>
                <w:szCs w:val="16"/>
              </w:rPr>
              <w:t>°、垂直</w:t>
            </w:r>
            <w:r>
              <w:rPr>
                <w:rFonts w:ascii="仿宋" w:eastAsia="仿宋" w:hAnsi="仿宋" w:cs="宋体" w:hint="eastAsia"/>
                <w:sz w:val="16"/>
                <w:szCs w:val="16"/>
              </w:rPr>
              <w:t>50</w:t>
            </w:r>
            <w:r>
              <w:rPr>
                <w:rFonts w:ascii="仿宋" w:eastAsia="仿宋" w:hAnsi="仿宋" w:cs="宋体" w:hint="eastAsia"/>
                <w:sz w:val="16"/>
                <w:szCs w:val="16"/>
              </w:rPr>
              <w:t>°及以上。</w:t>
            </w:r>
          </w:p>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19</w:t>
            </w:r>
            <w:r>
              <w:rPr>
                <w:rFonts w:ascii="仿宋" w:eastAsia="仿宋" w:hAnsi="仿宋" w:cs="宋体" w:hint="eastAsia"/>
                <w:sz w:val="16"/>
                <w:szCs w:val="16"/>
              </w:rPr>
              <w:t>、</w:t>
            </w:r>
            <w:proofErr w:type="gramStart"/>
            <w:r>
              <w:rPr>
                <w:rFonts w:ascii="仿宋" w:eastAsia="仿宋" w:hAnsi="仿宋" w:cs="宋体" w:hint="eastAsia"/>
                <w:sz w:val="16"/>
                <w:szCs w:val="16"/>
              </w:rPr>
              <w:t>吊麦频率</w:t>
            </w:r>
            <w:proofErr w:type="gramEnd"/>
            <w:r>
              <w:rPr>
                <w:rFonts w:ascii="仿宋" w:eastAsia="仿宋" w:hAnsi="仿宋" w:cs="宋体" w:hint="eastAsia"/>
                <w:sz w:val="16"/>
                <w:szCs w:val="16"/>
              </w:rPr>
              <w:t>范围</w:t>
            </w:r>
            <w:r>
              <w:rPr>
                <w:rFonts w:ascii="仿宋" w:eastAsia="仿宋" w:hAnsi="仿宋" w:cs="宋体" w:hint="eastAsia"/>
                <w:sz w:val="16"/>
                <w:szCs w:val="16"/>
              </w:rPr>
              <w:t>:20-16KHz</w:t>
            </w:r>
            <w:r>
              <w:rPr>
                <w:rFonts w:ascii="仿宋" w:eastAsia="仿宋" w:hAnsi="仿宋" w:cs="宋体" w:hint="eastAsia"/>
                <w:sz w:val="16"/>
                <w:szCs w:val="16"/>
              </w:rPr>
              <w:t>及以上；</w:t>
            </w:r>
          </w:p>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lastRenderedPageBreak/>
              <w:t>20</w:t>
            </w:r>
            <w:r>
              <w:rPr>
                <w:rFonts w:ascii="仿宋" w:eastAsia="仿宋" w:hAnsi="仿宋" w:cs="宋体" w:hint="eastAsia"/>
                <w:sz w:val="16"/>
                <w:szCs w:val="16"/>
              </w:rPr>
              <w:t>、</w:t>
            </w:r>
            <w:proofErr w:type="gramStart"/>
            <w:r>
              <w:rPr>
                <w:rFonts w:ascii="仿宋" w:eastAsia="仿宋" w:hAnsi="仿宋" w:cs="宋体" w:hint="eastAsia"/>
                <w:sz w:val="16"/>
                <w:szCs w:val="16"/>
              </w:rPr>
              <w:t>吊麦灵敏度</w:t>
            </w:r>
            <w:proofErr w:type="gramEnd"/>
            <w:r>
              <w:rPr>
                <w:rFonts w:ascii="仿宋" w:eastAsia="仿宋" w:hAnsi="仿宋" w:cs="宋体" w:hint="eastAsia"/>
                <w:sz w:val="16"/>
                <w:szCs w:val="16"/>
              </w:rPr>
              <w:t>:-38dB</w:t>
            </w:r>
            <w:r>
              <w:rPr>
                <w:rFonts w:ascii="仿宋" w:eastAsia="仿宋" w:hAnsi="仿宋" w:cs="宋体" w:hint="eastAsia"/>
                <w:sz w:val="16"/>
                <w:szCs w:val="16"/>
              </w:rPr>
              <w:t>及以上；</w:t>
            </w:r>
          </w:p>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21</w:t>
            </w:r>
            <w:r>
              <w:rPr>
                <w:rFonts w:ascii="仿宋" w:eastAsia="仿宋" w:hAnsi="仿宋" w:cs="宋体" w:hint="eastAsia"/>
                <w:sz w:val="16"/>
                <w:szCs w:val="16"/>
              </w:rPr>
              <w:t>、</w:t>
            </w:r>
            <w:proofErr w:type="gramStart"/>
            <w:r>
              <w:rPr>
                <w:rFonts w:ascii="仿宋" w:eastAsia="仿宋" w:hAnsi="仿宋" w:cs="宋体" w:hint="eastAsia"/>
                <w:sz w:val="16"/>
                <w:szCs w:val="16"/>
              </w:rPr>
              <w:t>吊麦信噪比</w:t>
            </w:r>
            <w:proofErr w:type="gramEnd"/>
            <w:r>
              <w:rPr>
                <w:rFonts w:ascii="仿宋" w:eastAsia="仿宋" w:hAnsi="仿宋" w:cs="宋体" w:hint="eastAsia"/>
                <w:sz w:val="16"/>
                <w:szCs w:val="16"/>
              </w:rPr>
              <w:t>:60dB</w:t>
            </w:r>
            <w:r>
              <w:rPr>
                <w:rFonts w:ascii="仿宋" w:eastAsia="仿宋" w:hAnsi="仿宋" w:cs="宋体" w:hint="eastAsia"/>
                <w:sz w:val="16"/>
                <w:szCs w:val="16"/>
              </w:rPr>
              <w:t>及以上；</w:t>
            </w:r>
          </w:p>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22</w:t>
            </w:r>
            <w:r>
              <w:rPr>
                <w:rFonts w:ascii="仿宋" w:eastAsia="仿宋" w:hAnsi="仿宋" w:cs="宋体" w:hint="eastAsia"/>
                <w:sz w:val="16"/>
                <w:szCs w:val="16"/>
              </w:rPr>
              <w:t>、</w:t>
            </w:r>
            <w:proofErr w:type="gramStart"/>
            <w:r>
              <w:rPr>
                <w:rFonts w:ascii="仿宋" w:eastAsia="仿宋" w:hAnsi="仿宋" w:cs="宋体" w:hint="eastAsia"/>
                <w:sz w:val="16"/>
                <w:szCs w:val="16"/>
              </w:rPr>
              <w:t>吊麦支持</w:t>
            </w:r>
            <w:proofErr w:type="gramEnd"/>
            <w:r>
              <w:rPr>
                <w:rFonts w:ascii="仿宋" w:eastAsia="仿宋" w:hAnsi="仿宋" w:cs="宋体" w:hint="eastAsia"/>
                <w:sz w:val="16"/>
                <w:szCs w:val="16"/>
              </w:rPr>
              <w:t>48V</w:t>
            </w:r>
            <w:r>
              <w:rPr>
                <w:rFonts w:ascii="仿宋" w:eastAsia="仿宋" w:hAnsi="仿宋" w:cs="宋体" w:hint="eastAsia"/>
                <w:sz w:val="16"/>
                <w:szCs w:val="16"/>
              </w:rPr>
              <w:t>幻象电源供电；</w:t>
            </w:r>
          </w:p>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23</w:t>
            </w:r>
            <w:r>
              <w:rPr>
                <w:rFonts w:ascii="仿宋" w:eastAsia="仿宋" w:hAnsi="仿宋" w:cs="宋体" w:hint="eastAsia"/>
                <w:sz w:val="16"/>
                <w:szCs w:val="16"/>
              </w:rPr>
              <w:t>、</w:t>
            </w:r>
            <w:proofErr w:type="gramStart"/>
            <w:r>
              <w:rPr>
                <w:rFonts w:ascii="仿宋" w:eastAsia="仿宋" w:hAnsi="仿宋" w:cs="宋体" w:hint="eastAsia"/>
                <w:sz w:val="16"/>
                <w:szCs w:val="16"/>
              </w:rPr>
              <w:t>吊麦具备</w:t>
            </w:r>
            <w:proofErr w:type="gramEnd"/>
            <w:r>
              <w:rPr>
                <w:rFonts w:ascii="仿宋" w:eastAsia="仿宋" w:hAnsi="仿宋" w:cs="宋体" w:hint="eastAsia"/>
                <w:sz w:val="16"/>
                <w:szCs w:val="16"/>
              </w:rPr>
              <w:t>抗手机、电磁和高频等干扰功能。</w:t>
            </w:r>
          </w:p>
        </w:tc>
        <w:tc>
          <w:tcPr>
            <w:tcW w:w="56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lastRenderedPageBreak/>
              <w:t>台</w:t>
            </w:r>
          </w:p>
        </w:tc>
        <w:tc>
          <w:tcPr>
            <w:tcW w:w="56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1</w:t>
            </w:r>
          </w:p>
        </w:tc>
        <w:tc>
          <w:tcPr>
            <w:tcW w:w="992"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992"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1559" w:type="dxa"/>
            <w:vMerge/>
            <w:tcBorders>
              <w:top w:val="nil"/>
              <w:left w:val="single" w:sz="4" w:space="0" w:color="auto"/>
              <w:bottom w:val="nil"/>
              <w:right w:val="single" w:sz="4" w:space="0" w:color="auto"/>
            </w:tcBorders>
            <w:vAlign w:val="center"/>
          </w:tcPr>
          <w:p w:rsidR="007F02BA" w:rsidRDefault="007F02BA">
            <w:pPr>
              <w:spacing w:after="0" w:line="240" w:lineRule="auto"/>
              <w:jc w:val="left"/>
              <w:rPr>
                <w:rFonts w:ascii="仿宋" w:eastAsia="仿宋" w:hAnsi="仿宋" w:cs="宋体"/>
                <w:color w:val="000000"/>
                <w:sz w:val="16"/>
                <w:szCs w:val="16"/>
              </w:rPr>
            </w:pPr>
          </w:p>
        </w:tc>
      </w:tr>
      <w:tr w:rsidR="007F02BA">
        <w:trPr>
          <w:trHeight w:val="2340"/>
        </w:trPr>
        <w:tc>
          <w:tcPr>
            <w:tcW w:w="567" w:type="dxa"/>
            <w:tcBorders>
              <w:top w:val="nil"/>
              <w:left w:val="single" w:sz="4" w:space="0" w:color="auto"/>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lastRenderedPageBreak/>
              <w:t>4</w:t>
            </w:r>
          </w:p>
        </w:tc>
        <w:tc>
          <w:tcPr>
            <w:tcW w:w="1135"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电脑课桌</w:t>
            </w:r>
          </w:p>
        </w:tc>
        <w:tc>
          <w:tcPr>
            <w:tcW w:w="382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加厚哑光桌面、环保板材、带抽屉，长</w:t>
            </w:r>
            <w:r>
              <w:rPr>
                <w:rFonts w:ascii="仿宋" w:eastAsia="仿宋" w:hAnsi="仿宋" w:cs="宋体" w:hint="eastAsia"/>
                <w:sz w:val="16"/>
                <w:szCs w:val="16"/>
              </w:rPr>
              <w:t>140cm</w:t>
            </w:r>
            <w:r>
              <w:rPr>
                <w:rFonts w:ascii="仿宋" w:eastAsia="仿宋" w:hAnsi="仿宋" w:cs="宋体" w:hint="eastAsia"/>
                <w:sz w:val="16"/>
                <w:szCs w:val="16"/>
              </w:rPr>
              <w:t>宽</w:t>
            </w:r>
            <w:r>
              <w:rPr>
                <w:rFonts w:ascii="仿宋" w:eastAsia="仿宋" w:hAnsi="仿宋" w:cs="宋体" w:hint="eastAsia"/>
                <w:sz w:val="16"/>
                <w:szCs w:val="16"/>
              </w:rPr>
              <w:t>40cm</w:t>
            </w:r>
            <w:r>
              <w:rPr>
                <w:rFonts w:ascii="仿宋" w:eastAsia="仿宋" w:hAnsi="仿宋" w:cs="宋体" w:hint="eastAsia"/>
                <w:sz w:val="16"/>
                <w:szCs w:val="16"/>
              </w:rPr>
              <w:t>高</w:t>
            </w:r>
            <w:r>
              <w:rPr>
                <w:rFonts w:ascii="仿宋" w:eastAsia="仿宋" w:hAnsi="仿宋" w:cs="宋体" w:hint="eastAsia"/>
                <w:sz w:val="16"/>
                <w:szCs w:val="16"/>
              </w:rPr>
              <w:t>75cm</w:t>
            </w:r>
          </w:p>
        </w:tc>
        <w:tc>
          <w:tcPr>
            <w:tcW w:w="56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张</w:t>
            </w:r>
          </w:p>
        </w:tc>
        <w:tc>
          <w:tcPr>
            <w:tcW w:w="56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33</w:t>
            </w:r>
          </w:p>
        </w:tc>
        <w:tc>
          <w:tcPr>
            <w:tcW w:w="992" w:type="dxa"/>
            <w:tcBorders>
              <w:top w:val="nil"/>
              <w:left w:val="nil"/>
              <w:bottom w:val="single" w:sz="4" w:space="0" w:color="auto"/>
              <w:right w:val="single" w:sz="4" w:space="0" w:color="auto"/>
            </w:tcBorders>
            <w:shd w:val="clear" w:color="auto" w:fill="auto"/>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992" w:type="dxa"/>
            <w:tcBorders>
              <w:top w:val="nil"/>
              <w:left w:val="nil"/>
              <w:bottom w:val="single" w:sz="4" w:space="0" w:color="auto"/>
              <w:right w:val="single" w:sz="4" w:space="0" w:color="auto"/>
            </w:tcBorders>
            <w:shd w:val="clear" w:color="auto" w:fill="auto"/>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1559" w:type="dxa"/>
            <w:vMerge/>
            <w:tcBorders>
              <w:top w:val="nil"/>
              <w:left w:val="single" w:sz="4" w:space="0" w:color="auto"/>
              <w:bottom w:val="nil"/>
              <w:right w:val="single" w:sz="4" w:space="0" w:color="auto"/>
            </w:tcBorders>
            <w:vAlign w:val="center"/>
          </w:tcPr>
          <w:p w:rsidR="007F02BA" w:rsidRDefault="007F02BA">
            <w:pPr>
              <w:spacing w:after="0" w:line="240" w:lineRule="auto"/>
              <w:jc w:val="left"/>
              <w:rPr>
                <w:rFonts w:ascii="仿宋" w:eastAsia="仿宋" w:hAnsi="仿宋" w:cs="宋体"/>
                <w:color w:val="000000"/>
                <w:sz w:val="16"/>
                <w:szCs w:val="16"/>
              </w:rPr>
            </w:pPr>
          </w:p>
        </w:tc>
      </w:tr>
      <w:tr w:rsidR="007F02BA">
        <w:trPr>
          <w:trHeight w:val="2340"/>
        </w:trPr>
        <w:tc>
          <w:tcPr>
            <w:tcW w:w="567" w:type="dxa"/>
            <w:tcBorders>
              <w:top w:val="nil"/>
              <w:left w:val="single" w:sz="4" w:space="0" w:color="auto"/>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5</w:t>
            </w:r>
          </w:p>
        </w:tc>
        <w:tc>
          <w:tcPr>
            <w:tcW w:w="1135"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板凳</w:t>
            </w:r>
          </w:p>
        </w:tc>
        <w:tc>
          <w:tcPr>
            <w:tcW w:w="382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单靠背环保板材，长</w:t>
            </w:r>
            <w:r>
              <w:rPr>
                <w:rFonts w:ascii="仿宋" w:eastAsia="仿宋" w:hAnsi="仿宋" w:cs="宋体" w:hint="eastAsia"/>
                <w:sz w:val="16"/>
                <w:szCs w:val="16"/>
              </w:rPr>
              <w:t>40cm</w:t>
            </w:r>
            <w:r>
              <w:rPr>
                <w:rFonts w:ascii="仿宋" w:eastAsia="仿宋" w:hAnsi="仿宋" w:cs="宋体" w:hint="eastAsia"/>
                <w:sz w:val="16"/>
                <w:szCs w:val="16"/>
              </w:rPr>
              <w:t>宽</w:t>
            </w:r>
            <w:r>
              <w:rPr>
                <w:rFonts w:ascii="仿宋" w:eastAsia="仿宋" w:hAnsi="仿宋" w:cs="宋体" w:hint="eastAsia"/>
                <w:sz w:val="16"/>
                <w:szCs w:val="16"/>
              </w:rPr>
              <w:t>36cm</w:t>
            </w:r>
            <w:r>
              <w:rPr>
                <w:rFonts w:ascii="仿宋" w:eastAsia="仿宋" w:hAnsi="仿宋" w:cs="宋体" w:hint="eastAsia"/>
                <w:sz w:val="16"/>
                <w:szCs w:val="16"/>
              </w:rPr>
              <w:t>高</w:t>
            </w:r>
            <w:r>
              <w:rPr>
                <w:rFonts w:ascii="仿宋" w:eastAsia="仿宋" w:hAnsi="仿宋" w:cs="宋体" w:hint="eastAsia"/>
                <w:sz w:val="16"/>
                <w:szCs w:val="16"/>
              </w:rPr>
              <w:t>40cm</w:t>
            </w:r>
          </w:p>
        </w:tc>
        <w:tc>
          <w:tcPr>
            <w:tcW w:w="56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张</w:t>
            </w:r>
          </w:p>
        </w:tc>
        <w:tc>
          <w:tcPr>
            <w:tcW w:w="56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33</w:t>
            </w:r>
          </w:p>
        </w:tc>
        <w:tc>
          <w:tcPr>
            <w:tcW w:w="992" w:type="dxa"/>
            <w:tcBorders>
              <w:top w:val="nil"/>
              <w:left w:val="nil"/>
              <w:bottom w:val="single" w:sz="4" w:space="0" w:color="auto"/>
              <w:right w:val="single" w:sz="4" w:space="0" w:color="auto"/>
            </w:tcBorders>
            <w:shd w:val="clear" w:color="auto" w:fill="auto"/>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992" w:type="dxa"/>
            <w:tcBorders>
              <w:top w:val="nil"/>
              <w:left w:val="nil"/>
              <w:bottom w:val="single" w:sz="4" w:space="0" w:color="auto"/>
              <w:right w:val="single" w:sz="4" w:space="0" w:color="auto"/>
            </w:tcBorders>
            <w:shd w:val="clear" w:color="auto" w:fill="auto"/>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1559" w:type="dxa"/>
            <w:vMerge/>
            <w:tcBorders>
              <w:top w:val="nil"/>
              <w:left w:val="single" w:sz="4" w:space="0" w:color="auto"/>
              <w:bottom w:val="nil"/>
              <w:right w:val="single" w:sz="4" w:space="0" w:color="auto"/>
            </w:tcBorders>
            <w:vAlign w:val="center"/>
          </w:tcPr>
          <w:p w:rsidR="007F02BA" w:rsidRDefault="007F02BA">
            <w:pPr>
              <w:spacing w:after="0" w:line="240" w:lineRule="auto"/>
              <w:jc w:val="left"/>
              <w:rPr>
                <w:rFonts w:ascii="仿宋" w:eastAsia="仿宋" w:hAnsi="仿宋" w:cs="宋体"/>
                <w:color w:val="000000"/>
                <w:sz w:val="16"/>
                <w:szCs w:val="16"/>
              </w:rPr>
            </w:pPr>
          </w:p>
        </w:tc>
      </w:tr>
      <w:tr w:rsidR="007F02BA">
        <w:trPr>
          <w:trHeight w:val="3120"/>
        </w:trPr>
        <w:tc>
          <w:tcPr>
            <w:tcW w:w="567" w:type="dxa"/>
            <w:tcBorders>
              <w:top w:val="nil"/>
              <w:left w:val="single" w:sz="4" w:space="0" w:color="auto"/>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6</w:t>
            </w:r>
          </w:p>
        </w:tc>
        <w:tc>
          <w:tcPr>
            <w:tcW w:w="1135"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耳机</w:t>
            </w:r>
          </w:p>
        </w:tc>
        <w:tc>
          <w:tcPr>
            <w:tcW w:w="382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1</w:t>
            </w:r>
            <w:r>
              <w:rPr>
                <w:rFonts w:ascii="仿宋" w:eastAsia="仿宋" w:hAnsi="仿宋" w:cs="宋体" w:hint="eastAsia"/>
                <w:sz w:val="16"/>
                <w:szCs w:val="16"/>
              </w:rPr>
              <w:t>、具备监听、降噪功能；</w:t>
            </w:r>
            <w:r>
              <w:rPr>
                <w:rFonts w:ascii="仿宋" w:eastAsia="仿宋" w:hAnsi="仿宋" w:cs="宋体" w:hint="eastAsia"/>
                <w:sz w:val="16"/>
                <w:szCs w:val="16"/>
              </w:rPr>
              <w:br/>
              <w:t>2</w:t>
            </w:r>
            <w:r>
              <w:rPr>
                <w:rFonts w:ascii="仿宋" w:eastAsia="仿宋" w:hAnsi="仿宋" w:cs="宋体" w:hint="eastAsia"/>
                <w:sz w:val="16"/>
                <w:szCs w:val="16"/>
              </w:rPr>
              <w:t>、麦克风支持：有麦克风；</w:t>
            </w:r>
            <w:r>
              <w:rPr>
                <w:rFonts w:ascii="仿宋" w:eastAsia="仿宋" w:hAnsi="仿宋" w:cs="宋体" w:hint="eastAsia"/>
                <w:sz w:val="16"/>
                <w:szCs w:val="16"/>
              </w:rPr>
              <w:br/>
              <w:t>3</w:t>
            </w:r>
            <w:r>
              <w:rPr>
                <w:rFonts w:ascii="仿宋" w:eastAsia="仿宋" w:hAnsi="仿宋" w:cs="宋体" w:hint="eastAsia"/>
                <w:sz w:val="16"/>
                <w:szCs w:val="16"/>
              </w:rPr>
              <w:t>、佩戴方式：头戴式驱动单元；</w:t>
            </w:r>
            <w:r>
              <w:rPr>
                <w:rFonts w:ascii="仿宋" w:eastAsia="仿宋" w:hAnsi="仿宋" w:cs="宋体" w:hint="eastAsia"/>
                <w:sz w:val="16"/>
                <w:szCs w:val="16"/>
              </w:rPr>
              <w:br/>
              <w:t>4</w:t>
            </w:r>
            <w:r>
              <w:rPr>
                <w:rFonts w:ascii="仿宋" w:eastAsia="仿宋" w:hAnsi="仿宋" w:cs="宋体" w:hint="eastAsia"/>
                <w:sz w:val="16"/>
                <w:szCs w:val="16"/>
              </w:rPr>
              <w:t>、</w:t>
            </w:r>
            <w:r>
              <w:rPr>
                <w:rFonts w:ascii="仿宋" w:eastAsia="仿宋" w:hAnsi="仿宋" w:cs="宋体" w:hint="eastAsia"/>
                <w:sz w:val="16"/>
                <w:szCs w:val="16"/>
              </w:rPr>
              <w:t>40-50mm</w:t>
            </w:r>
            <w:proofErr w:type="gramStart"/>
            <w:r>
              <w:rPr>
                <w:rFonts w:ascii="仿宋" w:eastAsia="仿宋" w:hAnsi="仿宋" w:cs="宋体" w:hint="eastAsia"/>
                <w:sz w:val="16"/>
                <w:szCs w:val="16"/>
              </w:rPr>
              <w:t>钕制单元</w:t>
            </w:r>
            <w:proofErr w:type="gramEnd"/>
            <w:r>
              <w:rPr>
                <w:rFonts w:ascii="仿宋" w:eastAsia="仿宋" w:hAnsi="仿宋" w:cs="宋体" w:hint="eastAsia"/>
                <w:sz w:val="16"/>
                <w:szCs w:val="16"/>
              </w:rPr>
              <w:t>或动态换能器；</w:t>
            </w:r>
            <w:r>
              <w:rPr>
                <w:rFonts w:ascii="仿宋" w:eastAsia="仿宋" w:hAnsi="仿宋" w:cs="宋体" w:hint="eastAsia"/>
                <w:sz w:val="16"/>
                <w:szCs w:val="16"/>
              </w:rPr>
              <w:br/>
              <w:t>5</w:t>
            </w:r>
            <w:r>
              <w:rPr>
                <w:rFonts w:ascii="仿宋" w:eastAsia="仿宋" w:hAnsi="仿宋" w:cs="宋体" w:hint="eastAsia"/>
                <w:sz w:val="16"/>
                <w:szCs w:val="16"/>
              </w:rPr>
              <w:t>、频率响应：</w:t>
            </w:r>
            <w:r>
              <w:rPr>
                <w:rFonts w:ascii="仿宋" w:eastAsia="仿宋" w:hAnsi="仿宋" w:cs="宋体" w:hint="eastAsia"/>
                <w:sz w:val="16"/>
                <w:szCs w:val="16"/>
              </w:rPr>
              <w:t>5-35000Hz</w:t>
            </w:r>
            <w:r>
              <w:rPr>
                <w:rFonts w:ascii="仿宋" w:eastAsia="仿宋" w:hAnsi="仿宋" w:cs="宋体" w:hint="eastAsia"/>
                <w:sz w:val="16"/>
                <w:szCs w:val="16"/>
              </w:rPr>
              <w:t>范围；</w:t>
            </w:r>
            <w:r>
              <w:rPr>
                <w:rFonts w:ascii="仿宋" w:eastAsia="仿宋" w:hAnsi="仿宋" w:cs="宋体" w:hint="eastAsia"/>
                <w:sz w:val="16"/>
                <w:szCs w:val="16"/>
              </w:rPr>
              <w:br/>
              <w:t>6</w:t>
            </w:r>
            <w:r>
              <w:rPr>
                <w:rFonts w:ascii="仿宋" w:eastAsia="仿宋" w:hAnsi="仿宋" w:cs="宋体" w:hint="eastAsia"/>
                <w:sz w:val="16"/>
                <w:szCs w:val="16"/>
              </w:rPr>
              <w:t>、阻抗：</w:t>
            </w:r>
            <w:r>
              <w:rPr>
                <w:rFonts w:ascii="仿宋" w:eastAsia="仿宋" w:hAnsi="仿宋" w:cs="宋体" w:hint="eastAsia"/>
                <w:sz w:val="16"/>
                <w:szCs w:val="16"/>
              </w:rPr>
              <w:t>32-36</w:t>
            </w:r>
            <w:r>
              <w:rPr>
                <w:rFonts w:ascii="仿宋" w:eastAsia="仿宋" w:hAnsi="仿宋" w:cs="宋体" w:hint="eastAsia"/>
                <w:sz w:val="16"/>
                <w:szCs w:val="16"/>
              </w:rPr>
              <w:t>欧姆；</w:t>
            </w:r>
            <w:r>
              <w:rPr>
                <w:rFonts w:ascii="仿宋" w:eastAsia="仿宋" w:hAnsi="仿宋" w:cs="宋体" w:hint="eastAsia"/>
                <w:sz w:val="16"/>
                <w:szCs w:val="16"/>
              </w:rPr>
              <w:br/>
              <w:t>7</w:t>
            </w:r>
            <w:r>
              <w:rPr>
                <w:rFonts w:ascii="仿宋" w:eastAsia="仿宋" w:hAnsi="仿宋" w:cs="宋体" w:hint="eastAsia"/>
                <w:sz w:val="16"/>
                <w:szCs w:val="16"/>
              </w:rPr>
              <w:t>、灵敏度：</w:t>
            </w:r>
            <w:r>
              <w:rPr>
                <w:rFonts w:ascii="仿宋" w:eastAsia="仿宋" w:hAnsi="仿宋" w:cs="宋体" w:hint="eastAsia"/>
                <w:sz w:val="16"/>
                <w:szCs w:val="16"/>
              </w:rPr>
              <w:t>96-108dB</w:t>
            </w:r>
            <w:r>
              <w:rPr>
                <w:rFonts w:ascii="仿宋" w:eastAsia="仿宋" w:hAnsi="仿宋" w:cs="宋体" w:hint="eastAsia"/>
                <w:sz w:val="16"/>
                <w:szCs w:val="16"/>
              </w:rPr>
              <w:t>范围；</w:t>
            </w:r>
            <w:r>
              <w:rPr>
                <w:rFonts w:ascii="仿宋" w:eastAsia="仿宋" w:hAnsi="仿宋" w:cs="宋体" w:hint="eastAsia"/>
                <w:sz w:val="16"/>
                <w:szCs w:val="16"/>
              </w:rPr>
              <w:br/>
              <w:t>8</w:t>
            </w:r>
            <w:r>
              <w:rPr>
                <w:rFonts w:ascii="仿宋" w:eastAsia="仿宋" w:hAnsi="仿宋" w:cs="宋体" w:hint="eastAsia"/>
                <w:sz w:val="16"/>
                <w:szCs w:val="16"/>
              </w:rPr>
              <w:t>、最大功率：</w:t>
            </w:r>
            <w:r>
              <w:rPr>
                <w:rFonts w:ascii="仿宋" w:eastAsia="仿宋" w:hAnsi="仿宋" w:cs="宋体" w:hint="eastAsia"/>
                <w:sz w:val="16"/>
                <w:szCs w:val="16"/>
              </w:rPr>
              <w:t>200mW</w:t>
            </w:r>
            <w:r>
              <w:rPr>
                <w:rFonts w:ascii="仿宋" w:eastAsia="仿宋" w:hAnsi="仿宋" w:cs="宋体" w:hint="eastAsia"/>
                <w:sz w:val="16"/>
                <w:szCs w:val="16"/>
              </w:rPr>
              <w:t>；</w:t>
            </w:r>
            <w:r>
              <w:rPr>
                <w:rFonts w:ascii="仿宋" w:eastAsia="仿宋" w:hAnsi="仿宋" w:cs="宋体" w:hint="eastAsia"/>
                <w:sz w:val="16"/>
                <w:szCs w:val="16"/>
              </w:rPr>
              <w:br/>
              <w:t>9</w:t>
            </w:r>
            <w:r>
              <w:rPr>
                <w:rFonts w:ascii="仿宋" w:eastAsia="仿宋" w:hAnsi="仿宋" w:cs="宋体" w:hint="eastAsia"/>
                <w:sz w:val="16"/>
                <w:szCs w:val="16"/>
              </w:rPr>
              <w:t>、线缆长度：</w:t>
            </w:r>
            <w:r>
              <w:rPr>
                <w:rFonts w:ascii="仿宋" w:eastAsia="仿宋" w:hAnsi="仿宋" w:cs="宋体" w:hint="eastAsia"/>
                <w:sz w:val="16"/>
                <w:szCs w:val="16"/>
              </w:rPr>
              <w:t>2-3</w:t>
            </w:r>
            <w:r>
              <w:rPr>
                <w:rFonts w:ascii="仿宋" w:eastAsia="仿宋" w:hAnsi="仿宋" w:cs="宋体" w:hint="eastAsia"/>
                <w:sz w:val="16"/>
                <w:szCs w:val="16"/>
              </w:rPr>
              <w:t>米；</w:t>
            </w:r>
            <w:r>
              <w:rPr>
                <w:rFonts w:ascii="仿宋" w:eastAsia="仿宋" w:hAnsi="仿宋" w:cs="宋体" w:hint="eastAsia"/>
                <w:sz w:val="16"/>
                <w:szCs w:val="16"/>
              </w:rPr>
              <w:br/>
              <w:t>10</w:t>
            </w:r>
            <w:r>
              <w:rPr>
                <w:rFonts w:ascii="仿宋" w:eastAsia="仿宋" w:hAnsi="仿宋" w:cs="宋体" w:hint="eastAsia"/>
                <w:sz w:val="16"/>
                <w:szCs w:val="16"/>
              </w:rPr>
              <w:t>、音频监听及录制无杂音</w:t>
            </w:r>
          </w:p>
        </w:tc>
        <w:tc>
          <w:tcPr>
            <w:tcW w:w="56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付</w:t>
            </w:r>
          </w:p>
        </w:tc>
        <w:tc>
          <w:tcPr>
            <w:tcW w:w="56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33</w:t>
            </w:r>
          </w:p>
        </w:tc>
        <w:tc>
          <w:tcPr>
            <w:tcW w:w="992" w:type="dxa"/>
            <w:tcBorders>
              <w:top w:val="nil"/>
              <w:left w:val="nil"/>
              <w:bottom w:val="single" w:sz="4" w:space="0" w:color="auto"/>
              <w:right w:val="single" w:sz="4" w:space="0" w:color="auto"/>
            </w:tcBorders>
            <w:shd w:val="clear" w:color="auto" w:fill="auto"/>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992" w:type="dxa"/>
            <w:tcBorders>
              <w:top w:val="nil"/>
              <w:left w:val="nil"/>
              <w:bottom w:val="single" w:sz="4" w:space="0" w:color="auto"/>
              <w:right w:val="single" w:sz="4" w:space="0" w:color="auto"/>
            </w:tcBorders>
            <w:shd w:val="clear" w:color="auto" w:fill="auto"/>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1559" w:type="dxa"/>
            <w:vMerge/>
            <w:tcBorders>
              <w:top w:val="nil"/>
              <w:left w:val="single" w:sz="4" w:space="0" w:color="auto"/>
              <w:bottom w:val="nil"/>
              <w:right w:val="single" w:sz="4" w:space="0" w:color="auto"/>
            </w:tcBorders>
            <w:vAlign w:val="center"/>
          </w:tcPr>
          <w:p w:rsidR="007F02BA" w:rsidRDefault="007F02BA">
            <w:pPr>
              <w:spacing w:after="0" w:line="240" w:lineRule="auto"/>
              <w:jc w:val="left"/>
              <w:rPr>
                <w:rFonts w:ascii="仿宋" w:eastAsia="仿宋" w:hAnsi="仿宋" w:cs="宋体"/>
                <w:color w:val="000000"/>
                <w:sz w:val="16"/>
                <w:szCs w:val="16"/>
              </w:rPr>
            </w:pPr>
          </w:p>
        </w:tc>
      </w:tr>
      <w:tr w:rsidR="007F02BA">
        <w:trPr>
          <w:trHeight w:val="3162"/>
        </w:trPr>
        <w:tc>
          <w:tcPr>
            <w:tcW w:w="567" w:type="dxa"/>
            <w:tcBorders>
              <w:top w:val="nil"/>
              <w:left w:val="single" w:sz="4" w:space="0" w:color="auto"/>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lastRenderedPageBreak/>
              <w:t>7</w:t>
            </w:r>
          </w:p>
        </w:tc>
        <w:tc>
          <w:tcPr>
            <w:tcW w:w="1135"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插座</w:t>
            </w:r>
          </w:p>
        </w:tc>
        <w:tc>
          <w:tcPr>
            <w:tcW w:w="382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1</w:t>
            </w:r>
            <w:r>
              <w:rPr>
                <w:rFonts w:ascii="仿宋" w:eastAsia="仿宋" w:hAnsi="仿宋" w:cs="宋体" w:hint="eastAsia"/>
                <w:sz w:val="16"/>
                <w:szCs w:val="16"/>
              </w:rPr>
              <w:t>、产品名称</w:t>
            </w:r>
            <w:r>
              <w:rPr>
                <w:rFonts w:ascii="仿宋" w:eastAsia="仿宋" w:hAnsi="仿宋" w:cs="宋体" w:hint="eastAsia"/>
                <w:sz w:val="16"/>
                <w:szCs w:val="16"/>
              </w:rPr>
              <w:t>:</w:t>
            </w:r>
            <w:r>
              <w:rPr>
                <w:rFonts w:ascii="仿宋" w:eastAsia="仿宋" w:hAnsi="仿宋" w:cs="宋体" w:hint="eastAsia"/>
                <w:sz w:val="16"/>
                <w:szCs w:val="16"/>
              </w:rPr>
              <w:t>二三极连体插座（</w:t>
            </w:r>
            <w:r>
              <w:rPr>
                <w:rFonts w:ascii="仿宋" w:eastAsia="仿宋" w:hAnsi="仿宋" w:cs="宋体" w:hint="eastAsia"/>
                <w:sz w:val="16"/>
                <w:szCs w:val="16"/>
              </w:rPr>
              <w:t>20</w:t>
            </w:r>
            <w:r>
              <w:rPr>
                <w:rFonts w:ascii="仿宋" w:eastAsia="仿宋" w:hAnsi="仿宋" w:cs="宋体" w:hint="eastAsia"/>
                <w:sz w:val="16"/>
                <w:szCs w:val="16"/>
              </w:rPr>
              <w:t>孔）</w:t>
            </w:r>
            <w:r>
              <w:rPr>
                <w:rFonts w:ascii="仿宋" w:eastAsia="仿宋" w:hAnsi="仿宋" w:cs="宋体" w:hint="eastAsia"/>
                <w:sz w:val="16"/>
                <w:szCs w:val="16"/>
              </w:rPr>
              <w:br/>
              <w:t>2</w:t>
            </w:r>
            <w:r>
              <w:rPr>
                <w:rFonts w:ascii="仿宋" w:eastAsia="仿宋" w:hAnsi="仿宋" w:cs="宋体" w:hint="eastAsia"/>
                <w:sz w:val="16"/>
                <w:szCs w:val="16"/>
              </w:rPr>
              <w:t>、</w:t>
            </w:r>
            <w:r>
              <w:rPr>
                <w:rFonts w:ascii="仿宋" w:eastAsia="仿宋" w:hAnsi="仿宋" w:cs="宋体" w:hint="eastAsia"/>
                <w:sz w:val="16"/>
                <w:szCs w:val="16"/>
              </w:rPr>
              <w:t>3C</w:t>
            </w:r>
            <w:r>
              <w:rPr>
                <w:rFonts w:ascii="仿宋" w:eastAsia="仿宋" w:hAnsi="仿宋" w:cs="宋体" w:hint="eastAsia"/>
                <w:sz w:val="16"/>
                <w:szCs w:val="16"/>
              </w:rPr>
              <w:t>认证；</w:t>
            </w:r>
            <w:r>
              <w:rPr>
                <w:rFonts w:ascii="仿宋" w:eastAsia="仿宋" w:hAnsi="仿宋" w:cs="宋体" w:hint="eastAsia"/>
                <w:sz w:val="16"/>
                <w:szCs w:val="16"/>
              </w:rPr>
              <w:br/>
            </w:r>
            <w:r>
              <w:rPr>
                <w:rFonts w:ascii="仿宋" w:eastAsia="仿宋" w:hAnsi="仿宋" w:cs="宋体" w:hint="eastAsia"/>
                <w:sz w:val="16"/>
                <w:szCs w:val="16"/>
              </w:rPr>
              <w:t>3</w:t>
            </w:r>
            <w:r>
              <w:rPr>
                <w:rFonts w:ascii="仿宋" w:eastAsia="仿宋" w:hAnsi="仿宋" w:cs="宋体" w:hint="eastAsia"/>
                <w:sz w:val="16"/>
                <w:szCs w:val="16"/>
              </w:rPr>
              <w:t>、材质：外壳：</w:t>
            </w:r>
            <w:r>
              <w:rPr>
                <w:rFonts w:ascii="仿宋" w:eastAsia="仿宋" w:hAnsi="仿宋" w:cs="宋体" w:hint="eastAsia"/>
                <w:sz w:val="16"/>
                <w:szCs w:val="16"/>
              </w:rPr>
              <w:t xml:space="preserve">PC </w:t>
            </w:r>
            <w:r>
              <w:rPr>
                <w:rFonts w:ascii="仿宋" w:eastAsia="仿宋" w:hAnsi="仿宋" w:cs="宋体" w:hint="eastAsia"/>
                <w:sz w:val="16"/>
                <w:szCs w:val="16"/>
              </w:rPr>
              <w:t>高温阻燃外壳；</w:t>
            </w:r>
            <w:r>
              <w:rPr>
                <w:rFonts w:ascii="仿宋" w:eastAsia="仿宋" w:hAnsi="仿宋" w:cs="宋体" w:hint="eastAsia"/>
                <w:sz w:val="16"/>
                <w:szCs w:val="16"/>
              </w:rPr>
              <w:br/>
              <w:t>4</w:t>
            </w:r>
            <w:r>
              <w:rPr>
                <w:rFonts w:ascii="仿宋" w:eastAsia="仿宋" w:hAnsi="仿宋" w:cs="宋体" w:hint="eastAsia"/>
                <w:sz w:val="16"/>
                <w:szCs w:val="16"/>
              </w:rPr>
              <w:t>、构件：镀镍铜，经久耐用不生锈；</w:t>
            </w:r>
            <w:r>
              <w:rPr>
                <w:rFonts w:ascii="仿宋" w:eastAsia="仿宋" w:hAnsi="仿宋" w:cs="宋体" w:hint="eastAsia"/>
                <w:sz w:val="16"/>
                <w:szCs w:val="16"/>
              </w:rPr>
              <w:br/>
              <w:t>5</w:t>
            </w:r>
            <w:r>
              <w:rPr>
                <w:rFonts w:ascii="仿宋" w:eastAsia="仿宋" w:hAnsi="仿宋" w:cs="宋体" w:hint="eastAsia"/>
                <w:sz w:val="16"/>
                <w:szCs w:val="16"/>
              </w:rPr>
              <w:t>、背板：</w:t>
            </w:r>
            <w:r>
              <w:rPr>
                <w:rFonts w:ascii="仿宋" w:eastAsia="仿宋" w:hAnsi="仿宋" w:cs="宋体" w:hint="eastAsia"/>
                <w:sz w:val="16"/>
                <w:szCs w:val="16"/>
              </w:rPr>
              <w:t xml:space="preserve">PC  </w:t>
            </w:r>
            <w:r>
              <w:rPr>
                <w:rFonts w:ascii="仿宋" w:eastAsia="仿宋" w:hAnsi="仿宋" w:cs="宋体" w:hint="eastAsia"/>
                <w:sz w:val="16"/>
                <w:szCs w:val="16"/>
              </w:rPr>
              <w:t>牢固稳定不易变形且防止误插意外触电；</w:t>
            </w:r>
            <w:r>
              <w:rPr>
                <w:rFonts w:ascii="仿宋" w:eastAsia="仿宋" w:hAnsi="仿宋" w:cs="宋体" w:hint="eastAsia"/>
                <w:sz w:val="16"/>
                <w:szCs w:val="16"/>
              </w:rPr>
              <w:br/>
              <w:t>6</w:t>
            </w:r>
            <w:r>
              <w:rPr>
                <w:rFonts w:ascii="仿宋" w:eastAsia="仿宋" w:hAnsi="仿宋" w:cs="宋体" w:hint="eastAsia"/>
                <w:sz w:val="16"/>
                <w:szCs w:val="16"/>
              </w:rPr>
              <w:t>、产品颜色：星空灰；</w:t>
            </w:r>
            <w:r>
              <w:rPr>
                <w:rFonts w:ascii="仿宋" w:eastAsia="仿宋" w:hAnsi="仿宋" w:cs="宋体" w:hint="eastAsia"/>
                <w:sz w:val="16"/>
                <w:szCs w:val="16"/>
              </w:rPr>
              <w:br/>
              <w:t>7</w:t>
            </w:r>
            <w:r>
              <w:rPr>
                <w:rFonts w:ascii="仿宋" w:eastAsia="仿宋" w:hAnsi="仿宋" w:cs="宋体" w:hint="eastAsia"/>
                <w:sz w:val="16"/>
                <w:szCs w:val="16"/>
              </w:rPr>
              <w:t>、性能参数：</w:t>
            </w:r>
            <w:r>
              <w:rPr>
                <w:rFonts w:ascii="仿宋" w:eastAsia="仿宋" w:hAnsi="仿宋" w:cs="宋体" w:hint="eastAsia"/>
                <w:sz w:val="16"/>
                <w:szCs w:val="16"/>
              </w:rPr>
              <w:t>10A250V</w:t>
            </w:r>
            <w:r>
              <w:rPr>
                <w:rFonts w:ascii="仿宋" w:eastAsia="仿宋" w:hAnsi="仿宋" w:cs="宋体" w:hint="eastAsia"/>
                <w:sz w:val="16"/>
                <w:szCs w:val="16"/>
              </w:rPr>
              <w:t>；</w:t>
            </w:r>
            <w:r>
              <w:rPr>
                <w:rFonts w:ascii="仿宋" w:eastAsia="仿宋" w:hAnsi="仿宋" w:cs="宋体" w:hint="eastAsia"/>
                <w:sz w:val="16"/>
                <w:szCs w:val="16"/>
              </w:rPr>
              <w:br/>
              <w:t>8</w:t>
            </w:r>
            <w:r>
              <w:rPr>
                <w:rFonts w:ascii="仿宋" w:eastAsia="仿宋" w:hAnsi="仿宋" w:cs="宋体" w:hint="eastAsia"/>
                <w:sz w:val="16"/>
                <w:szCs w:val="16"/>
              </w:rPr>
              <w:t>、产品尺寸：</w:t>
            </w:r>
            <w:r>
              <w:rPr>
                <w:rFonts w:ascii="仿宋" w:eastAsia="仿宋" w:hAnsi="仿宋" w:cs="宋体" w:hint="eastAsia"/>
                <w:sz w:val="16"/>
                <w:szCs w:val="16"/>
              </w:rPr>
              <w:t>86x86(mm)</w:t>
            </w:r>
          </w:p>
        </w:tc>
        <w:tc>
          <w:tcPr>
            <w:tcW w:w="56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只</w:t>
            </w:r>
          </w:p>
        </w:tc>
        <w:tc>
          <w:tcPr>
            <w:tcW w:w="56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35</w:t>
            </w:r>
          </w:p>
        </w:tc>
        <w:tc>
          <w:tcPr>
            <w:tcW w:w="992" w:type="dxa"/>
            <w:tcBorders>
              <w:top w:val="nil"/>
              <w:left w:val="nil"/>
              <w:bottom w:val="single" w:sz="4" w:space="0" w:color="auto"/>
              <w:right w:val="single" w:sz="4" w:space="0" w:color="auto"/>
            </w:tcBorders>
            <w:shd w:val="clear" w:color="auto" w:fill="auto"/>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992" w:type="dxa"/>
            <w:tcBorders>
              <w:top w:val="nil"/>
              <w:left w:val="nil"/>
              <w:bottom w:val="single" w:sz="4" w:space="0" w:color="auto"/>
              <w:right w:val="single" w:sz="4" w:space="0" w:color="auto"/>
            </w:tcBorders>
            <w:shd w:val="clear" w:color="auto" w:fill="auto"/>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1559" w:type="dxa"/>
            <w:vMerge/>
            <w:tcBorders>
              <w:top w:val="nil"/>
              <w:left w:val="single" w:sz="4" w:space="0" w:color="auto"/>
              <w:bottom w:val="single" w:sz="4" w:space="0" w:color="auto"/>
              <w:right w:val="single" w:sz="4" w:space="0" w:color="auto"/>
            </w:tcBorders>
            <w:vAlign w:val="center"/>
          </w:tcPr>
          <w:p w:rsidR="007F02BA" w:rsidRDefault="007F02BA">
            <w:pPr>
              <w:spacing w:after="0" w:line="240" w:lineRule="auto"/>
              <w:jc w:val="left"/>
              <w:rPr>
                <w:rFonts w:ascii="仿宋" w:eastAsia="仿宋" w:hAnsi="仿宋" w:cs="宋体"/>
                <w:color w:val="000000"/>
                <w:sz w:val="16"/>
                <w:szCs w:val="16"/>
              </w:rPr>
            </w:pPr>
          </w:p>
        </w:tc>
      </w:tr>
      <w:tr w:rsidR="007F02BA">
        <w:trPr>
          <w:trHeight w:val="2058"/>
        </w:trPr>
        <w:tc>
          <w:tcPr>
            <w:tcW w:w="567" w:type="dxa"/>
            <w:tcBorders>
              <w:top w:val="nil"/>
              <w:left w:val="single" w:sz="4" w:space="0" w:color="auto"/>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8</w:t>
            </w:r>
          </w:p>
        </w:tc>
        <w:tc>
          <w:tcPr>
            <w:tcW w:w="1135"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辅材安装</w:t>
            </w:r>
          </w:p>
        </w:tc>
        <w:tc>
          <w:tcPr>
            <w:tcW w:w="382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电源线、高清线等</w:t>
            </w:r>
          </w:p>
        </w:tc>
        <w:tc>
          <w:tcPr>
            <w:tcW w:w="56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套</w:t>
            </w:r>
          </w:p>
        </w:tc>
        <w:tc>
          <w:tcPr>
            <w:tcW w:w="56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1</w:t>
            </w:r>
          </w:p>
        </w:tc>
        <w:tc>
          <w:tcPr>
            <w:tcW w:w="992" w:type="dxa"/>
            <w:tcBorders>
              <w:top w:val="nil"/>
              <w:left w:val="nil"/>
              <w:bottom w:val="single" w:sz="4" w:space="0" w:color="auto"/>
              <w:right w:val="single" w:sz="4" w:space="0" w:color="auto"/>
            </w:tcBorders>
            <w:shd w:val="clear" w:color="auto" w:fill="auto"/>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992" w:type="dxa"/>
            <w:tcBorders>
              <w:top w:val="single" w:sz="4" w:space="0" w:color="auto"/>
              <w:left w:val="nil"/>
              <w:bottom w:val="single" w:sz="4" w:space="0" w:color="auto"/>
              <w:right w:val="single" w:sz="4" w:space="0" w:color="auto"/>
            </w:tcBorders>
            <w:shd w:val="clear" w:color="auto" w:fill="auto"/>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1559" w:type="dxa"/>
            <w:vMerge/>
            <w:tcBorders>
              <w:top w:val="single" w:sz="4" w:space="0" w:color="auto"/>
              <w:left w:val="single" w:sz="4" w:space="0" w:color="auto"/>
              <w:bottom w:val="single" w:sz="4" w:space="0" w:color="auto"/>
              <w:right w:val="single" w:sz="4" w:space="0" w:color="auto"/>
            </w:tcBorders>
            <w:vAlign w:val="center"/>
          </w:tcPr>
          <w:p w:rsidR="007F02BA" w:rsidRDefault="007F02BA">
            <w:pPr>
              <w:spacing w:after="0" w:line="240" w:lineRule="auto"/>
              <w:jc w:val="left"/>
              <w:rPr>
                <w:rFonts w:ascii="仿宋" w:eastAsia="仿宋" w:hAnsi="仿宋" w:cs="宋体"/>
                <w:color w:val="000000"/>
                <w:sz w:val="16"/>
                <w:szCs w:val="16"/>
              </w:rPr>
            </w:pPr>
          </w:p>
        </w:tc>
      </w:tr>
      <w:tr w:rsidR="007F02BA">
        <w:trPr>
          <w:trHeight w:val="675"/>
        </w:trPr>
        <w:tc>
          <w:tcPr>
            <w:tcW w:w="6663" w:type="dxa"/>
            <w:gridSpan w:val="5"/>
            <w:tcBorders>
              <w:top w:val="single" w:sz="4" w:space="0" w:color="auto"/>
              <w:left w:val="single" w:sz="4" w:space="0" w:color="auto"/>
              <w:bottom w:val="single" w:sz="4" w:space="0" w:color="auto"/>
              <w:right w:val="single" w:sz="4" w:space="0" w:color="auto"/>
            </w:tcBorders>
            <w:shd w:val="clear" w:color="FFFFFF" w:fill="FFFFFF"/>
            <w:vAlign w:val="center"/>
          </w:tcPr>
          <w:p w:rsidR="007F02BA" w:rsidRDefault="00682A42">
            <w:pPr>
              <w:spacing w:after="0" w:line="240" w:lineRule="auto"/>
              <w:jc w:val="right"/>
              <w:rPr>
                <w:rFonts w:ascii="仿宋" w:eastAsia="仿宋" w:hAnsi="仿宋" w:cs="宋体"/>
                <w:sz w:val="16"/>
                <w:szCs w:val="16"/>
              </w:rPr>
            </w:pPr>
            <w:r>
              <w:rPr>
                <w:rFonts w:ascii="仿宋" w:eastAsia="仿宋" w:hAnsi="仿宋" w:cs="宋体" w:hint="eastAsia"/>
                <w:sz w:val="16"/>
                <w:szCs w:val="16"/>
              </w:rPr>
              <w:t>合计：</w:t>
            </w:r>
          </w:p>
        </w:tc>
        <w:tc>
          <w:tcPr>
            <w:tcW w:w="992"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992" w:type="dxa"/>
            <w:tcBorders>
              <w:top w:val="single" w:sz="4" w:space="0" w:color="auto"/>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7F02BA" w:rsidRDefault="00682A42">
            <w:pPr>
              <w:spacing w:after="0" w:line="240" w:lineRule="auto"/>
              <w:jc w:val="center"/>
              <w:rPr>
                <w:rFonts w:ascii="等线" w:eastAsia="等线" w:hAnsi="等线" w:cs="宋体"/>
                <w:color w:val="000000"/>
                <w:sz w:val="16"/>
                <w:szCs w:val="16"/>
              </w:rPr>
            </w:pPr>
            <w:r>
              <w:rPr>
                <w:rFonts w:ascii="等线" w:eastAsia="等线" w:hAnsi="等线" w:cs="宋体" w:hint="eastAsia"/>
                <w:color w:val="000000"/>
                <w:sz w:val="16"/>
                <w:szCs w:val="16"/>
              </w:rPr>
              <w:t xml:space="preserve">　</w:t>
            </w:r>
          </w:p>
        </w:tc>
      </w:tr>
    </w:tbl>
    <w:p w:rsidR="007F02BA" w:rsidRDefault="007F02BA">
      <w:pPr>
        <w:spacing w:line="420" w:lineRule="exact"/>
        <w:jc w:val="center"/>
        <w:rPr>
          <w:rFonts w:ascii="仿宋" w:eastAsia="仿宋" w:hAnsi="仿宋"/>
          <w:b/>
          <w:color w:val="FF0000"/>
          <w:sz w:val="32"/>
          <w:szCs w:val="32"/>
        </w:rPr>
      </w:pPr>
    </w:p>
    <w:p w:rsidR="007F02BA" w:rsidRDefault="00682A42">
      <w:pPr>
        <w:spacing w:line="400" w:lineRule="exact"/>
        <w:rPr>
          <w:rFonts w:ascii="仿宋" w:eastAsia="仿宋" w:hAnsi="仿宋"/>
          <w:sz w:val="24"/>
          <w:szCs w:val="24"/>
        </w:rPr>
      </w:pPr>
      <w:r>
        <w:rPr>
          <w:rFonts w:ascii="仿宋" w:eastAsia="仿宋" w:hAnsi="仿宋" w:hint="eastAsia"/>
          <w:sz w:val="24"/>
          <w:szCs w:val="24"/>
        </w:rPr>
        <w:t>注：</w:t>
      </w:r>
    </w:p>
    <w:p w:rsidR="007F02BA" w:rsidRDefault="00682A42">
      <w:pPr>
        <w:numPr>
          <w:ilvl w:val="0"/>
          <w:numId w:val="6"/>
        </w:numPr>
        <w:spacing w:after="0" w:line="440" w:lineRule="exact"/>
        <w:rPr>
          <w:rFonts w:ascii="仿宋" w:eastAsia="仿宋" w:hAnsi="仿宋"/>
          <w:bCs/>
          <w:sz w:val="24"/>
          <w:szCs w:val="24"/>
        </w:rPr>
      </w:pPr>
      <w:r>
        <w:rPr>
          <w:rFonts w:ascii="仿宋" w:eastAsia="仿宋" w:hAnsi="仿宋" w:hint="eastAsia"/>
          <w:bCs/>
          <w:sz w:val="24"/>
          <w:szCs w:val="24"/>
        </w:rPr>
        <w:t>本项目采用“公开询价”方式进行，《公开询价货物一览表》中所描述的“设备名称”、“规格型号（技术参数）”等信息均为采购人根据自身需求提供的参考数据，除采购人特殊要求外，参与人可根据以上信息在满足采购人要求基础上提供优化方案及所匹配产品，采购人将优先选择性价</w:t>
      </w:r>
      <w:proofErr w:type="gramStart"/>
      <w:r>
        <w:rPr>
          <w:rFonts w:ascii="仿宋" w:eastAsia="仿宋" w:hAnsi="仿宋" w:hint="eastAsia"/>
          <w:bCs/>
          <w:sz w:val="24"/>
          <w:szCs w:val="24"/>
        </w:rPr>
        <w:t>比高且</w:t>
      </w:r>
      <w:proofErr w:type="gramEnd"/>
      <w:r>
        <w:rPr>
          <w:rFonts w:ascii="仿宋" w:eastAsia="仿宋" w:hAnsi="仿宋" w:hint="eastAsia"/>
          <w:bCs/>
          <w:sz w:val="24"/>
          <w:szCs w:val="24"/>
        </w:rPr>
        <w:t>符合要求的产品。</w:t>
      </w:r>
    </w:p>
    <w:p w:rsidR="007F02BA" w:rsidRDefault="00682A42">
      <w:pPr>
        <w:numPr>
          <w:ilvl w:val="0"/>
          <w:numId w:val="6"/>
        </w:numPr>
        <w:spacing w:after="0" w:line="440" w:lineRule="exact"/>
        <w:rPr>
          <w:rFonts w:ascii="仿宋" w:eastAsia="仿宋" w:hAnsi="仿宋"/>
          <w:bCs/>
          <w:sz w:val="24"/>
          <w:szCs w:val="24"/>
        </w:rPr>
      </w:pPr>
      <w:r>
        <w:rPr>
          <w:rFonts w:ascii="仿宋" w:eastAsia="仿宋" w:hAnsi="仿宋" w:hint="eastAsia"/>
          <w:bCs/>
          <w:sz w:val="24"/>
          <w:szCs w:val="24"/>
        </w:rPr>
        <w:t>参与人所投商品需要提供品牌、规格型号等真实详细信息，禁止复制采购人所提供的参考参数。</w:t>
      </w:r>
    </w:p>
    <w:p w:rsidR="007F02BA" w:rsidRDefault="00682A42">
      <w:pPr>
        <w:numPr>
          <w:ilvl w:val="0"/>
          <w:numId w:val="6"/>
        </w:numPr>
        <w:spacing w:after="0" w:line="440" w:lineRule="exact"/>
        <w:rPr>
          <w:rFonts w:ascii="仿宋" w:eastAsia="仿宋" w:hAnsi="仿宋"/>
          <w:bCs/>
          <w:sz w:val="24"/>
          <w:szCs w:val="24"/>
        </w:rPr>
      </w:pPr>
      <w:r>
        <w:rPr>
          <w:rFonts w:ascii="仿宋" w:eastAsia="仿宋" w:hAnsi="仿宋" w:hint="eastAsia"/>
          <w:bCs/>
          <w:sz w:val="24"/>
          <w:szCs w:val="24"/>
        </w:rPr>
        <w:t>参与人所投商品报价应包含税费、运输费、搬运费、整体实施、</w:t>
      </w:r>
      <w:r>
        <w:rPr>
          <w:rFonts w:ascii="仿宋" w:eastAsia="仿宋" w:hAnsi="仿宋" w:hint="eastAsia"/>
          <w:bCs/>
          <w:color w:val="ED0000"/>
          <w:sz w:val="24"/>
          <w:szCs w:val="24"/>
        </w:rPr>
        <w:t>设计方案或实施方案</w:t>
      </w:r>
      <w:r>
        <w:rPr>
          <w:rFonts w:ascii="仿宋" w:eastAsia="仿宋" w:hAnsi="仿宋" w:hint="eastAsia"/>
          <w:bCs/>
          <w:sz w:val="24"/>
          <w:szCs w:val="24"/>
        </w:rPr>
        <w:t>、安装调试费、售后服务等一切费用。</w:t>
      </w:r>
    </w:p>
    <w:p w:rsidR="007F02BA" w:rsidRDefault="007F02BA">
      <w:pPr>
        <w:spacing w:after="0" w:line="440" w:lineRule="exact"/>
        <w:rPr>
          <w:rFonts w:ascii="仿宋" w:eastAsia="仿宋" w:hAnsi="仿宋"/>
          <w:bCs/>
          <w:sz w:val="24"/>
          <w:szCs w:val="24"/>
        </w:rPr>
      </w:pPr>
    </w:p>
    <w:p w:rsidR="007F02BA" w:rsidRDefault="007F02BA">
      <w:pPr>
        <w:spacing w:after="0" w:line="440" w:lineRule="exact"/>
        <w:rPr>
          <w:rFonts w:ascii="仿宋" w:eastAsia="仿宋" w:hAnsi="仿宋"/>
          <w:bCs/>
          <w:sz w:val="24"/>
          <w:szCs w:val="24"/>
        </w:rPr>
      </w:pPr>
    </w:p>
    <w:p w:rsidR="007F02BA" w:rsidRDefault="007F02BA">
      <w:pPr>
        <w:spacing w:after="0" w:line="440" w:lineRule="exact"/>
        <w:rPr>
          <w:rFonts w:ascii="仿宋" w:eastAsia="仿宋" w:hAnsi="仿宋"/>
          <w:bCs/>
          <w:sz w:val="24"/>
          <w:szCs w:val="24"/>
        </w:rPr>
      </w:pPr>
    </w:p>
    <w:p w:rsidR="007F02BA" w:rsidRDefault="007F02BA">
      <w:pPr>
        <w:spacing w:after="0" w:line="440" w:lineRule="exact"/>
        <w:rPr>
          <w:rFonts w:ascii="仿宋" w:eastAsia="仿宋" w:hAnsi="仿宋"/>
          <w:bCs/>
          <w:sz w:val="24"/>
          <w:szCs w:val="24"/>
        </w:rPr>
      </w:pPr>
    </w:p>
    <w:p w:rsidR="007F02BA" w:rsidRDefault="007F02BA">
      <w:pPr>
        <w:spacing w:after="0" w:line="440" w:lineRule="exact"/>
        <w:rPr>
          <w:rFonts w:ascii="仿宋" w:eastAsia="仿宋" w:hAnsi="仿宋"/>
          <w:bCs/>
          <w:sz w:val="24"/>
          <w:szCs w:val="24"/>
        </w:rPr>
      </w:pPr>
    </w:p>
    <w:p w:rsidR="007F02BA" w:rsidRDefault="007F02BA">
      <w:pPr>
        <w:spacing w:after="0" w:line="440" w:lineRule="exact"/>
        <w:rPr>
          <w:rFonts w:ascii="仿宋" w:eastAsia="仿宋" w:hAnsi="仿宋"/>
          <w:bCs/>
          <w:sz w:val="24"/>
          <w:szCs w:val="24"/>
        </w:rPr>
      </w:pPr>
    </w:p>
    <w:p w:rsidR="007F02BA" w:rsidRDefault="007F02BA">
      <w:pPr>
        <w:spacing w:after="0" w:line="440" w:lineRule="exact"/>
        <w:rPr>
          <w:rFonts w:ascii="仿宋" w:eastAsia="仿宋" w:hAnsi="仿宋"/>
          <w:bCs/>
          <w:sz w:val="24"/>
          <w:szCs w:val="24"/>
        </w:rPr>
      </w:pPr>
    </w:p>
    <w:p w:rsidR="007F02BA" w:rsidRDefault="007F02BA">
      <w:pPr>
        <w:spacing w:after="0" w:line="440" w:lineRule="exact"/>
        <w:rPr>
          <w:rFonts w:ascii="仿宋" w:eastAsia="仿宋" w:hAnsi="仿宋"/>
          <w:bCs/>
          <w:sz w:val="24"/>
          <w:szCs w:val="24"/>
        </w:rPr>
        <w:sectPr w:rsidR="007F02BA">
          <w:headerReference w:type="default" r:id="rId10"/>
          <w:headerReference w:type="first" r:id="rId11"/>
          <w:pgSz w:w="11906" w:h="16838"/>
          <w:pgMar w:top="1440" w:right="1133" w:bottom="1440" w:left="993" w:header="851" w:footer="227" w:gutter="0"/>
          <w:cols w:space="425"/>
          <w:titlePg/>
          <w:docGrid w:type="lines" w:linePitch="312"/>
        </w:sectPr>
      </w:pPr>
    </w:p>
    <w:p w:rsidR="007F02BA" w:rsidRDefault="00682A42">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0288" behindDoc="0" locked="0" layoutInCell="1" allowOverlap="1">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Pr>
          <w:rFonts w:ascii="仿宋" w:eastAsia="仿宋" w:hAnsi="仿宋" w:hint="eastAsia"/>
          <w:b/>
          <w:sz w:val="44"/>
          <w:szCs w:val="44"/>
        </w:rPr>
        <w:t>关于</w:t>
      </w:r>
      <w:r>
        <w:rPr>
          <w:rFonts w:ascii="仿宋" w:eastAsia="仿宋" w:hAnsi="仿宋" w:hint="eastAsia"/>
          <w:b/>
          <w:color w:val="000000" w:themeColor="text1"/>
          <w:sz w:val="44"/>
          <w:szCs w:val="44"/>
        </w:rPr>
        <w:t>MIDI</w:t>
      </w:r>
      <w:r>
        <w:rPr>
          <w:rFonts w:ascii="仿宋" w:eastAsia="仿宋" w:hAnsi="仿宋" w:hint="eastAsia"/>
          <w:b/>
          <w:color w:val="000000" w:themeColor="text1"/>
          <w:sz w:val="44"/>
          <w:szCs w:val="44"/>
        </w:rPr>
        <w:t>音乐制作实验室设备安装采购项目（二次）</w:t>
      </w:r>
    </w:p>
    <w:p w:rsidR="007F02BA" w:rsidRDefault="007F02BA">
      <w:pPr>
        <w:spacing w:line="580" w:lineRule="exact"/>
        <w:jc w:val="center"/>
        <w:rPr>
          <w:rFonts w:ascii="仿宋" w:eastAsia="仿宋" w:hAnsi="仿宋"/>
          <w:b/>
          <w:sz w:val="52"/>
          <w:szCs w:val="52"/>
        </w:rPr>
      </w:pPr>
    </w:p>
    <w:p w:rsidR="007F02BA" w:rsidRDefault="00682A42">
      <w:pPr>
        <w:spacing w:line="580" w:lineRule="exact"/>
        <w:jc w:val="center"/>
        <w:rPr>
          <w:rFonts w:ascii="仿宋" w:eastAsia="仿宋" w:hAnsi="仿宋"/>
          <w:b/>
          <w:sz w:val="52"/>
          <w:szCs w:val="52"/>
        </w:rPr>
      </w:pPr>
      <w:r>
        <w:rPr>
          <w:rFonts w:ascii="仿宋" w:eastAsia="仿宋" w:hAnsi="仿宋" w:hint="eastAsia"/>
          <w:b/>
          <w:sz w:val="52"/>
          <w:szCs w:val="52"/>
        </w:rPr>
        <w:t>报</w:t>
      </w:r>
    </w:p>
    <w:p w:rsidR="007F02BA" w:rsidRDefault="00682A42">
      <w:pPr>
        <w:spacing w:line="580" w:lineRule="exact"/>
        <w:jc w:val="center"/>
        <w:rPr>
          <w:rFonts w:ascii="仿宋" w:eastAsia="仿宋" w:hAnsi="仿宋"/>
          <w:b/>
          <w:sz w:val="52"/>
          <w:szCs w:val="52"/>
        </w:rPr>
      </w:pPr>
      <w:r>
        <w:rPr>
          <w:rFonts w:ascii="仿宋" w:eastAsia="仿宋" w:hAnsi="仿宋" w:hint="eastAsia"/>
          <w:b/>
          <w:sz w:val="52"/>
          <w:szCs w:val="52"/>
        </w:rPr>
        <w:t>价</w:t>
      </w:r>
    </w:p>
    <w:p w:rsidR="007F02BA" w:rsidRDefault="00682A42">
      <w:pPr>
        <w:spacing w:line="580" w:lineRule="exact"/>
        <w:jc w:val="center"/>
        <w:rPr>
          <w:rFonts w:ascii="仿宋" w:eastAsia="仿宋" w:hAnsi="仿宋"/>
          <w:b/>
          <w:sz w:val="52"/>
          <w:szCs w:val="52"/>
        </w:rPr>
      </w:pPr>
      <w:r>
        <w:rPr>
          <w:rFonts w:ascii="仿宋" w:eastAsia="仿宋" w:hAnsi="仿宋" w:hint="eastAsia"/>
          <w:b/>
          <w:sz w:val="52"/>
          <w:szCs w:val="52"/>
        </w:rPr>
        <w:t>响</w:t>
      </w:r>
    </w:p>
    <w:p w:rsidR="007F02BA" w:rsidRDefault="00682A42">
      <w:pPr>
        <w:spacing w:line="580" w:lineRule="exact"/>
        <w:jc w:val="center"/>
        <w:rPr>
          <w:rFonts w:ascii="仿宋" w:eastAsia="仿宋" w:hAnsi="仿宋"/>
          <w:b/>
          <w:sz w:val="52"/>
          <w:szCs w:val="52"/>
        </w:rPr>
      </w:pPr>
      <w:r>
        <w:rPr>
          <w:rFonts w:ascii="仿宋" w:eastAsia="仿宋" w:hAnsi="仿宋" w:hint="eastAsia"/>
          <w:b/>
          <w:sz w:val="52"/>
          <w:szCs w:val="52"/>
        </w:rPr>
        <w:t>应</w:t>
      </w:r>
    </w:p>
    <w:p w:rsidR="007F02BA" w:rsidRDefault="00682A42">
      <w:pPr>
        <w:spacing w:line="580" w:lineRule="exact"/>
        <w:jc w:val="center"/>
        <w:rPr>
          <w:rFonts w:ascii="仿宋" w:eastAsia="仿宋" w:hAnsi="仿宋"/>
          <w:b/>
          <w:sz w:val="52"/>
          <w:szCs w:val="52"/>
        </w:rPr>
      </w:pPr>
      <w:r>
        <w:rPr>
          <w:rFonts w:ascii="仿宋" w:eastAsia="仿宋" w:hAnsi="仿宋" w:hint="eastAsia"/>
          <w:b/>
          <w:sz w:val="52"/>
          <w:szCs w:val="52"/>
        </w:rPr>
        <w:t>文</w:t>
      </w:r>
    </w:p>
    <w:p w:rsidR="007F02BA" w:rsidRDefault="00682A42">
      <w:pPr>
        <w:spacing w:line="580" w:lineRule="exact"/>
        <w:jc w:val="center"/>
        <w:rPr>
          <w:rFonts w:ascii="仿宋" w:eastAsia="仿宋" w:hAnsi="仿宋"/>
          <w:b/>
          <w:sz w:val="52"/>
          <w:szCs w:val="52"/>
        </w:rPr>
      </w:pPr>
      <w:r>
        <w:rPr>
          <w:rFonts w:ascii="仿宋" w:eastAsia="仿宋" w:hAnsi="仿宋" w:hint="eastAsia"/>
          <w:b/>
          <w:sz w:val="52"/>
          <w:szCs w:val="52"/>
        </w:rPr>
        <w:t>件</w:t>
      </w:r>
    </w:p>
    <w:p w:rsidR="007F02BA" w:rsidRDefault="007F02BA">
      <w:pPr>
        <w:spacing w:line="580" w:lineRule="exact"/>
        <w:jc w:val="center"/>
        <w:rPr>
          <w:rFonts w:ascii="仿宋" w:eastAsia="仿宋" w:hAnsi="仿宋"/>
          <w:b/>
          <w:sz w:val="72"/>
          <w:szCs w:val="72"/>
        </w:rPr>
      </w:pPr>
    </w:p>
    <w:p w:rsidR="007F02BA" w:rsidRDefault="00682A42">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参与人名称（公司全称）：</w:t>
      </w:r>
      <w:r>
        <w:rPr>
          <w:rFonts w:ascii="仿宋" w:eastAsia="仿宋" w:hAnsi="仿宋"/>
          <w:b/>
          <w:color w:val="FF0000"/>
          <w:sz w:val="36"/>
          <w:szCs w:val="36"/>
        </w:rPr>
        <w:t>XXXX</w:t>
      </w:r>
    </w:p>
    <w:p w:rsidR="007F02BA" w:rsidRDefault="00682A42">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Pr>
          <w:rFonts w:ascii="仿宋" w:eastAsia="仿宋" w:hAnsi="仿宋" w:hint="eastAsia"/>
          <w:b/>
          <w:color w:val="FF0000"/>
          <w:sz w:val="36"/>
          <w:szCs w:val="36"/>
        </w:rPr>
        <w:t>X</w:t>
      </w:r>
      <w:r>
        <w:rPr>
          <w:rFonts w:ascii="仿宋" w:eastAsia="仿宋" w:hAnsi="仿宋"/>
          <w:b/>
          <w:color w:val="FF0000"/>
          <w:sz w:val="36"/>
          <w:szCs w:val="36"/>
        </w:rPr>
        <w:t>XXX</w:t>
      </w:r>
    </w:p>
    <w:p w:rsidR="007F02BA" w:rsidRDefault="007F02BA">
      <w:pPr>
        <w:spacing w:line="500" w:lineRule="exact"/>
        <w:ind w:firstLineChars="645" w:firstLine="2331"/>
        <w:rPr>
          <w:rFonts w:ascii="仿宋" w:eastAsia="仿宋" w:hAnsi="仿宋"/>
          <w:b/>
          <w:color w:val="FF0000"/>
          <w:sz w:val="36"/>
          <w:szCs w:val="36"/>
        </w:rPr>
      </w:pPr>
    </w:p>
    <w:p w:rsidR="007F02BA" w:rsidRDefault="007F02BA">
      <w:pPr>
        <w:spacing w:line="500" w:lineRule="exact"/>
        <w:ind w:firstLineChars="645" w:firstLine="2331"/>
        <w:rPr>
          <w:rFonts w:ascii="仿宋" w:eastAsia="仿宋" w:hAnsi="仿宋"/>
          <w:b/>
          <w:color w:val="FF0000"/>
          <w:sz w:val="36"/>
          <w:szCs w:val="36"/>
        </w:rPr>
      </w:pPr>
    </w:p>
    <w:p w:rsidR="007F02BA" w:rsidRDefault="00682A42">
      <w:pPr>
        <w:jc w:val="center"/>
        <w:rPr>
          <w:rFonts w:ascii="仿宋" w:eastAsia="仿宋" w:hAnsi="仿宋"/>
          <w:b/>
          <w:bCs/>
          <w:sz w:val="30"/>
          <w:szCs w:val="30"/>
        </w:rPr>
      </w:pPr>
      <w:r>
        <w:rPr>
          <w:rFonts w:ascii="仿宋" w:eastAsia="仿宋" w:hAnsi="仿宋" w:hint="eastAsia"/>
          <w:b/>
          <w:bCs/>
          <w:sz w:val="30"/>
          <w:szCs w:val="30"/>
        </w:rPr>
        <w:lastRenderedPageBreak/>
        <w:t>此封面应作为报价响应文件封面</w:t>
      </w:r>
    </w:p>
    <w:p w:rsidR="007F02BA" w:rsidRDefault="007F02BA">
      <w:pPr>
        <w:rPr>
          <w:rFonts w:ascii="仿宋" w:eastAsia="仿宋" w:hAnsi="仿宋"/>
          <w:b/>
          <w:bCs/>
          <w:sz w:val="30"/>
          <w:szCs w:val="30"/>
        </w:rPr>
        <w:sectPr w:rsidR="007F02BA">
          <w:headerReference w:type="default" r:id="rId12"/>
          <w:headerReference w:type="first" r:id="rId13"/>
          <w:type w:val="continuous"/>
          <w:pgSz w:w="11906" w:h="16838"/>
          <w:pgMar w:top="1440" w:right="1416" w:bottom="1440" w:left="1134" w:header="851" w:footer="227" w:gutter="0"/>
          <w:cols w:space="425"/>
          <w:titlePg/>
          <w:docGrid w:type="lines" w:linePitch="312"/>
        </w:sectPr>
      </w:pPr>
    </w:p>
    <w:p w:rsidR="007F02BA" w:rsidRDefault="00682A42">
      <w:pPr>
        <w:jc w:val="center"/>
        <w:outlineLvl w:val="1"/>
        <w:rPr>
          <w:rFonts w:ascii="仿宋" w:eastAsia="仿宋" w:hAnsi="仿宋"/>
          <w:b/>
          <w:bCs/>
          <w:sz w:val="24"/>
          <w:szCs w:val="24"/>
        </w:rPr>
      </w:pPr>
      <w:bookmarkStart w:id="52" w:name="_Toc273178698"/>
      <w:bookmarkStart w:id="53" w:name="_Toc258401256"/>
      <w:bookmarkStart w:id="54" w:name="_Toc259692740"/>
      <w:bookmarkStart w:id="55" w:name="_Toc259692647"/>
      <w:bookmarkStart w:id="56" w:name="_Toc254790899"/>
      <w:bookmarkStart w:id="57" w:name="_Toc255975007"/>
      <w:bookmarkStart w:id="58" w:name="_Toc253066614"/>
      <w:bookmarkStart w:id="59" w:name="_Toc267060068"/>
      <w:bookmarkStart w:id="60" w:name="_Toc251586231"/>
      <w:bookmarkStart w:id="61" w:name="_Toc266868937"/>
      <w:bookmarkStart w:id="62" w:name="_Toc259520865"/>
      <w:bookmarkStart w:id="63" w:name="_Toc249325711"/>
      <w:bookmarkStart w:id="64" w:name="_Toc267060208"/>
      <w:bookmarkStart w:id="65" w:name="_Toc266870432"/>
      <w:bookmarkStart w:id="66" w:name="_Toc266870833"/>
      <w:bookmarkStart w:id="67" w:name="_Toc267059653"/>
      <w:bookmarkStart w:id="68" w:name="_Toc267060321"/>
      <w:bookmarkStart w:id="69" w:name="_Toc251613829"/>
      <w:bookmarkStart w:id="70" w:name="_Toc266870907"/>
      <w:bookmarkStart w:id="71" w:name="_Toc181436565"/>
      <w:bookmarkStart w:id="72" w:name="_Toc267059919"/>
      <w:bookmarkStart w:id="73" w:name="_Toc267059030"/>
      <w:bookmarkStart w:id="74" w:name="_Toc177985469"/>
      <w:bookmarkStart w:id="75" w:name="_Toc181436461"/>
      <w:bookmarkStart w:id="76" w:name="_Toc267059539"/>
      <w:bookmarkStart w:id="77" w:name="_Toc267059181"/>
      <w:bookmarkStart w:id="78" w:name="_Toc266868670"/>
      <w:bookmarkStart w:id="79" w:name="_Toc182805217"/>
      <w:bookmarkStart w:id="80" w:name="_Toc170798793"/>
      <w:bookmarkStart w:id="81" w:name="_Toc267060453"/>
      <w:bookmarkStart w:id="82" w:name="_Toc182372782"/>
      <w:bookmarkStart w:id="83" w:name="_Toc169332949"/>
      <w:bookmarkStart w:id="84" w:name="_Toc180302913"/>
      <w:bookmarkStart w:id="85" w:name="_Toc267059806"/>
      <w:bookmarkStart w:id="86" w:name="_Toc213756051"/>
      <w:bookmarkStart w:id="87" w:name="_Toc193165734"/>
      <w:bookmarkStart w:id="88" w:name="_Toc236021449"/>
      <w:bookmarkStart w:id="89" w:name="_Toc235438274"/>
      <w:bookmarkStart w:id="90" w:name="_Toc192663835"/>
      <w:bookmarkStart w:id="91" w:name="_Toc169332838"/>
      <w:bookmarkStart w:id="92" w:name="_Toc235438344"/>
      <w:bookmarkStart w:id="93" w:name="_Toc213208766"/>
      <w:bookmarkStart w:id="94" w:name="_Toc192996446"/>
      <w:bookmarkStart w:id="95" w:name="_Toc191783222"/>
      <w:bookmarkStart w:id="96" w:name="_Toc203355733"/>
      <w:bookmarkStart w:id="97" w:name="_Toc217891402"/>
      <w:bookmarkStart w:id="98" w:name="_Toc232302115"/>
      <w:bookmarkStart w:id="99" w:name="_Toc227058530"/>
      <w:bookmarkStart w:id="100" w:name="_Toc213755858"/>
      <w:bookmarkStart w:id="101" w:name="_Toc225669322"/>
      <w:bookmarkStart w:id="102" w:name="_Toc223146608"/>
      <w:bookmarkStart w:id="103" w:name="_Toc211917116"/>
      <w:bookmarkStart w:id="104" w:name="_Toc230071147"/>
      <w:bookmarkStart w:id="105" w:name="_Toc192663686"/>
      <w:bookmarkStart w:id="106" w:name="_Toc235437991"/>
      <w:bookmarkStart w:id="107" w:name="_Toc191789329"/>
      <w:bookmarkStart w:id="108" w:name="_Toc160880160"/>
      <w:bookmarkStart w:id="109" w:name="_Toc160880529"/>
      <w:bookmarkStart w:id="110" w:name="_Toc192664153"/>
      <w:bookmarkStart w:id="111" w:name="_Toc192996338"/>
      <w:bookmarkStart w:id="112" w:name="_Toc191802690"/>
      <w:bookmarkStart w:id="113" w:name="_Toc213755995"/>
      <w:bookmarkStart w:id="114" w:name="_Toc219800243"/>
      <w:bookmarkStart w:id="115" w:name="_Toc193160448"/>
      <w:bookmarkStart w:id="116" w:name="_Toc191803626"/>
      <w:bookmarkStart w:id="117" w:name="_Toc213755939"/>
      <w:r>
        <w:rPr>
          <w:rFonts w:ascii="仿宋" w:eastAsia="仿宋" w:hAnsi="仿宋" w:hint="eastAsia"/>
          <w:b/>
          <w:bCs/>
          <w:sz w:val="24"/>
          <w:szCs w:val="24"/>
        </w:rPr>
        <w:lastRenderedPageBreak/>
        <w:t>1</w:t>
      </w:r>
      <w:r>
        <w:rPr>
          <w:rFonts w:ascii="仿宋" w:eastAsia="仿宋" w:hAnsi="仿宋" w:hint="eastAsia"/>
          <w:b/>
          <w:bCs/>
          <w:sz w:val="24"/>
          <w:szCs w:val="24"/>
        </w:rPr>
        <w:t>、</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Pr>
          <w:rFonts w:ascii="仿宋" w:eastAsia="仿宋" w:hAnsi="仿宋" w:hint="eastAsia"/>
          <w:b/>
          <w:bCs/>
          <w:sz w:val="24"/>
          <w:szCs w:val="24"/>
        </w:rPr>
        <w:t>询价响应函</w:t>
      </w:r>
    </w:p>
    <w:p w:rsidR="007F02BA" w:rsidRDefault="00682A42">
      <w:pPr>
        <w:spacing w:after="0" w:line="480" w:lineRule="exact"/>
        <w:rPr>
          <w:rFonts w:ascii="仿宋" w:eastAsia="仿宋" w:hAnsi="仿宋"/>
          <w:sz w:val="24"/>
          <w:szCs w:val="24"/>
        </w:rPr>
      </w:pPr>
      <w:r>
        <w:rPr>
          <w:rFonts w:ascii="仿宋" w:eastAsia="仿宋" w:hAnsi="仿宋" w:hint="eastAsia"/>
          <w:sz w:val="24"/>
          <w:szCs w:val="24"/>
        </w:rPr>
        <w:t>致：</w:t>
      </w:r>
      <w:r>
        <w:rPr>
          <w:rFonts w:ascii="仿宋" w:eastAsia="仿宋" w:hAnsi="仿宋" w:hint="eastAsia"/>
          <w:color w:val="FF0000"/>
          <w:sz w:val="24"/>
          <w:szCs w:val="24"/>
        </w:rPr>
        <w:t>X</w:t>
      </w:r>
      <w:r>
        <w:rPr>
          <w:rFonts w:ascii="仿宋" w:eastAsia="仿宋" w:hAnsi="仿宋"/>
          <w:color w:val="FF0000"/>
          <w:sz w:val="24"/>
          <w:szCs w:val="24"/>
        </w:rPr>
        <w:t>XX</w:t>
      </w:r>
      <w:r>
        <w:rPr>
          <w:rFonts w:ascii="仿宋" w:eastAsia="仿宋" w:hAnsi="仿宋" w:hint="eastAsia"/>
          <w:sz w:val="24"/>
          <w:szCs w:val="24"/>
        </w:rPr>
        <w:t>学校</w:t>
      </w:r>
    </w:p>
    <w:p w:rsidR="007F02BA" w:rsidRDefault="00682A42">
      <w:pPr>
        <w:spacing w:after="0" w:line="480" w:lineRule="exact"/>
        <w:rPr>
          <w:rFonts w:ascii="仿宋" w:eastAsia="仿宋" w:hAnsi="仿宋"/>
          <w:sz w:val="24"/>
          <w:szCs w:val="24"/>
        </w:rPr>
      </w:pPr>
      <w:r>
        <w:rPr>
          <w:rFonts w:ascii="仿宋" w:eastAsia="仿宋" w:hAnsi="仿宋" w:hint="eastAsia"/>
          <w:sz w:val="24"/>
          <w:szCs w:val="24"/>
        </w:rPr>
        <w:t xml:space="preserve">    </w:t>
      </w:r>
      <w:r>
        <w:rPr>
          <w:rFonts w:ascii="仿宋" w:eastAsia="仿宋" w:hAnsi="仿宋" w:hint="eastAsia"/>
          <w:sz w:val="24"/>
          <w:szCs w:val="24"/>
        </w:rPr>
        <w:t>根据</w:t>
      </w:r>
      <w:proofErr w:type="gramStart"/>
      <w:r>
        <w:rPr>
          <w:rFonts w:ascii="仿宋" w:eastAsia="仿宋" w:hAnsi="仿宋" w:hint="eastAsia"/>
          <w:sz w:val="24"/>
          <w:szCs w:val="24"/>
        </w:rPr>
        <w:t>贵学校</w:t>
      </w:r>
      <w:proofErr w:type="gramEnd"/>
      <w:r>
        <w:rPr>
          <w:rFonts w:ascii="仿宋" w:eastAsia="仿宋" w:hAnsi="仿宋" w:hint="eastAsia"/>
          <w:sz w:val="24"/>
          <w:szCs w:val="24"/>
        </w:rPr>
        <w:t>编号为</w:t>
      </w:r>
      <w:r>
        <w:rPr>
          <w:rFonts w:ascii="仿宋" w:eastAsia="仿宋" w:hAnsi="仿宋" w:hint="eastAsia"/>
          <w:sz w:val="24"/>
          <w:szCs w:val="24"/>
          <w:u w:val="single"/>
        </w:rPr>
        <w:t xml:space="preserve">        </w:t>
      </w:r>
      <w:r>
        <w:rPr>
          <w:rFonts w:ascii="仿宋" w:eastAsia="仿宋" w:hAnsi="仿宋" w:hint="eastAsia"/>
          <w:sz w:val="24"/>
          <w:szCs w:val="24"/>
        </w:rPr>
        <w:t xml:space="preserve"> </w:t>
      </w:r>
      <w:r>
        <w:rPr>
          <w:rFonts w:ascii="仿宋" w:eastAsia="仿宋" w:hAnsi="仿宋" w:hint="eastAsia"/>
          <w:sz w:val="24"/>
          <w:szCs w:val="24"/>
        </w:rPr>
        <w:t>项目名称为</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rPr>
        <w:t>的公开询价邀请，本签字代表</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rPr>
        <w:t>（全名、职务）正式授权并代表我方</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rPr>
        <w:t>（参与人公司名称）提交下述文件。</w:t>
      </w:r>
    </w:p>
    <w:p w:rsidR="007F02BA" w:rsidRDefault="00682A42">
      <w:pPr>
        <w:spacing w:after="0" w:line="480" w:lineRule="exact"/>
        <w:ind w:firstLineChars="200" w:firstLine="480"/>
        <w:rPr>
          <w:rFonts w:ascii="仿宋" w:eastAsia="仿宋" w:hAnsi="仿宋"/>
          <w:sz w:val="24"/>
          <w:szCs w:val="24"/>
        </w:rPr>
      </w:pPr>
      <w:r>
        <w:rPr>
          <w:rFonts w:ascii="仿宋" w:eastAsia="仿宋" w:hAnsi="仿宋" w:hint="eastAsia"/>
          <w:sz w:val="24"/>
          <w:szCs w:val="24"/>
        </w:rPr>
        <w:t>(</w:t>
      </w:r>
      <w:r>
        <w:rPr>
          <w:rFonts w:ascii="仿宋" w:eastAsia="仿宋" w:hAnsi="仿宋"/>
          <w:sz w:val="24"/>
          <w:szCs w:val="24"/>
        </w:rPr>
        <w:t>1</w:t>
      </w:r>
      <w:r>
        <w:rPr>
          <w:rFonts w:ascii="仿宋" w:eastAsia="仿宋" w:hAnsi="仿宋" w:hint="eastAsia"/>
          <w:sz w:val="24"/>
          <w:szCs w:val="24"/>
        </w:rPr>
        <w:t xml:space="preserve">) </w:t>
      </w:r>
      <w:r>
        <w:rPr>
          <w:rFonts w:ascii="仿宋" w:eastAsia="仿宋" w:hAnsi="仿宋" w:hint="eastAsia"/>
          <w:sz w:val="24"/>
          <w:szCs w:val="24"/>
        </w:rPr>
        <w:t>报价一览表</w:t>
      </w:r>
    </w:p>
    <w:p w:rsidR="007F02BA" w:rsidRDefault="00682A42" w:rsidP="00523C5F">
      <w:pPr>
        <w:spacing w:after="0" w:line="480" w:lineRule="exact"/>
        <w:ind w:firstLineChars="152" w:firstLine="365"/>
        <w:rPr>
          <w:rFonts w:ascii="仿宋" w:eastAsia="仿宋" w:hAnsi="仿宋"/>
          <w:sz w:val="24"/>
          <w:szCs w:val="24"/>
        </w:rPr>
      </w:pPr>
      <w:r>
        <w:rPr>
          <w:rFonts w:ascii="仿宋" w:eastAsia="仿宋" w:hAnsi="仿宋" w:hint="eastAsia"/>
          <w:sz w:val="24"/>
          <w:szCs w:val="24"/>
        </w:rPr>
        <w:t xml:space="preserve"> (</w:t>
      </w:r>
      <w:r>
        <w:rPr>
          <w:rFonts w:ascii="仿宋" w:eastAsia="仿宋" w:hAnsi="仿宋"/>
          <w:sz w:val="24"/>
          <w:szCs w:val="24"/>
        </w:rPr>
        <w:t>2</w:t>
      </w:r>
      <w:r>
        <w:rPr>
          <w:rFonts w:ascii="仿宋" w:eastAsia="仿宋" w:hAnsi="仿宋" w:hint="eastAsia"/>
          <w:sz w:val="24"/>
          <w:szCs w:val="24"/>
        </w:rPr>
        <w:t xml:space="preserve">) </w:t>
      </w:r>
      <w:r>
        <w:rPr>
          <w:rFonts w:ascii="仿宋" w:eastAsia="仿宋" w:hAnsi="仿宋" w:hint="eastAsia"/>
          <w:sz w:val="24"/>
          <w:szCs w:val="24"/>
        </w:rPr>
        <w:t>参与人资质证明</w:t>
      </w:r>
    </w:p>
    <w:p w:rsidR="007F02BA" w:rsidRDefault="00682A42">
      <w:pPr>
        <w:spacing w:after="0" w:line="480" w:lineRule="exact"/>
        <w:ind w:firstLineChars="200" w:firstLine="480"/>
        <w:rPr>
          <w:rFonts w:ascii="仿宋" w:eastAsia="仿宋" w:hAnsi="仿宋"/>
          <w:sz w:val="24"/>
          <w:szCs w:val="24"/>
        </w:rPr>
      </w:pPr>
      <w:r>
        <w:rPr>
          <w:rFonts w:ascii="仿宋" w:eastAsia="仿宋" w:hAnsi="仿宋" w:hint="eastAsia"/>
          <w:sz w:val="24"/>
          <w:szCs w:val="24"/>
        </w:rPr>
        <w:t>据此函，签字代表宣布同意如下：</w:t>
      </w:r>
    </w:p>
    <w:p w:rsidR="007F02BA" w:rsidRDefault="00682A42">
      <w:pPr>
        <w:spacing w:after="0" w:line="480" w:lineRule="exact"/>
        <w:rPr>
          <w:rFonts w:ascii="仿宋" w:eastAsia="仿宋" w:hAnsi="仿宋"/>
          <w:sz w:val="24"/>
          <w:szCs w:val="24"/>
        </w:rPr>
      </w:pPr>
      <w:r>
        <w:rPr>
          <w:rFonts w:ascii="仿宋" w:eastAsia="仿宋" w:hAnsi="仿宋" w:hint="eastAsia"/>
          <w:sz w:val="24"/>
          <w:szCs w:val="24"/>
        </w:rPr>
        <w:t xml:space="preserve">    1.</w:t>
      </w:r>
      <w:r>
        <w:rPr>
          <w:rFonts w:ascii="仿宋" w:eastAsia="仿宋" w:hAnsi="仿宋" w:hint="eastAsia"/>
          <w:sz w:val="24"/>
          <w:szCs w:val="24"/>
        </w:rPr>
        <w:t>所附详细报价表中规定的应提供和交付的货物及服务报价总价（国内现场交货价）为人民币</w:t>
      </w:r>
      <w:r>
        <w:rPr>
          <w:rFonts w:ascii="仿宋" w:eastAsia="仿宋" w:hAnsi="仿宋" w:hint="eastAsia"/>
          <w:sz w:val="24"/>
          <w:szCs w:val="24"/>
        </w:rPr>
        <w:t xml:space="preserve"> </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u w:val="single"/>
        </w:rPr>
        <w:t xml:space="preserve">     </w:t>
      </w:r>
      <w:r>
        <w:rPr>
          <w:rFonts w:ascii="仿宋" w:eastAsia="仿宋" w:hAnsi="仿宋" w:hint="eastAsia"/>
          <w:sz w:val="24"/>
          <w:szCs w:val="24"/>
        </w:rPr>
        <w:t>，即</w:t>
      </w:r>
      <w:r>
        <w:rPr>
          <w:rFonts w:ascii="仿宋" w:eastAsia="仿宋" w:hAnsi="仿宋" w:hint="eastAsia"/>
          <w:sz w:val="24"/>
          <w:szCs w:val="24"/>
        </w:rPr>
        <w:t xml:space="preserve"> </w:t>
      </w:r>
      <w:r>
        <w:rPr>
          <w:rFonts w:ascii="仿宋" w:eastAsia="仿宋" w:hAnsi="仿宋" w:hint="eastAsia"/>
          <w:sz w:val="24"/>
          <w:szCs w:val="24"/>
          <w:u w:val="single"/>
        </w:rPr>
        <w:t xml:space="preserve">            </w:t>
      </w:r>
      <w:r>
        <w:rPr>
          <w:rFonts w:ascii="仿宋" w:eastAsia="仿宋" w:hAnsi="仿宋" w:hint="eastAsia"/>
          <w:sz w:val="24"/>
          <w:szCs w:val="24"/>
        </w:rPr>
        <w:t>（中文表述），交货期为</w:t>
      </w:r>
      <w:r>
        <w:rPr>
          <w:rFonts w:ascii="仿宋" w:eastAsia="仿宋" w:hAnsi="仿宋" w:hint="eastAsia"/>
          <w:sz w:val="24"/>
          <w:szCs w:val="24"/>
          <w:u w:val="single"/>
        </w:rPr>
        <w:t xml:space="preserve">      </w:t>
      </w:r>
      <w:r>
        <w:rPr>
          <w:rFonts w:ascii="仿宋" w:eastAsia="仿宋" w:hAnsi="仿宋" w:hint="eastAsia"/>
          <w:sz w:val="24"/>
          <w:szCs w:val="24"/>
        </w:rPr>
        <w:t xml:space="preserve"> </w:t>
      </w:r>
      <w:r>
        <w:rPr>
          <w:rFonts w:ascii="仿宋" w:eastAsia="仿宋" w:hAnsi="仿宋" w:hint="eastAsia"/>
          <w:sz w:val="24"/>
          <w:szCs w:val="24"/>
        </w:rPr>
        <w:t>天</w:t>
      </w:r>
      <w:r>
        <w:rPr>
          <w:rFonts w:ascii="仿宋" w:eastAsia="仿宋" w:hAnsi="仿宋"/>
          <w:sz w:val="24"/>
          <w:szCs w:val="24"/>
        </w:rPr>
        <w:t xml:space="preserve"> </w:t>
      </w:r>
      <w:r>
        <w:rPr>
          <w:rFonts w:ascii="仿宋" w:eastAsia="仿宋" w:hAnsi="仿宋" w:hint="eastAsia"/>
          <w:sz w:val="24"/>
          <w:szCs w:val="24"/>
        </w:rPr>
        <w:t>。</w:t>
      </w:r>
    </w:p>
    <w:p w:rsidR="007F02BA" w:rsidRDefault="00682A42">
      <w:pPr>
        <w:spacing w:after="0" w:line="480" w:lineRule="exact"/>
        <w:ind w:firstLineChars="200" w:firstLine="480"/>
        <w:rPr>
          <w:rFonts w:ascii="仿宋" w:eastAsia="仿宋" w:hAnsi="仿宋"/>
          <w:sz w:val="24"/>
          <w:szCs w:val="24"/>
        </w:rPr>
      </w:pPr>
      <w:r>
        <w:rPr>
          <w:rFonts w:ascii="仿宋" w:eastAsia="仿宋" w:hAnsi="仿宋" w:hint="eastAsia"/>
          <w:sz w:val="24"/>
          <w:szCs w:val="24"/>
        </w:rPr>
        <w:t>2.</w:t>
      </w:r>
      <w:r>
        <w:rPr>
          <w:rFonts w:ascii="仿宋" w:eastAsia="仿宋" w:hAnsi="仿宋" w:hint="eastAsia"/>
          <w:sz w:val="24"/>
          <w:szCs w:val="24"/>
        </w:rPr>
        <w:t>同意参加本项目的报价，并已详细审查全部公开询价文件，包括修改文件（如有的话）和有关附件，将自行承担因对全部询价文件理解不正确或误解而产生的相应后果。</w:t>
      </w:r>
    </w:p>
    <w:p w:rsidR="007F02BA" w:rsidRDefault="00682A42">
      <w:pPr>
        <w:spacing w:after="0" w:line="480" w:lineRule="exact"/>
        <w:rPr>
          <w:rFonts w:ascii="仿宋" w:eastAsia="仿宋" w:hAnsi="仿宋"/>
          <w:sz w:val="24"/>
          <w:szCs w:val="24"/>
        </w:rPr>
      </w:pPr>
      <w:r>
        <w:rPr>
          <w:rFonts w:ascii="仿宋" w:eastAsia="仿宋" w:hAnsi="仿宋" w:hint="eastAsia"/>
          <w:sz w:val="24"/>
          <w:szCs w:val="24"/>
        </w:rPr>
        <w:t xml:space="preserve">    3.</w:t>
      </w:r>
      <w:r>
        <w:rPr>
          <w:rFonts w:ascii="仿宋" w:eastAsia="仿宋" w:hAnsi="仿宋" w:hint="eastAsia"/>
          <w:sz w:val="24"/>
          <w:szCs w:val="24"/>
        </w:rPr>
        <w:t>保证遵守公开询价文件的全部规定，所提交的材料中所含的信息均为真实、准确、完整，且不具有任何误导性。</w:t>
      </w:r>
    </w:p>
    <w:p w:rsidR="007F02BA" w:rsidRDefault="00682A42">
      <w:pPr>
        <w:spacing w:after="0" w:line="480" w:lineRule="exact"/>
        <w:rPr>
          <w:rFonts w:ascii="仿宋" w:eastAsia="仿宋" w:hAnsi="仿宋"/>
          <w:sz w:val="24"/>
          <w:szCs w:val="24"/>
        </w:rPr>
      </w:pPr>
      <w:r>
        <w:rPr>
          <w:rFonts w:ascii="仿宋" w:eastAsia="仿宋" w:hAnsi="仿宋" w:hint="eastAsia"/>
          <w:sz w:val="24"/>
          <w:szCs w:val="24"/>
        </w:rPr>
        <w:t xml:space="preserve">    4.</w:t>
      </w:r>
      <w:r>
        <w:rPr>
          <w:rFonts w:ascii="仿宋" w:eastAsia="仿宋" w:hAnsi="仿宋" w:hint="eastAsia"/>
          <w:sz w:val="24"/>
          <w:szCs w:val="24"/>
        </w:rPr>
        <w:t>同意按公开询价文件的规定履行合同责任和义务。</w:t>
      </w:r>
    </w:p>
    <w:p w:rsidR="007F02BA" w:rsidRDefault="00682A42">
      <w:pPr>
        <w:spacing w:after="0" w:line="480" w:lineRule="exact"/>
        <w:ind w:firstLineChars="200" w:firstLine="480"/>
        <w:rPr>
          <w:rFonts w:ascii="仿宋" w:eastAsia="仿宋" w:hAnsi="仿宋"/>
          <w:sz w:val="24"/>
          <w:szCs w:val="24"/>
        </w:rPr>
      </w:pPr>
      <w:r>
        <w:rPr>
          <w:rFonts w:ascii="仿宋" w:eastAsia="仿宋" w:hAnsi="仿宋"/>
          <w:sz w:val="24"/>
          <w:szCs w:val="24"/>
        </w:rPr>
        <w:t>5</w:t>
      </w:r>
      <w:r>
        <w:rPr>
          <w:rFonts w:ascii="仿宋" w:eastAsia="仿宋" w:hAnsi="仿宋" w:hint="eastAsia"/>
          <w:sz w:val="24"/>
          <w:szCs w:val="24"/>
        </w:rPr>
        <w:t>.</w:t>
      </w:r>
      <w:r>
        <w:rPr>
          <w:rFonts w:ascii="仿宋" w:eastAsia="仿宋" w:hAnsi="仿宋" w:hint="eastAsia"/>
          <w:sz w:val="24"/>
          <w:szCs w:val="24"/>
        </w:rPr>
        <w:t>同意提供按照贵方可能要求的与其公开询价有关的一切数据或资料</w:t>
      </w:r>
    </w:p>
    <w:p w:rsidR="007F02BA" w:rsidRDefault="00682A42">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Pr>
          <w:rFonts w:ascii="仿宋" w:eastAsia="仿宋" w:hAnsi="仿宋" w:hint="eastAsia"/>
          <w:color w:val="FF0000"/>
          <w:sz w:val="24"/>
          <w:szCs w:val="24"/>
        </w:rPr>
        <w:t>完全了解本项目是贵方自有资金而非财政性资金组织的采购，并接受贵方按企业内部规定的标准进行的评定，以及完全理解贵方不一定要</w:t>
      </w:r>
      <w:r>
        <w:rPr>
          <w:rFonts w:ascii="仿宋" w:eastAsia="仿宋" w:hAnsi="仿宋" w:hint="eastAsia"/>
          <w:color w:val="FF0000"/>
          <w:sz w:val="24"/>
          <w:szCs w:val="24"/>
        </w:rPr>
        <w:t>接受最低的报价作为成交价。</w:t>
      </w:r>
    </w:p>
    <w:p w:rsidR="007F02BA" w:rsidRDefault="007F02BA">
      <w:pPr>
        <w:spacing w:after="0" w:line="480" w:lineRule="exact"/>
        <w:ind w:firstLineChars="200" w:firstLine="480"/>
        <w:rPr>
          <w:rFonts w:ascii="仿宋" w:eastAsia="仿宋" w:hAnsi="仿宋"/>
          <w:sz w:val="24"/>
          <w:szCs w:val="24"/>
        </w:rPr>
      </w:pPr>
    </w:p>
    <w:p w:rsidR="007F02BA" w:rsidRDefault="00682A42">
      <w:pPr>
        <w:spacing w:after="0" w:line="480" w:lineRule="exact"/>
        <w:rPr>
          <w:rFonts w:ascii="仿宋" w:eastAsia="仿宋" w:hAnsi="仿宋"/>
          <w:sz w:val="24"/>
          <w:szCs w:val="24"/>
          <w:u w:val="single"/>
        </w:rPr>
      </w:pPr>
      <w:r>
        <w:rPr>
          <w:rFonts w:ascii="仿宋" w:eastAsia="仿宋" w:hAnsi="仿宋" w:hint="eastAsia"/>
          <w:sz w:val="24"/>
          <w:szCs w:val="24"/>
        </w:rPr>
        <w:t xml:space="preserve">      </w:t>
      </w:r>
    </w:p>
    <w:p w:rsidR="007F02BA" w:rsidRDefault="00682A42">
      <w:pPr>
        <w:spacing w:after="0" w:line="480" w:lineRule="exact"/>
        <w:rPr>
          <w:rFonts w:ascii="仿宋" w:eastAsia="仿宋" w:hAnsi="仿宋"/>
          <w:sz w:val="24"/>
          <w:szCs w:val="24"/>
          <w:u w:val="single"/>
        </w:rPr>
      </w:pPr>
      <w:r>
        <w:rPr>
          <w:rFonts w:ascii="仿宋" w:eastAsia="仿宋" w:hAnsi="仿宋" w:hint="eastAsia"/>
          <w:sz w:val="24"/>
          <w:szCs w:val="24"/>
        </w:rPr>
        <w:t xml:space="preserve">      </w:t>
      </w:r>
    </w:p>
    <w:p w:rsidR="007F02BA" w:rsidRDefault="00682A42">
      <w:pPr>
        <w:spacing w:after="0" w:line="480" w:lineRule="exact"/>
        <w:ind w:leftChars="129" w:left="284" w:firstLineChars="101" w:firstLine="242"/>
        <w:rPr>
          <w:rFonts w:ascii="仿宋" w:eastAsia="仿宋" w:hAnsi="仿宋"/>
          <w:sz w:val="24"/>
          <w:szCs w:val="24"/>
          <w:u w:val="single"/>
        </w:rPr>
      </w:pPr>
      <w:r>
        <w:rPr>
          <w:rFonts w:ascii="仿宋" w:eastAsia="仿宋" w:hAnsi="仿宋" w:hint="eastAsia"/>
          <w:sz w:val="24"/>
          <w:szCs w:val="24"/>
        </w:rPr>
        <w:t>参与人（公司全称并加盖公章）：</w:t>
      </w:r>
      <w:r>
        <w:rPr>
          <w:rFonts w:ascii="仿宋" w:eastAsia="仿宋" w:hAnsi="仿宋" w:hint="eastAsia"/>
          <w:sz w:val="24"/>
          <w:szCs w:val="24"/>
          <w:u w:val="single"/>
        </w:rPr>
        <w:t xml:space="preserve">                       </w:t>
      </w:r>
    </w:p>
    <w:p w:rsidR="007F02BA" w:rsidRDefault="00682A42">
      <w:pPr>
        <w:spacing w:after="0" w:line="480" w:lineRule="exact"/>
        <w:ind w:leftChars="129" w:left="284" w:firstLineChars="101" w:firstLine="242"/>
        <w:rPr>
          <w:rFonts w:ascii="仿宋" w:eastAsia="仿宋" w:hAnsi="仿宋"/>
          <w:sz w:val="24"/>
          <w:szCs w:val="24"/>
          <w:u w:val="single"/>
        </w:rPr>
      </w:pPr>
      <w:r>
        <w:rPr>
          <w:rFonts w:ascii="仿宋" w:eastAsia="仿宋" w:hAnsi="仿宋" w:hint="eastAsia"/>
          <w:sz w:val="24"/>
          <w:szCs w:val="24"/>
        </w:rPr>
        <w:t>参与人授权代表签字：</w:t>
      </w:r>
      <w:r>
        <w:rPr>
          <w:rFonts w:ascii="仿宋" w:eastAsia="仿宋" w:hAnsi="仿宋" w:hint="eastAsia"/>
          <w:sz w:val="24"/>
          <w:szCs w:val="24"/>
        </w:rPr>
        <w:t xml:space="preserve"> </w:t>
      </w:r>
      <w:r>
        <w:rPr>
          <w:rFonts w:ascii="仿宋" w:eastAsia="仿宋" w:hAnsi="仿宋" w:hint="eastAsia"/>
          <w:sz w:val="24"/>
          <w:szCs w:val="24"/>
          <w:u w:val="single"/>
        </w:rPr>
        <w:t xml:space="preserve">                </w:t>
      </w:r>
    </w:p>
    <w:p w:rsidR="007F02BA" w:rsidRDefault="00682A42">
      <w:pPr>
        <w:spacing w:after="0" w:line="480" w:lineRule="exact"/>
        <w:ind w:leftChars="129" w:left="284" w:firstLineChars="101" w:firstLine="242"/>
        <w:rPr>
          <w:rFonts w:ascii="仿宋" w:eastAsia="仿宋" w:hAnsi="仿宋"/>
          <w:sz w:val="24"/>
          <w:szCs w:val="24"/>
          <w:u w:val="single"/>
        </w:rPr>
      </w:pPr>
      <w:r>
        <w:rPr>
          <w:rFonts w:ascii="仿宋" w:eastAsia="仿宋" w:hAnsi="仿宋" w:hint="eastAsia"/>
          <w:sz w:val="24"/>
          <w:szCs w:val="24"/>
        </w:rPr>
        <w:t>电</w:t>
      </w:r>
      <w:r>
        <w:rPr>
          <w:rFonts w:ascii="仿宋" w:eastAsia="仿宋" w:hAnsi="仿宋" w:hint="eastAsia"/>
          <w:sz w:val="24"/>
          <w:szCs w:val="24"/>
        </w:rPr>
        <w:t xml:space="preserve"> </w:t>
      </w:r>
      <w:r>
        <w:rPr>
          <w:rFonts w:ascii="仿宋" w:eastAsia="仿宋" w:hAnsi="仿宋"/>
          <w:sz w:val="24"/>
          <w:szCs w:val="24"/>
        </w:rPr>
        <w:t xml:space="preserve"> </w:t>
      </w:r>
      <w:r>
        <w:rPr>
          <w:rFonts w:ascii="仿宋" w:eastAsia="仿宋" w:hAnsi="仿宋" w:hint="eastAsia"/>
          <w:sz w:val="24"/>
          <w:szCs w:val="24"/>
        </w:rPr>
        <w:t>话：</w:t>
      </w:r>
      <w:r>
        <w:rPr>
          <w:rFonts w:ascii="仿宋" w:eastAsia="仿宋" w:hAnsi="仿宋" w:hint="eastAsia"/>
          <w:sz w:val="24"/>
          <w:szCs w:val="24"/>
        </w:rPr>
        <w:t xml:space="preserve"> </w:t>
      </w:r>
      <w:r>
        <w:rPr>
          <w:rFonts w:ascii="仿宋" w:eastAsia="仿宋" w:hAnsi="仿宋" w:hint="eastAsia"/>
          <w:sz w:val="24"/>
          <w:szCs w:val="24"/>
          <w:u w:val="single"/>
        </w:rPr>
        <w:t xml:space="preserve">                </w:t>
      </w:r>
      <w:r>
        <w:rPr>
          <w:rFonts w:ascii="仿宋" w:eastAsia="仿宋" w:hAnsi="仿宋" w:hint="eastAsia"/>
          <w:sz w:val="24"/>
          <w:szCs w:val="24"/>
        </w:rPr>
        <w:t xml:space="preserve"> </w:t>
      </w:r>
      <w:r>
        <w:rPr>
          <w:rFonts w:ascii="仿宋" w:eastAsia="仿宋" w:hAnsi="仿宋" w:hint="eastAsia"/>
          <w:b/>
          <w:bCs/>
          <w:sz w:val="24"/>
          <w:szCs w:val="24"/>
        </w:rPr>
        <w:t>（手机号码）</w:t>
      </w:r>
    </w:p>
    <w:p w:rsidR="007F02BA" w:rsidRDefault="00682A42">
      <w:pPr>
        <w:pStyle w:val="32"/>
        <w:spacing w:line="480" w:lineRule="exact"/>
        <w:ind w:firstLineChars="200" w:firstLine="480"/>
        <w:jc w:val="left"/>
        <w:outlineLvl w:val="9"/>
        <w:rPr>
          <w:rFonts w:ascii="仿宋" w:eastAsia="仿宋" w:hAnsi="仿宋"/>
          <w:sz w:val="24"/>
          <w:szCs w:val="24"/>
        </w:rPr>
      </w:pPr>
      <w:r>
        <w:rPr>
          <w:rFonts w:ascii="仿宋" w:eastAsia="仿宋" w:hAnsi="仿宋" w:hint="eastAsia"/>
          <w:sz w:val="24"/>
          <w:szCs w:val="24"/>
        </w:rPr>
        <w:t>日</w:t>
      </w:r>
      <w:r>
        <w:rPr>
          <w:rFonts w:ascii="仿宋" w:eastAsia="仿宋" w:hAnsi="仿宋" w:hint="eastAsia"/>
          <w:sz w:val="24"/>
          <w:szCs w:val="24"/>
        </w:rPr>
        <w:t xml:space="preserve">  </w:t>
      </w:r>
      <w:r>
        <w:rPr>
          <w:rFonts w:ascii="仿宋" w:eastAsia="仿宋" w:hAnsi="仿宋" w:hint="eastAsia"/>
          <w:sz w:val="24"/>
          <w:szCs w:val="24"/>
        </w:rPr>
        <w:t>期：</w:t>
      </w:r>
      <w:r>
        <w:rPr>
          <w:rFonts w:ascii="仿宋" w:eastAsia="仿宋" w:hAnsi="仿宋" w:hint="eastAsia"/>
          <w:sz w:val="24"/>
          <w:szCs w:val="24"/>
        </w:rPr>
        <w:t xml:space="preserve"> </w:t>
      </w:r>
      <w:r>
        <w:rPr>
          <w:rFonts w:ascii="仿宋" w:eastAsia="仿宋" w:hAnsi="仿宋" w:hint="eastAsia"/>
          <w:sz w:val="24"/>
          <w:szCs w:val="24"/>
          <w:u w:val="single"/>
        </w:rPr>
        <w:t xml:space="preserve">    </w:t>
      </w:r>
      <w:r>
        <w:rPr>
          <w:rFonts w:ascii="仿宋" w:eastAsia="仿宋" w:hAnsi="仿宋" w:hint="eastAsia"/>
          <w:sz w:val="24"/>
          <w:szCs w:val="24"/>
        </w:rPr>
        <w:t>年</w:t>
      </w:r>
      <w:r>
        <w:rPr>
          <w:rFonts w:ascii="仿宋" w:eastAsia="仿宋" w:hAnsi="仿宋" w:hint="eastAsia"/>
          <w:sz w:val="24"/>
          <w:szCs w:val="24"/>
        </w:rPr>
        <w:t xml:space="preserve"> </w:t>
      </w:r>
      <w:r>
        <w:rPr>
          <w:rFonts w:ascii="仿宋" w:eastAsia="仿宋" w:hAnsi="仿宋" w:hint="eastAsia"/>
          <w:sz w:val="24"/>
          <w:szCs w:val="24"/>
          <w:u w:val="single"/>
        </w:rPr>
        <w:t xml:space="preserve">   </w:t>
      </w:r>
      <w:r>
        <w:rPr>
          <w:rFonts w:ascii="仿宋" w:eastAsia="仿宋" w:hAnsi="仿宋" w:hint="eastAsia"/>
          <w:sz w:val="24"/>
          <w:szCs w:val="24"/>
        </w:rPr>
        <w:t>月</w:t>
      </w:r>
      <w:r>
        <w:rPr>
          <w:rFonts w:ascii="仿宋" w:eastAsia="仿宋" w:hAnsi="仿宋" w:hint="eastAsia"/>
          <w:sz w:val="24"/>
          <w:szCs w:val="24"/>
        </w:rPr>
        <w:t xml:space="preserve"> </w:t>
      </w:r>
      <w:r>
        <w:rPr>
          <w:rFonts w:ascii="仿宋" w:eastAsia="仿宋" w:hAnsi="仿宋" w:hint="eastAsia"/>
          <w:sz w:val="24"/>
          <w:szCs w:val="24"/>
          <w:u w:val="single"/>
        </w:rPr>
        <w:t xml:space="preserve">   </w:t>
      </w:r>
      <w:r>
        <w:rPr>
          <w:rFonts w:ascii="仿宋" w:eastAsia="仿宋" w:hAnsi="仿宋" w:hint="eastAsia"/>
          <w:sz w:val="24"/>
          <w:szCs w:val="24"/>
        </w:rPr>
        <w:t>日</w:t>
      </w:r>
    </w:p>
    <w:p w:rsidR="007F02BA" w:rsidRDefault="00682A42">
      <w:pPr>
        <w:rPr>
          <w:rFonts w:ascii="仿宋" w:eastAsia="仿宋" w:hAnsi="仿宋" w:cs="Times New Roman"/>
          <w:kern w:val="2"/>
          <w:sz w:val="24"/>
          <w:szCs w:val="24"/>
        </w:rPr>
      </w:pPr>
      <w:r>
        <w:rPr>
          <w:rFonts w:ascii="仿宋" w:eastAsia="仿宋" w:hAnsi="仿宋"/>
          <w:sz w:val="24"/>
          <w:szCs w:val="24"/>
        </w:rPr>
        <w:br w:type="page"/>
      </w:r>
    </w:p>
    <w:p w:rsidR="007F02BA" w:rsidRDefault="00682A42">
      <w:pPr>
        <w:jc w:val="center"/>
        <w:outlineLvl w:val="1"/>
        <w:rPr>
          <w:rFonts w:ascii="仿宋" w:eastAsia="仿宋" w:hAnsi="仿宋"/>
          <w:b/>
          <w:bCs/>
          <w:sz w:val="24"/>
          <w:szCs w:val="24"/>
        </w:rPr>
      </w:pPr>
      <w:r>
        <w:rPr>
          <w:rFonts w:ascii="仿宋" w:eastAsia="仿宋" w:hAnsi="仿宋"/>
          <w:b/>
          <w:bCs/>
          <w:sz w:val="24"/>
          <w:szCs w:val="24"/>
        </w:rPr>
        <w:lastRenderedPageBreak/>
        <w:t>2</w:t>
      </w:r>
      <w:r>
        <w:rPr>
          <w:rFonts w:ascii="仿宋" w:eastAsia="仿宋" w:hAnsi="仿宋" w:hint="eastAsia"/>
          <w:b/>
          <w:bCs/>
          <w:sz w:val="24"/>
          <w:szCs w:val="24"/>
        </w:rPr>
        <w:t>、报价一览表</w:t>
      </w:r>
    </w:p>
    <w:p w:rsidR="007F02BA" w:rsidRDefault="00682A42">
      <w:pPr>
        <w:spacing w:line="380" w:lineRule="exact"/>
        <w:ind w:leftChars="67" w:left="147"/>
        <w:rPr>
          <w:rFonts w:ascii="仿宋" w:eastAsia="仿宋" w:hAnsi="仿宋"/>
          <w:sz w:val="24"/>
          <w:szCs w:val="24"/>
        </w:rPr>
      </w:pPr>
      <w:r>
        <w:rPr>
          <w:rFonts w:ascii="仿宋" w:eastAsia="仿宋" w:hAnsi="仿宋" w:hint="eastAsia"/>
          <w:sz w:val="24"/>
          <w:szCs w:val="24"/>
        </w:rPr>
        <w:t>参与人：</w:t>
      </w:r>
      <w:r>
        <w:rPr>
          <w:rFonts w:ascii="仿宋" w:eastAsia="仿宋" w:hAnsi="仿宋" w:hint="eastAsia"/>
          <w:sz w:val="24"/>
          <w:szCs w:val="24"/>
          <w:lang w:val="zh-CN"/>
        </w:rPr>
        <w:t>（公司全称并加盖公章）</w:t>
      </w:r>
      <w:r>
        <w:rPr>
          <w:rFonts w:ascii="仿宋" w:eastAsia="仿宋" w:hAnsi="仿宋" w:hint="eastAsia"/>
          <w:sz w:val="24"/>
          <w:szCs w:val="24"/>
        </w:rPr>
        <w:t xml:space="preserve">                   </w:t>
      </w:r>
      <w:r>
        <w:rPr>
          <w:rFonts w:ascii="仿宋" w:eastAsia="仿宋" w:hAnsi="仿宋" w:hint="eastAsia"/>
          <w:sz w:val="24"/>
          <w:szCs w:val="24"/>
        </w:rPr>
        <w:t>项目编号：</w:t>
      </w:r>
    </w:p>
    <w:p w:rsidR="007F02BA" w:rsidRDefault="00682A42">
      <w:pPr>
        <w:spacing w:line="380" w:lineRule="exact"/>
        <w:ind w:leftChars="67" w:left="147"/>
        <w:rPr>
          <w:rFonts w:ascii="仿宋" w:eastAsia="仿宋" w:hAnsi="仿宋"/>
          <w:sz w:val="24"/>
          <w:szCs w:val="24"/>
        </w:rPr>
      </w:pPr>
      <w:r>
        <w:rPr>
          <w:rFonts w:ascii="仿宋" w:eastAsia="仿宋" w:hAnsi="仿宋" w:hint="eastAsia"/>
          <w:sz w:val="24"/>
          <w:szCs w:val="24"/>
        </w:rPr>
        <w:t>货币单位：</w:t>
      </w:r>
    </w:p>
    <w:tbl>
      <w:tblPr>
        <w:tblW w:w="11483" w:type="dxa"/>
        <w:tblInd w:w="-743" w:type="dxa"/>
        <w:tblLayout w:type="fixed"/>
        <w:tblLook w:val="04A0" w:firstRow="1" w:lastRow="0" w:firstColumn="1" w:lastColumn="0" w:noHBand="0" w:noVBand="1"/>
      </w:tblPr>
      <w:tblGrid>
        <w:gridCol w:w="567"/>
        <w:gridCol w:w="1135"/>
        <w:gridCol w:w="3827"/>
        <w:gridCol w:w="567"/>
        <w:gridCol w:w="567"/>
        <w:gridCol w:w="992"/>
        <w:gridCol w:w="709"/>
        <w:gridCol w:w="709"/>
        <w:gridCol w:w="992"/>
        <w:gridCol w:w="1418"/>
      </w:tblGrid>
      <w:tr w:rsidR="007F02BA">
        <w:trPr>
          <w:trHeight w:val="1125"/>
        </w:trPr>
        <w:tc>
          <w:tcPr>
            <w:tcW w:w="6663" w:type="dxa"/>
            <w:gridSpan w:val="5"/>
            <w:tcBorders>
              <w:top w:val="single" w:sz="4" w:space="0" w:color="auto"/>
              <w:left w:val="single" w:sz="4" w:space="0" w:color="auto"/>
              <w:bottom w:val="single" w:sz="4" w:space="0" w:color="auto"/>
              <w:right w:val="single" w:sz="4" w:space="0" w:color="000000"/>
            </w:tcBorders>
            <w:shd w:val="clear" w:color="auto" w:fill="auto"/>
            <w:vAlign w:val="center"/>
          </w:tcPr>
          <w:p w:rsidR="007F02BA" w:rsidRDefault="00682A42">
            <w:pPr>
              <w:spacing w:after="0" w:line="240" w:lineRule="auto"/>
              <w:jc w:val="center"/>
              <w:rPr>
                <w:rFonts w:ascii="仿宋" w:eastAsia="仿宋" w:hAnsi="仿宋" w:cs="宋体"/>
                <w:b/>
                <w:bCs/>
                <w:color w:val="000000"/>
                <w:sz w:val="16"/>
                <w:szCs w:val="16"/>
              </w:rPr>
            </w:pPr>
            <w:r>
              <w:rPr>
                <w:rFonts w:ascii="仿宋" w:eastAsia="仿宋" w:hAnsi="仿宋" w:cs="宋体" w:hint="eastAsia"/>
                <w:b/>
                <w:bCs/>
                <w:color w:val="000000"/>
                <w:sz w:val="16"/>
                <w:szCs w:val="16"/>
              </w:rPr>
              <w:t xml:space="preserve">　</w:t>
            </w:r>
          </w:p>
        </w:tc>
        <w:tc>
          <w:tcPr>
            <w:tcW w:w="3402" w:type="dxa"/>
            <w:gridSpan w:val="4"/>
            <w:tcBorders>
              <w:top w:val="single" w:sz="4" w:space="0" w:color="auto"/>
              <w:left w:val="nil"/>
              <w:bottom w:val="single" w:sz="4" w:space="0" w:color="auto"/>
              <w:right w:val="single" w:sz="4" w:space="0" w:color="000000"/>
            </w:tcBorders>
            <w:shd w:val="clear" w:color="auto" w:fill="auto"/>
            <w:vAlign w:val="center"/>
          </w:tcPr>
          <w:p w:rsidR="007F02BA" w:rsidRDefault="00682A42">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供应商报价栏</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F02BA" w:rsidRDefault="00682A42">
            <w:pPr>
              <w:spacing w:after="0" w:line="240" w:lineRule="auto"/>
              <w:jc w:val="center"/>
              <w:rPr>
                <w:rFonts w:ascii="等线" w:eastAsia="等线" w:hAnsi="等线" w:cs="宋体"/>
                <w:color w:val="000000"/>
                <w:sz w:val="16"/>
                <w:szCs w:val="16"/>
              </w:rPr>
            </w:pPr>
            <w:r>
              <w:rPr>
                <w:rFonts w:ascii="等线" w:eastAsia="等线" w:hAnsi="等线" w:cs="宋体" w:hint="eastAsia"/>
                <w:color w:val="000000"/>
                <w:sz w:val="16"/>
                <w:szCs w:val="16"/>
              </w:rPr>
              <w:t>备注</w:t>
            </w:r>
          </w:p>
        </w:tc>
      </w:tr>
      <w:tr w:rsidR="007F02BA">
        <w:trPr>
          <w:trHeight w:val="1185"/>
        </w:trPr>
        <w:tc>
          <w:tcPr>
            <w:tcW w:w="567" w:type="dxa"/>
            <w:vMerge w:val="restart"/>
            <w:tcBorders>
              <w:top w:val="nil"/>
              <w:left w:val="single" w:sz="4" w:space="0" w:color="auto"/>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序号</w:t>
            </w:r>
          </w:p>
        </w:tc>
        <w:tc>
          <w:tcPr>
            <w:tcW w:w="1135" w:type="dxa"/>
            <w:vMerge w:val="restart"/>
            <w:tcBorders>
              <w:top w:val="nil"/>
              <w:left w:val="single" w:sz="4" w:space="0" w:color="auto"/>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物料名称</w:t>
            </w:r>
          </w:p>
        </w:tc>
        <w:tc>
          <w:tcPr>
            <w:tcW w:w="3827" w:type="dxa"/>
            <w:vMerge w:val="restart"/>
            <w:tcBorders>
              <w:top w:val="nil"/>
              <w:left w:val="single" w:sz="4" w:space="0" w:color="auto"/>
              <w:bottom w:val="single" w:sz="4" w:space="0" w:color="auto"/>
              <w:right w:val="single" w:sz="4" w:space="0" w:color="auto"/>
            </w:tcBorders>
            <w:shd w:val="clear" w:color="FFFFFF" w:fill="FFFFFF"/>
            <w:noWrap/>
            <w:vAlign w:val="center"/>
          </w:tcPr>
          <w:p w:rsidR="007F02BA" w:rsidRDefault="00682A42">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规格型号</w:t>
            </w:r>
          </w:p>
        </w:tc>
        <w:tc>
          <w:tcPr>
            <w:tcW w:w="567" w:type="dxa"/>
            <w:vMerge w:val="restart"/>
            <w:tcBorders>
              <w:top w:val="nil"/>
              <w:left w:val="single" w:sz="4" w:space="0" w:color="auto"/>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计量单位</w:t>
            </w:r>
          </w:p>
        </w:tc>
        <w:tc>
          <w:tcPr>
            <w:tcW w:w="567" w:type="dxa"/>
            <w:vMerge w:val="restart"/>
            <w:tcBorders>
              <w:top w:val="nil"/>
              <w:left w:val="single" w:sz="4" w:space="0" w:color="auto"/>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数量</w:t>
            </w:r>
          </w:p>
        </w:tc>
        <w:tc>
          <w:tcPr>
            <w:tcW w:w="3402" w:type="dxa"/>
            <w:gridSpan w:val="4"/>
            <w:tcBorders>
              <w:top w:val="single" w:sz="4" w:space="0" w:color="auto"/>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报价</w:t>
            </w:r>
            <w:r>
              <w:rPr>
                <w:rFonts w:ascii="仿宋" w:eastAsia="仿宋" w:hAnsi="仿宋" w:cs="宋体" w:hint="eastAsia"/>
                <w:b/>
                <w:bCs/>
                <w:sz w:val="16"/>
                <w:szCs w:val="16"/>
              </w:rPr>
              <w:t>/</w:t>
            </w:r>
            <w:r>
              <w:rPr>
                <w:rFonts w:ascii="仿宋" w:eastAsia="仿宋" w:hAnsi="仿宋" w:cs="宋体" w:hint="eastAsia"/>
                <w:b/>
                <w:bCs/>
                <w:sz w:val="16"/>
                <w:szCs w:val="16"/>
              </w:rPr>
              <w:t>金额（元）</w:t>
            </w:r>
          </w:p>
        </w:tc>
        <w:tc>
          <w:tcPr>
            <w:tcW w:w="1418" w:type="dxa"/>
            <w:vMerge/>
            <w:tcBorders>
              <w:top w:val="single" w:sz="4" w:space="0" w:color="auto"/>
              <w:left w:val="single" w:sz="4" w:space="0" w:color="auto"/>
              <w:bottom w:val="single" w:sz="4" w:space="0" w:color="000000"/>
              <w:right w:val="single" w:sz="4" w:space="0" w:color="auto"/>
            </w:tcBorders>
            <w:vAlign w:val="center"/>
          </w:tcPr>
          <w:p w:rsidR="007F02BA" w:rsidRDefault="007F02BA">
            <w:pPr>
              <w:spacing w:after="0" w:line="240" w:lineRule="auto"/>
              <w:jc w:val="left"/>
              <w:rPr>
                <w:rFonts w:ascii="等线" w:eastAsia="等线" w:hAnsi="等线" w:cs="宋体"/>
                <w:color w:val="000000"/>
                <w:sz w:val="16"/>
                <w:szCs w:val="16"/>
              </w:rPr>
            </w:pPr>
          </w:p>
        </w:tc>
      </w:tr>
      <w:tr w:rsidR="007F02BA">
        <w:trPr>
          <w:trHeight w:val="705"/>
        </w:trPr>
        <w:tc>
          <w:tcPr>
            <w:tcW w:w="567" w:type="dxa"/>
            <w:vMerge/>
            <w:tcBorders>
              <w:top w:val="nil"/>
              <w:left w:val="single" w:sz="4" w:space="0" w:color="auto"/>
              <w:bottom w:val="single" w:sz="4" w:space="0" w:color="auto"/>
              <w:right w:val="single" w:sz="4" w:space="0" w:color="auto"/>
            </w:tcBorders>
            <w:vAlign w:val="center"/>
          </w:tcPr>
          <w:p w:rsidR="007F02BA" w:rsidRDefault="007F02BA">
            <w:pPr>
              <w:spacing w:after="0" w:line="240" w:lineRule="auto"/>
              <w:jc w:val="left"/>
              <w:rPr>
                <w:rFonts w:ascii="仿宋" w:eastAsia="仿宋" w:hAnsi="仿宋" w:cs="宋体"/>
                <w:b/>
                <w:bCs/>
                <w:sz w:val="16"/>
                <w:szCs w:val="16"/>
              </w:rPr>
            </w:pPr>
          </w:p>
        </w:tc>
        <w:tc>
          <w:tcPr>
            <w:tcW w:w="1135" w:type="dxa"/>
            <w:vMerge/>
            <w:tcBorders>
              <w:top w:val="nil"/>
              <w:left w:val="single" w:sz="4" w:space="0" w:color="auto"/>
              <w:bottom w:val="single" w:sz="4" w:space="0" w:color="auto"/>
              <w:right w:val="single" w:sz="4" w:space="0" w:color="auto"/>
            </w:tcBorders>
            <w:vAlign w:val="center"/>
          </w:tcPr>
          <w:p w:rsidR="007F02BA" w:rsidRDefault="007F02BA">
            <w:pPr>
              <w:spacing w:after="0" w:line="240" w:lineRule="auto"/>
              <w:jc w:val="left"/>
              <w:rPr>
                <w:rFonts w:ascii="仿宋" w:eastAsia="仿宋" w:hAnsi="仿宋" w:cs="宋体"/>
                <w:b/>
                <w:bCs/>
                <w:sz w:val="16"/>
                <w:szCs w:val="16"/>
              </w:rPr>
            </w:pPr>
          </w:p>
        </w:tc>
        <w:tc>
          <w:tcPr>
            <w:tcW w:w="3827" w:type="dxa"/>
            <w:vMerge/>
            <w:tcBorders>
              <w:top w:val="nil"/>
              <w:left w:val="single" w:sz="4" w:space="0" w:color="auto"/>
              <w:bottom w:val="single" w:sz="4" w:space="0" w:color="auto"/>
              <w:right w:val="single" w:sz="4" w:space="0" w:color="auto"/>
            </w:tcBorders>
            <w:vAlign w:val="center"/>
          </w:tcPr>
          <w:p w:rsidR="007F02BA" w:rsidRDefault="007F02BA">
            <w:pPr>
              <w:spacing w:after="0" w:line="240" w:lineRule="auto"/>
              <w:jc w:val="left"/>
              <w:rPr>
                <w:rFonts w:ascii="仿宋" w:eastAsia="仿宋" w:hAnsi="仿宋" w:cs="宋体"/>
                <w:b/>
                <w:bCs/>
                <w:sz w:val="16"/>
                <w:szCs w:val="16"/>
              </w:rPr>
            </w:pPr>
          </w:p>
        </w:tc>
        <w:tc>
          <w:tcPr>
            <w:tcW w:w="567" w:type="dxa"/>
            <w:vMerge/>
            <w:tcBorders>
              <w:top w:val="nil"/>
              <w:left w:val="single" w:sz="4" w:space="0" w:color="auto"/>
              <w:bottom w:val="single" w:sz="4" w:space="0" w:color="auto"/>
              <w:right w:val="single" w:sz="4" w:space="0" w:color="auto"/>
            </w:tcBorders>
            <w:vAlign w:val="center"/>
          </w:tcPr>
          <w:p w:rsidR="007F02BA" w:rsidRDefault="007F02BA">
            <w:pPr>
              <w:spacing w:after="0" w:line="240" w:lineRule="auto"/>
              <w:jc w:val="left"/>
              <w:rPr>
                <w:rFonts w:ascii="仿宋" w:eastAsia="仿宋" w:hAnsi="仿宋" w:cs="宋体"/>
                <w:b/>
                <w:bCs/>
                <w:sz w:val="16"/>
                <w:szCs w:val="16"/>
              </w:rPr>
            </w:pPr>
          </w:p>
        </w:tc>
        <w:tc>
          <w:tcPr>
            <w:tcW w:w="567" w:type="dxa"/>
            <w:vMerge/>
            <w:tcBorders>
              <w:top w:val="nil"/>
              <w:left w:val="single" w:sz="4" w:space="0" w:color="auto"/>
              <w:bottom w:val="single" w:sz="4" w:space="0" w:color="auto"/>
              <w:right w:val="single" w:sz="4" w:space="0" w:color="auto"/>
            </w:tcBorders>
            <w:vAlign w:val="center"/>
          </w:tcPr>
          <w:p w:rsidR="007F02BA" w:rsidRDefault="007F02BA">
            <w:pPr>
              <w:spacing w:after="0" w:line="240" w:lineRule="auto"/>
              <w:jc w:val="left"/>
              <w:rPr>
                <w:rFonts w:ascii="仿宋" w:eastAsia="仿宋" w:hAnsi="仿宋" w:cs="宋体"/>
                <w:b/>
                <w:bCs/>
                <w:sz w:val="16"/>
                <w:szCs w:val="16"/>
              </w:rPr>
            </w:pPr>
          </w:p>
        </w:tc>
        <w:tc>
          <w:tcPr>
            <w:tcW w:w="992"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综合单价</w:t>
            </w:r>
          </w:p>
        </w:tc>
        <w:tc>
          <w:tcPr>
            <w:tcW w:w="709"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合价</w:t>
            </w:r>
          </w:p>
        </w:tc>
        <w:tc>
          <w:tcPr>
            <w:tcW w:w="709"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品牌</w:t>
            </w:r>
          </w:p>
        </w:tc>
        <w:tc>
          <w:tcPr>
            <w:tcW w:w="992"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规格型号</w:t>
            </w:r>
          </w:p>
        </w:tc>
        <w:tc>
          <w:tcPr>
            <w:tcW w:w="1418" w:type="dxa"/>
            <w:vMerge/>
            <w:tcBorders>
              <w:top w:val="single" w:sz="4" w:space="0" w:color="auto"/>
              <w:left w:val="single" w:sz="4" w:space="0" w:color="auto"/>
              <w:bottom w:val="single" w:sz="4" w:space="0" w:color="000000"/>
              <w:right w:val="single" w:sz="4" w:space="0" w:color="auto"/>
            </w:tcBorders>
            <w:vAlign w:val="center"/>
          </w:tcPr>
          <w:p w:rsidR="007F02BA" w:rsidRDefault="007F02BA">
            <w:pPr>
              <w:spacing w:after="0" w:line="240" w:lineRule="auto"/>
              <w:jc w:val="left"/>
              <w:rPr>
                <w:rFonts w:ascii="等线" w:eastAsia="等线" w:hAnsi="等线" w:cs="宋体"/>
                <w:color w:val="000000"/>
                <w:sz w:val="16"/>
                <w:szCs w:val="16"/>
              </w:rPr>
            </w:pPr>
          </w:p>
        </w:tc>
      </w:tr>
      <w:tr w:rsidR="007F02BA">
        <w:trPr>
          <w:trHeight w:val="2239"/>
        </w:trPr>
        <w:tc>
          <w:tcPr>
            <w:tcW w:w="567" w:type="dxa"/>
            <w:tcBorders>
              <w:top w:val="nil"/>
              <w:left w:val="single" w:sz="4" w:space="0" w:color="auto"/>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w:t>
            </w:r>
          </w:p>
        </w:tc>
        <w:tc>
          <w:tcPr>
            <w:tcW w:w="1135"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MIDI</w:t>
            </w:r>
            <w:r>
              <w:rPr>
                <w:rFonts w:ascii="仿宋" w:eastAsia="仿宋" w:hAnsi="仿宋" w:cs="宋体" w:hint="eastAsia"/>
                <w:sz w:val="16"/>
                <w:szCs w:val="16"/>
              </w:rPr>
              <w:t>键盘</w:t>
            </w:r>
          </w:p>
        </w:tc>
        <w:tc>
          <w:tcPr>
            <w:tcW w:w="382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1</w:t>
            </w:r>
            <w:r>
              <w:rPr>
                <w:rFonts w:ascii="仿宋" w:eastAsia="仿宋" w:hAnsi="仿宋" w:cs="宋体" w:hint="eastAsia"/>
                <w:sz w:val="16"/>
                <w:szCs w:val="16"/>
              </w:rPr>
              <w:t>、键盘数：</w:t>
            </w:r>
            <w:r>
              <w:rPr>
                <w:rFonts w:ascii="仿宋" w:eastAsia="仿宋" w:hAnsi="仿宋" w:cs="宋体" w:hint="eastAsia"/>
                <w:sz w:val="16"/>
                <w:szCs w:val="16"/>
              </w:rPr>
              <w:t>61</w:t>
            </w:r>
            <w:r>
              <w:rPr>
                <w:rFonts w:ascii="仿宋" w:eastAsia="仿宋" w:hAnsi="仿宋" w:cs="宋体" w:hint="eastAsia"/>
                <w:sz w:val="16"/>
                <w:szCs w:val="16"/>
              </w:rPr>
              <w:t>键；</w:t>
            </w:r>
            <w:r>
              <w:rPr>
                <w:rFonts w:ascii="仿宋" w:eastAsia="仿宋" w:hAnsi="仿宋" w:cs="宋体" w:hint="eastAsia"/>
                <w:sz w:val="16"/>
                <w:szCs w:val="16"/>
              </w:rPr>
              <w:br/>
              <w:t>2</w:t>
            </w:r>
            <w:r>
              <w:rPr>
                <w:rFonts w:ascii="仿宋" w:eastAsia="仿宋" w:hAnsi="仿宋" w:cs="宋体" w:hint="eastAsia"/>
                <w:sz w:val="16"/>
                <w:szCs w:val="16"/>
              </w:rPr>
              <w:t>、键盘类型：半配重键盘；带踏板</w:t>
            </w:r>
            <w:r>
              <w:rPr>
                <w:rFonts w:ascii="仿宋" w:eastAsia="仿宋" w:hAnsi="仿宋" w:cs="宋体" w:hint="eastAsia"/>
                <w:sz w:val="16"/>
                <w:szCs w:val="16"/>
              </w:rPr>
              <w:br/>
              <w:t>3</w:t>
            </w:r>
            <w:r>
              <w:rPr>
                <w:rFonts w:ascii="仿宋" w:eastAsia="仿宋" w:hAnsi="仿宋" w:cs="宋体" w:hint="eastAsia"/>
                <w:sz w:val="16"/>
                <w:szCs w:val="16"/>
              </w:rPr>
              <w:t>、音源技术：</w:t>
            </w:r>
            <w:r>
              <w:rPr>
                <w:rFonts w:ascii="仿宋" w:eastAsia="仿宋" w:hAnsi="仿宋" w:cs="宋体" w:hint="eastAsia"/>
                <w:sz w:val="16"/>
                <w:szCs w:val="16"/>
              </w:rPr>
              <w:t>AWM</w:t>
            </w:r>
            <w:r>
              <w:rPr>
                <w:rFonts w:ascii="仿宋" w:eastAsia="仿宋" w:hAnsi="仿宋" w:cs="宋体" w:hint="eastAsia"/>
                <w:sz w:val="16"/>
                <w:szCs w:val="16"/>
              </w:rPr>
              <w:t>立体声采样；</w:t>
            </w:r>
            <w:r>
              <w:rPr>
                <w:rFonts w:ascii="仿宋" w:eastAsia="仿宋" w:hAnsi="仿宋" w:cs="宋体" w:hint="eastAsia"/>
                <w:sz w:val="16"/>
                <w:szCs w:val="16"/>
              </w:rPr>
              <w:br/>
              <w:t>4</w:t>
            </w:r>
            <w:r>
              <w:rPr>
                <w:rFonts w:ascii="仿宋" w:eastAsia="仿宋" w:hAnsi="仿宋" w:cs="宋体" w:hint="eastAsia"/>
                <w:sz w:val="16"/>
                <w:szCs w:val="16"/>
              </w:rPr>
              <w:t>、主要接口：</w:t>
            </w:r>
            <w:r>
              <w:rPr>
                <w:rFonts w:ascii="仿宋" w:eastAsia="仿宋" w:hAnsi="仿宋" w:cs="宋体" w:hint="eastAsia"/>
                <w:sz w:val="16"/>
                <w:szCs w:val="16"/>
              </w:rPr>
              <w:t>USB2.0</w:t>
            </w:r>
            <w:r>
              <w:rPr>
                <w:rFonts w:ascii="仿宋" w:eastAsia="仿宋" w:hAnsi="仿宋" w:cs="宋体" w:hint="eastAsia"/>
                <w:sz w:val="16"/>
                <w:szCs w:val="16"/>
              </w:rPr>
              <w:t>接口、耳机</w:t>
            </w:r>
            <w:r>
              <w:rPr>
                <w:rFonts w:ascii="仿宋" w:eastAsia="仿宋" w:hAnsi="仿宋" w:cs="宋体" w:hint="eastAsia"/>
                <w:sz w:val="16"/>
                <w:szCs w:val="16"/>
              </w:rPr>
              <w:t>/</w:t>
            </w:r>
            <w:r>
              <w:rPr>
                <w:rFonts w:ascii="仿宋" w:eastAsia="仿宋" w:hAnsi="仿宋" w:cs="宋体" w:hint="eastAsia"/>
                <w:sz w:val="16"/>
                <w:szCs w:val="16"/>
              </w:rPr>
              <w:t>音频输出、</w:t>
            </w:r>
            <w:proofErr w:type="gramStart"/>
            <w:r>
              <w:rPr>
                <w:rFonts w:ascii="仿宋" w:eastAsia="仿宋" w:hAnsi="仿宋" w:cs="宋体" w:hint="eastAsia"/>
                <w:sz w:val="16"/>
                <w:szCs w:val="16"/>
              </w:rPr>
              <w:t>延音踏板</w:t>
            </w:r>
            <w:proofErr w:type="gramEnd"/>
            <w:r>
              <w:rPr>
                <w:rFonts w:ascii="仿宋" w:eastAsia="仿宋" w:hAnsi="仿宋" w:cs="宋体" w:hint="eastAsia"/>
                <w:sz w:val="16"/>
                <w:szCs w:val="16"/>
              </w:rPr>
              <w:t>、辅助输入</w:t>
            </w:r>
            <w:r>
              <w:rPr>
                <w:rFonts w:ascii="仿宋" w:eastAsia="仿宋" w:hAnsi="仿宋" w:cs="宋体" w:hint="eastAsia"/>
                <w:sz w:val="16"/>
                <w:szCs w:val="16"/>
              </w:rPr>
              <w:t>AUX-IN</w:t>
            </w:r>
            <w:r>
              <w:rPr>
                <w:rFonts w:ascii="仿宋" w:eastAsia="仿宋" w:hAnsi="仿宋" w:cs="宋体" w:hint="eastAsia"/>
                <w:sz w:val="16"/>
                <w:szCs w:val="16"/>
              </w:rPr>
              <w:t>；</w:t>
            </w:r>
            <w:r>
              <w:rPr>
                <w:rFonts w:ascii="仿宋" w:eastAsia="仿宋" w:hAnsi="仿宋" w:cs="宋体" w:hint="eastAsia"/>
                <w:sz w:val="16"/>
                <w:szCs w:val="16"/>
              </w:rPr>
              <w:br/>
              <w:t>5</w:t>
            </w:r>
            <w:r>
              <w:rPr>
                <w:rFonts w:ascii="仿宋" w:eastAsia="仿宋" w:hAnsi="仿宋" w:cs="宋体" w:hint="eastAsia"/>
                <w:sz w:val="16"/>
                <w:szCs w:val="16"/>
              </w:rPr>
              <w:t>、音频录制无杂音；</w:t>
            </w:r>
            <w:r>
              <w:rPr>
                <w:rFonts w:ascii="仿宋" w:eastAsia="仿宋" w:hAnsi="仿宋" w:cs="宋体" w:hint="eastAsia"/>
                <w:sz w:val="16"/>
                <w:szCs w:val="16"/>
              </w:rPr>
              <w:br/>
              <w:t>6</w:t>
            </w:r>
            <w:r>
              <w:rPr>
                <w:rFonts w:ascii="仿宋" w:eastAsia="仿宋" w:hAnsi="仿宋" w:cs="宋体" w:hint="eastAsia"/>
                <w:sz w:val="16"/>
                <w:szCs w:val="16"/>
              </w:rPr>
              <w:t>、键盘响应灵敏，</w:t>
            </w:r>
            <w:r>
              <w:rPr>
                <w:rFonts w:ascii="仿宋" w:eastAsia="仿宋" w:hAnsi="仿宋" w:cs="宋体" w:hint="eastAsia"/>
                <w:sz w:val="16"/>
                <w:szCs w:val="16"/>
              </w:rPr>
              <w:t>MIDI</w:t>
            </w:r>
            <w:r>
              <w:rPr>
                <w:rFonts w:ascii="仿宋" w:eastAsia="仿宋" w:hAnsi="仿宋" w:cs="宋体" w:hint="eastAsia"/>
                <w:sz w:val="16"/>
                <w:szCs w:val="16"/>
              </w:rPr>
              <w:t>信号传输无延迟；</w:t>
            </w:r>
          </w:p>
        </w:tc>
        <w:tc>
          <w:tcPr>
            <w:tcW w:w="56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台</w:t>
            </w:r>
          </w:p>
        </w:tc>
        <w:tc>
          <w:tcPr>
            <w:tcW w:w="56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33</w:t>
            </w:r>
          </w:p>
        </w:tc>
        <w:tc>
          <w:tcPr>
            <w:tcW w:w="992"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992"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1418" w:type="dxa"/>
            <w:vMerge w:val="restart"/>
            <w:tcBorders>
              <w:top w:val="nil"/>
              <w:left w:val="single" w:sz="4" w:space="0" w:color="auto"/>
              <w:bottom w:val="nil"/>
              <w:right w:val="single" w:sz="4" w:space="0" w:color="auto"/>
            </w:tcBorders>
            <w:shd w:val="clear" w:color="auto" w:fill="auto"/>
            <w:vAlign w:val="center"/>
          </w:tcPr>
          <w:p w:rsidR="007F02BA" w:rsidRDefault="00682A42">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1. </w:t>
            </w:r>
            <w:r>
              <w:rPr>
                <w:rFonts w:ascii="仿宋" w:eastAsia="仿宋" w:hAnsi="仿宋" w:cs="宋体" w:hint="eastAsia"/>
                <w:color w:val="000000"/>
                <w:sz w:val="16"/>
                <w:szCs w:val="16"/>
              </w:rPr>
              <w:t>整体技术要求：所投全部设备均需为专业级音乐编曲制作专用设备，性能参数需满足编曲创作全流程（包含音频录制、</w:t>
            </w:r>
            <w:r>
              <w:rPr>
                <w:rFonts w:ascii="仿宋" w:eastAsia="仿宋" w:hAnsi="仿宋" w:cs="宋体" w:hint="eastAsia"/>
                <w:color w:val="000000"/>
                <w:sz w:val="16"/>
                <w:szCs w:val="16"/>
              </w:rPr>
              <w:t>MIDI</w:t>
            </w:r>
            <w:r>
              <w:rPr>
                <w:rFonts w:ascii="仿宋" w:eastAsia="仿宋" w:hAnsi="仿宋" w:cs="宋体" w:hint="eastAsia"/>
                <w:color w:val="000000"/>
                <w:sz w:val="16"/>
                <w:szCs w:val="16"/>
              </w:rPr>
              <w:t>编配、混</w:t>
            </w:r>
            <w:proofErr w:type="gramStart"/>
            <w:r>
              <w:rPr>
                <w:rFonts w:ascii="仿宋" w:eastAsia="仿宋" w:hAnsi="仿宋" w:cs="宋体" w:hint="eastAsia"/>
                <w:color w:val="000000"/>
                <w:sz w:val="16"/>
                <w:szCs w:val="16"/>
              </w:rPr>
              <w:t>音制作</w:t>
            </w:r>
            <w:proofErr w:type="gramEnd"/>
            <w:r>
              <w:rPr>
                <w:rFonts w:ascii="仿宋" w:eastAsia="仿宋" w:hAnsi="仿宋" w:cs="宋体" w:hint="eastAsia"/>
                <w:color w:val="000000"/>
                <w:sz w:val="16"/>
                <w:szCs w:val="16"/>
              </w:rPr>
              <w:t>等核心环节）的基础技术标准，确保设备可直接投入教学与创作场景使用；</w:t>
            </w:r>
            <w:r>
              <w:rPr>
                <w:rFonts w:ascii="仿宋" w:eastAsia="仿宋" w:hAnsi="仿宋" w:cs="宋体" w:hint="eastAsia"/>
                <w:color w:val="000000"/>
                <w:sz w:val="16"/>
                <w:szCs w:val="16"/>
              </w:rPr>
              <w:t xml:space="preserve">2. </w:t>
            </w:r>
            <w:r>
              <w:rPr>
                <w:rFonts w:ascii="仿宋" w:eastAsia="仿宋" w:hAnsi="仿宋" w:cs="宋体" w:hint="eastAsia"/>
                <w:color w:val="000000"/>
                <w:sz w:val="16"/>
                <w:szCs w:val="16"/>
              </w:rPr>
              <w:t>适配兼容性要求：设备需与</w:t>
            </w:r>
            <w:r>
              <w:rPr>
                <w:rFonts w:ascii="仿宋" w:eastAsia="仿宋" w:hAnsi="仿宋" w:cs="宋体" w:hint="eastAsia"/>
                <w:color w:val="000000"/>
                <w:sz w:val="16"/>
                <w:szCs w:val="16"/>
              </w:rPr>
              <w:t>Cubase</w:t>
            </w:r>
            <w:r>
              <w:rPr>
                <w:rFonts w:ascii="仿宋" w:eastAsia="仿宋" w:hAnsi="仿宋" w:cs="宋体" w:hint="eastAsia"/>
                <w:color w:val="000000"/>
                <w:sz w:val="16"/>
                <w:szCs w:val="16"/>
              </w:rPr>
              <w:t>、</w:t>
            </w:r>
            <w:r>
              <w:rPr>
                <w:rFonts w:ascii="仿宋" w:eastAsia="仿宋" w:hAnsi="仿宋" w:cs="宋体" w:hint="eastAsia"/>
                <w:color w:val="000000"/>
                <w:sz w:val="16"/>
                <w:szCs w:val="16"/>
              </w:rPr>
              <w:t>Pro Tools</w:t>
            </w:r>
            <w:r>
              <w:rPr>
                <w:rFonts w:ascii="仿宋" w:eastAsia="仿宋" w:hAnsi="仿宋" w:cs="宋体" w:hint="eastAsia"/>
                <w:color w:val="000000"/>
                <w:sz w:val="16"/>
                <w:szCs w:val="16"/>
              </w:rPr>
              <w:t>等主流专业音频工作站（</w:t>
            </w:r>
            <w:r>
              <w:rPr>
                <w:rFonts w:ascii="仿宋" w:eastAsia="仿宋" w:hAnsi="仿宋" w:cs="宋体" w:hint="eastAsia"/>
                <w:color w:val="000000"/>
                <w:sz w:val="16"/>
                <w:szCs w:val="16"/>
              </w:rPr>
              <w:t>DAW</w:t>
            </w:r>
            <w:r>
              <w:rPr>
                <w:rFonts w:ascii="仿宋" w:eastAsia="仿宋" w:hAnsi="仿宋" w:cs="宋体" w:hint="eastAsia"/>
                <w:color w:val="000000"/>
                <w:sz w:val="16"/>
                <w:szCs w:val="16"/>
              </w:rPr>
              <w:t>）软件实现无缝兼容；各设备间接口协议需完</w:t>
            </w:r>
            <w:r>
              <w:rPr>
                <w:rFonts w:ascii="仿宋" w:eastAsia="仿宋" w:hAnsi="仿宋" w:cs="宋体" w:hint="eastAsia"/>
                <w:color w:val="000000"/>
                <w:sz w:val="16"/>
                <w:szCs w:val="16"/>
              </w:rPr>
              <w:lastRenderedPageBreak/>
              <w:t>全匹配，保障系统连接稳定性与信号</w:t>
            </w:r>
            <w:proofErr w:type="gramStart"/>
            <w:r>
              <w:rPr>
                <w:rFonts w:ascii="仿宋" w:eastAsia="仿宋" w:hAnsi="仿宋" w:cs="宋体" w:hint="eastAsia"/>
                <w:color w:val="000000"/>
                <w:sz w:val="16"/>
                <w:szCs w:val="16"/>
              </w:rPr>
              <w:t>传输低</w:t>
            </w:r>
            <w:proofErr w:type="gramEnd"/>
            <w:r>
              <w:rPr>
                <w:rFonts w:ascii="仿宋" w:eastAsia="仿宋" w:hAnsi="仿宋" w:cs="宋体" w:hint="eastAsia"/>
                <w:color w:val="000000"/>
                <w:sz w:val="16"/>
                <w:szCs w:val="16"/>
              </w:rPr>
              <w:t>延迟；供应商需提供长期固件升级服务，及时推送适配新版软件及创作需求的更新程序，确保设备的功能可用性。</w:t>
            </w:r>
          </w:p>
        </w:tc>
      </w:tr>
      <w:tr w:rsidR="007F02BA">
        <w:trPr>
          <w:trHeight w:val="4380"/>
        </w:trPr>
        <w:tc>
          <w:tcPr>
            <w:tcW w:w="567" w:type="dxa"/>
            <w:tcBorders>
              <w:top w:val="nil"/>
              <w:left w:val="single" w:sz="4" w:space="0" w:color="auto"/>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2</w:t>
            </w:r>
          </w:p>
        </w:tc>
        <w:tc>
          <w:tcPr>
            <w:tcW w:w="1135"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编辑软件</w:t>
            </w:r>
          </w:p>
        </w:tc>
        <w:tc>
          <w:tcPr>
            <w:tcW w:w="382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1</w:t>
            </w:r>
            <w:r>
              <w:rPr>
                <w:rFonts w:ascii="仿宋" w:eastAsia="仿宋" w:hAnsi="仿宋" w:cs="宋体" w:hint="eastAsia"/>
                <w:sz w:val="16"/>
                <w:szCs w:val="16"/>
              </w:rPr>
              <w:t>、</w:t>
            </w:r>
            <w:r>
              <w:rPr>
                <w:rFonts w:ascii="仿宋" w:eastAsia="仿宋" w:hAnsi="仿宋" w:cs="宋体" w:hint="eastAsia"/>
                <w:sz w:val="16"/>
                <w:szCs w:val="16"/>
              </w:rPr>
              <w:t>MIDI</w:t>
            </w:r>
            <w:r>
              <w:rPr>
                <w:rFonts w:ascii="仿宋" w:eastAsia="仿宋" w:hAnsi="仿宋" w:cs="宋体" w:hint="eastAsia"/>
                <w:sz w:val="16"/>
                <w:szCs w:val="16"/>
              </w:rPr>
              <w:t>音乐编辑软件需具备</w:t>
            </w:r>
            <w:r>
              <w:rPr>
                <w:rFonts w:ascii="仿宋" w:eastAsia="仿宋" w:hAnsi="仿宋" w:cs="宋体" w:hint="eastAsia"/>
                <w:sz w:val="16"/>
                <w:szCs w:val="16"/>
              </w:rPr>
              <w:t>64</w:t>
            </w:r>
            <w:r>
              <w:rPr>
                <w:rFonts w:ascii="仿宋" w:eastAsia="仿宋" w:hAnsi="仿宋" w:cs="宋体" w:hint="eastAsia"/>
                <w:sz w:val="16"/>
                <w:szCs w:val="16"/>
              </w:rPr>
              <w:t>位音频引擎，支持最高</w:t>
            </w:r>
            <w:r>
              <w:rPr>
                <w:rFonts w:ascii="仿宋" w:eastAsia="仿宋" w:hAnsi="仿宋" w:cs="宋体" w:hint="eastAsia"/>
                <w:sz w:val="16"/>
                <w:szCs w:val="16"/>
              </w:rPr>
              <w:t>192kHz</w:t>
            </w:r>
            <w:r>
              <w:rPr>
                <w:rFonts w:ascii="仿宋" w:eastAsia="仿宋" w:hAnsi="仿宋" w:cs="宋体" w:hint="eastAsia"/>
                <w:sz w:val="16"/>
                <w:szCs w:val="16"/>
              </w:rPr>
              <w:t>音频采样率和</w:t>
            </w:r>
            <w:r>
              <w:rPr>
                <w:rFonts w:ascii="仿宋" w:eastAsia="仿宋" w:hAnsi="仿宋" w:cs="宋体" w:hint="eastAsia"/>
                <w:sz w:val="16"/>
                <w:szCs w:val="16"/>
              </w:rPr>
              <w:t>24</w:t>
            </w:r>
            <w:r>
              <w:rPr>
                <w:rFonts w:ascii="仿宋" w:eastAsia="仿宋" w:hAnsi="仿宋" w:cs="宋体" w:hint="eastAsia"/>
                <w:sz w:val="16"/>
                <w:szCs w:val="16"/>
              </w:rPr>
              <w:t>位</w:t>
            </w:r>
            <w:r>
              <w:rPr>
                <w:rFonts w:ascii="仿宋" w:eastAsia="仿宋" w:hAnsi="仿宋" w:cs="宋体" w:hint="eastAsia"/>
                <w:sz w:val="16"/>
                <w:szCs w:val="16"/>
              </w:rPr>
              <w:t>bit</w:t>
            </w:r>
            <w:r>
              <w:rPr>
                <w:rFonts w:ascii="仿宋" w:eastAsia="仿宋" w:hAnsi="仿宋" w:cs="宋体" w:hint="eastAsia"/>
                <w:sz w:val="16"/>
                <w:szCs w:val="16"/>
              </w:rPr>
              <w:t>深度；</w:t>
            </w:r>
            <w:r>
              <w:rPr>
                <w:rFonts w:ascii="仿宋" w:eastAsia="仿宋" w:hAnsi="仿宋" w:cs="宋体" w:hint="eastAsia"/>
                <w:sz w:val="16"/>
                <w:szCs w:val="16"/>
              </w:rPr>
              <w:br/>
              <w:t>2</w:t>
            </w:r>
            <w:r>
              <w:rPr>
                <w:rFonts w:ascii="仿宋" w:eastAsia="仿宋" w:hAnsi="仿宋" w:cs="宋体" w:hint="eastAsia"/>
                <w:sz w:val="16"/>
                <w:szCs w:val="16"/>
              </w:rPr>
              <w:t>、支持</w:t>
            </w:r>
            <w:r>
              <w:rPr>
                <w:rFonts w:ascii="仿宋" w:eastAsia="仿宋" w:hAnsi="仿宋" w:cs="宋体" w:hint="eastAsia"/>
                <w:sz w:val="16"/>
                <w:szCs w:val="16"/>
              </w:rPr>
              <w:t>VST</w:t>
            </w:r>
            <w:r>
              <w:rPr>
                <w:rFonts w:ascii="仿宋" w:eastAsia="仿宋" w:hAnsi="仿宋" w:cs="宋体" w:hint="eastAsia"/>
                <w:sz w:val="16"/>
                <w:szCs w:val="16"/>
              </w:rPr>
              <w:t>、</w:t>
            </w:r>
            <w:proofErr w:type="spellStart"/>
            <w:r>
              <w:rPr>
                <w:rFonts w:ascii="仿宋" w:eastAsia="仿宋" w:hAnsi="仿宋" w:cs="宋体" w:hint="eastAsia"/>
                <w:sz w:val="16"/>
                <w:szCs w:val="16"/>
              </w:rPr>
              <w:t>VSTi</w:t>
            </w:r>
            <w:proofErr w:type="spellEnd"/>
            <w:r>
              <w:rPr>
                <w:rFonts w:ascii="仿宋" w:eastAsia="仿宋" w:hAnsi="仿宋" w:cs="宋体" w:hint="eastAsia"/>
                <w:sz w:val="16"/>
                <w:szCs w:val="16"/>
              </w:rPr>
              <w:t>插件格式，搭配</w:t>
            </w:r>
            <w:r>
              <w:rPr>
                <w:rFonts w:ascii="仿宋" w:eastAsia="仿宋" w:hAnsi="仿宋" w:cs="宋体" w:hint="eastAsia"/>
                <w:sz w:val="16"/>
                <w:szCs w:val="16"/>
              </w:rPr>
              <w:t>ASIO</w:t>
            </w:r>
            <w:r>
              <w:rPr>
                <w:rFonts w:ascii="仿宋" w:eastAsia="仿宋" w:hAnsi="仿宋" w:cs="宋体" w:hint="eastAsia"/>
                <w:sz w:val="16"/>
                <w:szCs w:val="16"/>
              </w:rPr>
              <w:t>驱动降低延迟；</w:t>
            </w:r>
            <w:r>
              <w:rPr>
                <w:rFonts w:ascii="仿宋" w:eastAsia="仿宋" w:hAnsi="仿宋" w:cs="宋体" w:hint="eastAsia"/>
                <w:sz w:val="16"/>
                <w:szCs w:val="16"/>
              </w:rPr>
              <w:br/>
              <w:t>3</w:t>
            </w:r>
            <w:r>
              <w:rPr>
                <w:rFonts w:ascii="仿宋" w:eastAsia="仿宋" w:hAnsi="仿宋" w:cs="宋体" w:hint="eastAsia"/>
                <w:sz w:val="16"/>
                <w:szCs w:val="16"/>
              </w:rPr>
              <w:t>、具备和弦轨道、音频弯曲等基础创作与编辑功能；</w:t>
            </w:r>
            <w:r>
              <w:rPr>
                <w:rFonts w:ascii="仿宋" w:eastAsia="仿宋" w:hAnsi="仿宋" w:cs="宋体" w:hint="eastAsia"/>
                <w:sz w:val="16"/>
                <w:szCs w:val="16"/>
              </w:rPr>
              <w:br/>
              <w:t>4</w:t>
            </w:r>
            <w:r>
              <w:rPr>
                <w:rFonts w:ascii="仿宋" w:eastAsia="仿宋" w:hAnsi="仿宋" w:cs="宋体" w:hint="eastAsia"/>
                <w:sz w:val="16"/>
                <w:szCs w:val="16"/>
              </w:rPr>
              <w:t>、音频、</w:t>
            </w:r>
            <w:r>
              <w:rPr>
                <w:rFonts w:ascii="仿宋" w:eastAsia="仿宋" w:hAnsi="仿宋" w:cs="宋体" w:hint="eastAsia"/>
                <w:sz w:val="16"/>
                <w:szCs w:val="16"/>
              </w:rPr>
              <w:t>MIDI</w:t>
            </w:r>
            <w:r>
              <w:rPr>
                <w:rFonts w:ascii="仿宋" w:eastAsia="仿宋" w:hAnsi="仿宋" w:cs="宋体" w:hint="eastAsia"/>
                <w:sz w:val="16"/>
                <w:szCs w:val="16"/>
              </w:rPr>
              <w:t>及</w:t>
            </w:r>
            <w:r>
              <w:rPr>
                <w:rFonts w:ascii="仿宋" w:eastAsia="仿宋" w:hAnsi="仿宋" w:cs="宋体" w:hint="eastAsia"/>
                <w:sz w:val="16"/>
                <w:szCs w:val="16"/>
              </w:rPr>
              <w:t>VST</w:t>
            </w:r>
            <w:r>
              <w:rPr>
                <w:rFonts w:ascii="仿宋" w:eastAsia="仿宋" w:hAnsi="仿宋" w:cs="宋体" w:hint="eastAsia"/>
                <w:sz w:val="16"/>
                <w:szCs w:val="16"/>
              </w:rPr>
              <w:t>乐器轨道均</w:t>
            </w:r>
            <w:proofErr w:type="gramStart"/>
            <w:r>
              <w:rPr>
                <w:rFonts w:ascii="仿宋" w:eastAsia="仿宋" w:hAnsi="仿宋" w:cs="宋体" w:hint="eastAsia"/>
                <w:sz w:val="16"/>
                <w:szCs w:val="16"/>
              </w:rPr>
              <w:t>无数量</w:t>
            </w:r>
            <w:proofErr w:type="gramEnd"/>
            <w:r>
              <w:rPr>
                <w:rFonts w:ascii="仿宋" w:eastAsia="仿宋" w:hAnsi="仿宋" w:cs="宋体" w:hint="eastAsia"/>
                <w:sz w:val="16"/>
                <w:szCs w:val="16"/>
              </w:rPr>
              <w:t>限制，含</w:t>
            </w:r>
            <w:r>
              <w:rPr>
                <w:rFonts w:ascii="仿宋" w:eastAsia="仿宋" w:hAnsi="仿宋" w:cs="宋体" w:hint="eastAsia"/>
                <w:sz w:val="16"/>
                <w:szCs w:val="16"/>
              </w:rPr>
              <w:t>256</w:t>
            </w:r>
            <w:r>
              <w:rPr>
                <w:rFonts w:ascii="仿宋" w:eastAsia="仿宋" w:hAnsi="仿宋" w:cs="宋体" w:hint="eastAsia"/>
                <w:sz w:val="16"/>
                <w:szCs w:val="16"/>
              </w:rPr>
              <w:t>个</w:t>
            </w:r>
            <w:r>
              <w:rPr>
                <w:rFonts w:ascii="仿宋" w:eastAsia="仿宋" w:hAnsi="仿宋" w:cs="宋体" w:hint="eastAsia"/>
                <w:sz w:val="16"/>
                <w:szCs w:val="16"/>
              </w:rPr>
              <w:t>VCA</w:t>
            </w:r>
            <w:r>
              <w:rPr>
                <w:rFonts w:ascii="仿宋" w:eastAsia="仿宋" w:hAnsi="仿宋" w:cs="宋体" w:hint="eastAsia"/>
                <w:sz w:val="16"/>
                <w:szCs w:val="16"/>
              </w:rPr>
              <w:t>轨道；</w:t>
            </w:r>
            <w:r>
              <w:rPr>
                <w:rFonts w:ascii="仿宋" w:eastAsia="仿宋" w:hAnsi="仿宋" w:cs="宋体" w:hint="eastAsia"/>
                <w:sz w:val="16"/>
                <w:szCs w:val="16"/>
              </w:rPr>
              <w:br/>
              <w:t>5</w:t>
            </w:r>
            <w:r>
              <w:rPr>
                <w:rFonts w:ascii="仿宋" w:eastAsia="仿宋" w:hAnsi="仿宋" w:cs="宋体" w:hint="eastAsia"/>
                <w:sz w:val="16"/>
                <w:szCs w:val="16"/>
              </w:rPr>
              <w:t>、内置</w:t>
            </w:r>
            <w:r>
              <w:rPr>
                <w:rFonts w:ascii="仿宋" w:eastAsia="仿宋" w:hAnsi="仿宋" w:cs="宋体" w:hint="eastAsia"/>
                <w:sz w:val="16"/>
                <w:szCs w:val="16"/>
              </w:rPr>
              <w:t>11</w:t>
            </w:r>
            <w:r>
              <w:rPr>
                <w:rFonts w:ascii="仿宋" w:eastAsia="仿宋" w:hAnsi="仿宋" w:cs="宋体" w:hint="eastAsia"/>
                <w:sz w:val="16"/>
                <w:szCs w:val="16"/>
              </w:rPr>
              <w:t>款虚拟乐器与库、</w:t>
            </w:r>
            <w:r>
              <w:rPr>
                <w:rFonts w:ascii="仿宋" w:eastAsia="仿宋" w:hAnsi="仿宋" w:cs="宋体" w:hint="eastAsia"/>
                <w:sz w:val="16"/>
                <w:szCs w:val="16"/>
              </w:rPr>
              <w:t>73</w:t>
            </w:r>
            <w:r>
              <w:rPr>
                <w:rFonts w:ascii="仿宋" w:eastAsia="仿宋" w:hAnsi="仿宋" w:cs="宋体" w:hint="eastAsia"/>
                <w:sz w:val="16"/>
                <w:szCs w:val="16"/>
              </w:rPr>
              <w:t>种音效，乐器</w:t>
            </w:r>
            <w:proofErr w:type="gramStart"/>
            <w:r>
              <w:rPr>
                <w:rFonts w:ascii="仿宋" w:eastAsia="仿宋" w:hAnsi="仿宋" w:cs="宋体" w:hint="eastAsia"/>
                <w:sz w:val="16"/>
                <w:szCs w:val="16"/>
              </w:rPr>
              <w:t>音色超</w:t>
            </w:r>
            <w:proofErr w:type="gramEnd"/>
            <w:r>
              <w:rPr>
                <w:rFonts w:ascii="仿宋" w:eastAsia="仿宋" w:hAnsi="仿宋" w:cs="宋体" w:hint="eastAsia"/>
                <w:sz w:val="16"/>
                <w:szCs w:val="16"/>
              </w:rPr>
              <w:t>2600</w:t>
            </w:r>
            <w:r>
              <w:rPr>
                <w:rFonts w:ascii="仿宋" w:eastAsia="仿宋" w:hAnsi="仿宋" w:cs="宋体" w:hint="eastAsia"/>
                <w:sz w:val="16"/>
                <w:szCs w:val="16"/>
              </w:rPr>
              <w:t>个；</w:t>
            </w:r>
            <w:r>
              <w:rPr>
                <w:rFonts w:ascii="仿宋" w:eastAsia="仿宋" w:hAnsi="仿宋" w:cs="宋体" w:hint="eastAsia"/>
                <w:sz w:val="16"/>
                <w:szCs w:val="16"/>
              </w:rPr>
              <w:br/>
              <w:t>6</w:t>
            </w:r>
            <w:r>
              <w:rPr>
                <w:rFonts w:ascii="仿宋" w:eastAsia="仿宋" w:hAnsi="仿宋" w:cs="宋体" w:hint="eastAsia"/>
                <w:sz w:val="16"/>
                <w:szCs w:val="16"/>
              </w:rPr>
              <w:t>、</w:t>
            </w:r>
            <w:r>
              <w:rPr>
                <w:rFonts w:ascii="仿宋" w:eastAsia="仿宋" w:hAnsi="仿宋" w:cs="宋体" w:hint="eastAsia"/>
                <w:sz w:val="16"/>
                <w:szCs w:val="16"/>
              </w:rPr>
              <w:t>VST</w:t>
            </w:r>
            <w:r>
              <w:rPr>
                <w:rFonts w:ascii="仿宋" w:eastAsia="仿宋" w:hAnsi="仿宋" w:cs="宋体" w:hint="eastAsia"/>
                <w:sz w:val="16"/>
                <w:szCs w:val="16"/>
              </w:rPr>
              <w:t>音频效果插件不少于</w:t>
            </w:r>
            <w:r>
              <w:rPr>
                <w:rFonts w:ascii="仿宋" w:eastAsia="仿宋" w:hAnsi="仿宋" w:cs="宋体" w:hint="eastAsia"/>
                <w:sz w:val="16"/>
                <w:szCs w:val="16"/>
              </w:rPr>
              <w:t>46</w:t>
            </w:r>
            <w:r>
              <w:rPr>
                <w:rFonts w:ascii="仿宋" w:eastAsia="仿宋" w:hAnsi="仿宋" w:cs="宋体" w:hint="eastAsia"/>
                <w:sz w:val="16"/>
                <w:szCs w:val="16"/>
              </w:rPr>
              <w:t>个；</w:t>
            </w:r>
            <w:r>
              <w:rPr>
                <w:rFonts w:ascii="仿宋" w:eastAsia="仿宋" w:hAnsi="仿宋" w:cs="宋体" w:hint="eastAsia"/>
                <w:sz w:val="16"/>
                <w:szCs w:val="16"/>
              </w:rPr>
              <w:br/>
              <w:t>7</w:t>
            </w:r>
            <w:r>
              <w:rPr>
                <w:rFonts w:ascii="仿宋" w:eastAsia="仿宋" w:hAnsi="仿宋" w:cs="宋体" w:hint="eastAsia"/>
                <w:sz w:val="16"/>
                <w:szCs w:val="16"/>
              </w:rPr>
              <w:t>、具备</w:t>
            </w:r>
            <w:proofErr w:type="spellStart"/>
            <w:r>
              <w:rPr>
                <w:rFonts w:ascii="仿宋" w:eastAsia="仿宋" w:hAnsi="仿宋" w:cs="宋体" w:hint="eastAsia"/>
                <w:sz w:val="16"/>
                <w:szCs w:val="16"/>
              </w:rPr>
              <w:t>VariAudio</w:t>
            </w:r>
            <w:proofErr w:type="spellEnd"/>
            <w:r>
              <w:rPr>
                <w:rFonts w:ascii="仿宋" w:eastAsia="仿宋" w:hAnsi="仿宋" w:cs="宋体" w:hint="eastAsia"/>
                <w:sz w:val="16"/>
                <w:szCs w:val="16"/>
              </w:rPr>
              <w:t>音高修正、多轨音频弹性编辑功能；</w:t>
            </w:r>
            <w:r>
              <w:rPr>
                <w:rFonts w:ascii="仿宋" w:eastAsia="仿宋" w:hAnsi="仿宋" w:cs="宋体" w:hint="eastAsia"/>
                <w:sz w:val="16"/>
                <w:szCs w:val="16"/>
              </w:rPr>
              <w:br/>
              <w:t>8</w:t>
            </w:r>
            <w:r>
              <w:rPr>
                <w:rFonts w:ascii="仿宋" w:eastAsia="仿宋" w:hAnsi="仿宋" w:cs="宋体" w:hint="eastAsia"/>
                <w:sz w:val="16"/>
                <w:szCs w:val="16"/>
              </w:rPr>
              <w:t>、软件操作流畅无故障</w:t>
            </w:r>
          </w:p>
        </w:tc>
        <w:tc>
          <w:tcPr>
            <w:tcW w:w="56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套</w:t>
            </w:r>
          </w:p>
        </w:tc>
        <w:tc>
          <w:tcPr>
            <w:tcW w:w="56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33</w:t>
            </w:r>
          </w:p>
        </w:tc>
        <w:tc>
          <w:tcPr>
            <w:tcW w:w="992"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992"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1418" w:type="dxa"/>
            <w:vMerge/>
            <w:tcBorders>
              <w:top w:val="nil"/>
              <w:left w:val="single" w:sz="4" w:space="0" w:color="auto"/>
              <w:bottom w:val="nil"/>
              <w:right w:val="single" w:sz="4" w:space="0" w:color="auto"/>
            </w:tcBorders>
            <w:vAlign w:val="center"/>
          </w:tcPr>
          <w:p w:rsidR="007F02BA" w:rsidRDefault="007F02BA">
            <w:pPr>
              <w:spacing w:after="0" w:line="240" w:lineRule="auto"/>
              <w:jc w:val="left"/>
              <w:rPr>
                <w:rFonts w:ascii="仿宋" w:eastAsia="仿宋" w:hAnsi="仿宋" w:cs="宋体"/>
                <w:color w:val="000000"/>
                <w:sz w:val="16"/>
                <w:szCs w:val="16"/>
              </w:rPr>
            </w:pPr>
          </w:p>
        </w:tc>
      </w:tr>
      <w:tr w:rsidR="007F02BA">
        <w:trPr>
          <w:trHeight w:val="2802"/>
        </w:trPr>
        <w:tc>
          <w:tcPr>
            <w:tcW w:w="567" w:type="dxa"/>
            <w:tcBorders>
              <w:top w:val="nil"/>
              <w:left w:val="single" w:sz="4" w:space="0" w:color="auto"/>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lastRenderedPageBreak/>
              <w:t>3</w:t>
            </w:r>
          </w:p>
        </w:tc>
        <w:tc>
          <w:tcPr>
            <w:tcW w:w="1135"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proofErr w:type="gramStart"/>
            <w:r>
              <w:rPr>
                <w:rFonts w:ascii="仿宋" w:eastAsia="仿宋" w:hAnsi="仿宋" w:cs="宋体" w:hint="eastAsia"/>
                <w:sz w:val="16"/>
                <w:szCs w:val="16"/>
              </w:rPr>
              <w:t>吊麦扩声系统</w:t>
            </w:r>
            <w:proofErr w:type="gramEnd"/>
            <w:r>
              <w:rPr>
                <w:rFonts w:ascii="仿宋" w:eastAsia="仿宋" w:hAnsi="仿宋" w:cs="宋体" w:hint="eastAsia"/>
                <w:sz w:val="16"/>
                <w:szCs w:val="16"/>
              </w:rPr>
              <w:t>-</w:t>
            </w:r>
            <w:r>
              <w:rPr>
                <w:rFonts w:ascii="仿宋" w:eastAsia="仿宋" w:hAnsi="仿宋" w:cs="宋体" w:hint="eastAsia"/>
                <w:sz w:val="16"/>
                <w:szCs w:val="16"/>
              </w:rPr>
              <w:t>音频主机</w:t>
            </w:r>
          </w:p>
        </w:tc>
        <w:tc>
          <w:tcPr>
            <w:tcW w:w="382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1</w:t>
            </w:r>
            <w:r>
              <w:rPr>
                <w:rFonts w:ascii="仿宋" w:eastAsia="仿宋" w:hAnsi="仿宋" w:cs="宋体" w:hint="eastAsia"/>
                <w:sz w:val="16"/>
                <w:szCs w:val="16"/>
              </w:rPr>
              <w:t>、嵌入式架构，</w:t>
            </w:r>
            <w:proofErr w:type="gramStart"/>
            <w:r>
              <w:rPr>
                <w:rFonts w:ascii="仿宋" w:eastAsia="仿宋" w:hAnsi="仿宋" w:cs="宋体" w:hint="eastAsia"/>
                <w:sz w:val="16"/>
                <w:szCs w:val="16"/>
              </w:rPr>
              <w:t>静音无风扇</w:t>
            </w:r>
            <w:proofErr w:type="gramEnd"/>
            <w:r>
              <w:rPr>
                <w:rFonts w:ascii="仿宋" w:eastAsia="仿宋" w:hAnsi="仿宋" w:cs="宋体" w:hint="eastAsia"/>
                <w:sz w:val="16"/>
                <w:szCs w:val="16"/>
              </w:rPr>
              <w:t>设计，具备智能音频处理技术，声音输入、声音净化、声音功放输出一体化，内置</w:t>
            </w:r>
            <w:r>
              <w:rPr>
                <w:rFonts w:ascii="仿宋" w:eastAsia="仿宋" w:hAnsi="仿宋" w:cs="宋体" w:hint="eastAsia"/>
                <w:sz w:val="16"/>
                <w:szCs w:val="16"/>
              </w:rPr>
              <w:t>AI</w:t>
            </w:r>
            <w:r>
              <w:rPr>
                <w:rFonts w:ascii="仿宋" w:eastAsia="仿宋" w:hAnsi="仿宋" w:cs="宋体" w:hint="eastAsia"/>
                <w:sz w:val="16"/>
                <w:szCs w:val="16"/>
              </w:rPr>
              <w:t>算法将采集到的音频进行滤音、降噪、去啸叫、抑回声等处理；</w:t>
            </w:r>
          </w:p>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2</w:t>
            </w:r>
            <w:r>
              <w:rPr>
                <w:rFonts w:ascii="仿宋" w:eastAsia="仿宋" w:hAnsi="仿宋" w:cs="宋体" w:hint="eastAsia"/>
                <w:sz w:val="16"/>
                <w:szCs w:val="16"/>
              </w:rPr>
              <w:t>、回音消除尾音长度≥</w:t>
            </w:r>
            <w:r>
              <w:rPr>
                <w:rFonts w:ascii="仿宋" w:eastAsia="仿宋" w:hAnsi="仿宋" w:cs="宋体" w:hint="eastAsia"/>
                <w:sz w:val="16"/>
                <w:szCs w:val="16"/>
              </w:rPr>
              <w:t>512ms</w:t>
            </w:r>
            <w:r>
              <w:rPr>
                <w:rFonts w:ascii="仿宋" w:eastAsia="仿宋" w:hAnsi="仿宋" w:cs="宋体" w:hint="eastAsia"/>
                <w:sz w:val="16"/>
                <w:szCs w:val="16"/>
              </w:rPr>
              <w:t>，回声消除幅度≥</w:t>
            </w:r>
            <w:r>
              <w:rPr>
                <w:rFonts w:ascii="仿宋" w:eastAsia="仿宋" w:hAnsi="仿宋" w:cs="宋体" w:hint="eastAsia"/>
                <w:sz w:val="16"/>
                <w:szCs w:val="16"/>
              </w:rPr>
              <w:t>60dB</w:t>
            </w:r>
            <w:r>
              <w:rPr>
                <w:rFonts w:ascii="仿宋" w:eastAsia="仿宋" w:hAnsi="仿宋" w:cs="宋体" w:hint="eastAsia"/>
                <w:sz w:val="16"/>
                <w:szCs w:val="16"/>
              </w:rPr>
              <w:t>，收敛速度≥</w:t>
            </w:r>
            <w:r>
              <w:rPr>
                <w:rFonts w:ascii="仿宋" w:eastAsia="仿宋" w:hAnsi="仿宋" w:cs="宋体" w:hint="eastAsia"/>
                <w:sz w:val="16"/>
                <w:szCs w:val="16"/>
              </w:rPr>
              <w:t>60dB/S</w:t>
            </w:r>
            <w:r>
              <w:rPr>
                <w:rFonts w:ascii="仿宋" w:eastAsia="仿宋" w:hAnsi="仿宋" w:cs="宋体" w:hint="eastAsia"/>
                <w:sz w:val="16"/>
                <w:szCs w:val="16"/>
              </w:rPr>
              <w:t>，提供具备检测资质的第三方检测机构出具的检验（检测）报告；</w:t>
            </w:r>
          </w:p>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3</w:t>
            </w:r>
            <w:r>
              <w:rPr>
                <w:rFonts w:ascii="仿宋" w:eastAsia="仿宋" w:hAnsi="仿宋" w:cs="宋体" w:hint="eastAsia"/>
                <w:sz w:val="16"/>
                <w:szCs w:val="16"/>
              </w:rPr>
              <w:t>、</w:t>
            </w:r>
            <w:r>
              <w:rPr>
                <w:rFonts w:ascii="仿宋" w:eastAsia="仿宋" w:hAnsi="仿宋" w:cs="宋体" w:hint="eastAsia"/>
                <w:sz w:val="16"/>
                <w:szCs w:val="16"/>
              </w:rPr>
              <w:t>MIC</w:t>
            </w:r>
            <w:r>
              <w:rPr>
                <w:rFonts w:ascii="仿宋" w:eastAsia="仿宋" w:hAnsi="仿宋" w:cs="宋体" w:hint="eastAsia"/>
                <w:sz w:val="16"/>
                <w:szCs w:val="16"/>
              </w:rPr>
              <w:t>平衡语音输入接口≥</w:t>
            </w:r>
            <w:r>
              <w:rPr>
                <w:rFonts w:ascii="仿宋" w:eastAsia="仿宋" w:hAnsi="仿宋" w:cs="宋体" w:hint="eastAsia"/>
                <w:sz w:val="16"/>
                <w:szCs w:val="16"/>
              </w:rPr>
              <w:t>4</w:t>
            </w:r>
            <w:r>
              <w:rPr>
                <w:rFonts w:ascii="仿宋" w:eastAsia="仿宋" w:hAnsi="仿宋" w:cs="宋体" w:hint="eastAsia"/>
                <w:sz w:val="16"/>
                <w:szCs w:val="16"/>
              </w:rPr>
              <w:t>路，可分路增益调节，支持幻象供电；立体声音频输入接口≥</w:t>
            </w:r>
            <w:r>
              <w:rPr>
                <w:rFonts w:ascii="仿宋" w:eastAsia="仿宋" w:hAnsi="仿宋" w:cs="宋体" w:hint="eastAsia"/>
                <w:sz w:val="16"/>
                <w:szCs w:val="16"/>
              </w:rPr>
              <w:t>2</w:t>
            </w:r>
            <w:r>
              <w:rPr>
                <w:rFonts w:ascii="仿宋" w:eastAsia="仿宋" w:hAnsi="仿宋" w:cs="宋体" w:hint="eastAsia"/>
                <w:sz w:val="16"/>
                <w:szCs w:val="16"/>
              </w:rPr>
              <w:t>路，立体声音频输出接口≥</w:t>
            </w:r>
            <w:r>
              <w:rPr>
                <w:rFonts w:ascii="仿宋" w:eastAsia="仿宋" w:hAnsi="仿宋" w:cs="宋体" w:hint="eastAsia"/>
                <w:sz w:val="16"/>
                <w:szCs w:val="16"/>
              </w:rPr>
              <w:t>2</w:t>
            </w:r>
            <w:r>
              <w:rPr>
                <w:rFonts w:ascii="仿宋" w:eastAsia="仿宋" w:hAnsi="仿宋" w:cs="宋体" w:hint="eastAsia"/>
                <w:sz w:val="16"/>
                <w:szCs w:val="16"/>
              </w:rPr>
              <w:t>路，</w:t>
            </w:r>
            <w:proofErr w:type="gramStart"/>
            <w:r>
              <w:rPr>
                <w:rFonts w:ascii="仿宋" w:eastAsia="仿宋" w:hAnsi="仿宋" w:cs="宋体" w:hint="eastAsia"/>
                <w:sz w:val="16"/>
                <w:szCs w:val="16"/>
              </w:rPr>
              <w:t>个</w:t>
            </w:r>
            <w:proofErr w:type="gramEnd"/>
            <w:r>
              <w:rPr>
                <w:rFonts w:ascii="仿宋" w:eastAsia="仿宋" w:hAnsi="仿宋" w:cs="宋体" w:hint="eastAsia"/>
                <w:sz w:val="16"/>
                <w:szCs w:val="16"/>
              </w:rPr>
              <w:t>以太网接口≥</w:t>
            </w:r>
            <w:r>
              <w:rPr>
                <w:rFonts w:ascii="仿宋" w:eastAsia="仿宋" w:hAnsi="仿宋" w:cs="宋体" w:hint="eastAsia"/>
                <w:sz w:val="16"/>
                <w:szCs w:val="16"/>
              </w:rPr>
              <w:t>2</w:t>
            </w:r>
            <w:r>
              <w:rPr>
                <w:rFonts w:ascii="仿宋" w:eastAsia="仿宋" w:hAnsi="仿宋" w:cs="宋体" w:hint="eastAsia"/>
                <w:sz w:val="16"/>
                <w:szCs w:val="16"/>
              </w:rPr>
              <w:t>路，</w:t>
            </w:r>
            <w:r>
              <w:rPr>
                <w:rFonts w:ascii="仿宋" w:eastAsia="仿宋" w:hAnsi="仿宋" w:cs="宋体" w:hint="eastAsia"/>
                <w:sz w:val="16"/>
                <w:szCs w:val="16"/>
              </w:rPr>
              <w:t>USB</w:t>
            </w:r>
            <w:r>
              <w:rPr>
                <w:rFonts w:ascii="仿宋" w:eastAsia="仿宋" w:hAnsi="仿宋" w:cs="宋体" w:hint="eastAsia"/>
                <w:sz w:val="16"/>
                <w:szCs w:val="16"/>
              </w:rPr>
              <w:t>（</w:t>
            </w:r>
            <w:r>
              <w:rPr>
                <w:rFonts w:ascii="仿宋" w:eastAsia="仿宋" w:hAnsi="仿宋" w:cs="宋体" w:hint="eastAsia"/>
                <w:sz w:val="16"/>
                <w:szCs w:val="16"/>
              </w:rPr>
              <w:t>OTG</w:t>
            </w:r>
            <w:r>
              <w:rPr>
                <w:rFonts w:ascii="仿宋" w:eastAsia="仿宋" w:hAnsi="仿宋" w:cs="宋体" w:hint="eastAsia"/>
                <w:sz w:val="16"/>
                <w:szCs w:val="16"/>
              </w:rPr>
              <w:t>）接口≥</w:t>
            </w:r>
            <w:r>
              <w:rPr>
                <w:rFonts w:ascii="仿宋" w:eastAsia="仿宋" w:hAnsi="仿宋" w:cs="宋体" w:hint="eastAsia"/>
                <w:sz w:val="16"/>
                <w:szCs w:val="16"/>
              </w:rPr>
              <w:t>1</w:t>
            </w:r>
            <w:r>
              <w:rPr>
                <w:rFonts w:ascii="仿宋" w:eastAsia="仿宋" w:hAnsi="仿宋" w:cs="宋体" w:hint="eastAsia"/>
                <w:sz w:val="16"/>
                <w:szCs w:val="16"/>
              </w:rPr>
              <w:t>路，内置功放≥</w:t>
            </w:r>
            <w:r>
              <w:rPr>
                <w:rFonts w:ascii="仿宋" w:eastAsia="仿宋" w:hAnsi="仿宋" w:cs="宋体" w:hint="eastAsia"/>
                <w:sz w:val="16"/>
                <w:szCs w:val="16"/>
              </w:rPr>
              <w:t>2*75W</w:t>
            </w:r>
            <w:r>
              <w:rPr>
                <w:rFonts w:ascii="仿宋" w:eastAsia="仿宋" w:hAnsi="仿宋" w:cs="宋体" w:hint="eastAsia"/>
                <w:sz w:val="16"/>
                <w:szCs w:val="16"/>
              </w:rPr>
              <w:t>，提供具备检测资质的第三方检测机构出具的检验（检测）报告；</w:t>
            </w:r>
          </w:p>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4</w:t>
            </w:r>
            <w:r>
              <w:rPr>
                <w:rFonts w:ascii="仿宋" w:eastAsia="仿宋" w:hAnsi="仿宋" w:cs="宋体" w:hint="eastAsia"/>
                <w:sz w:val="16"/>
                <w:szCs w:val="16"/>
              </w:rPr>
              <w:t>、可匹配</w:t>
            </w:r>
            <w:r>
              <w:rPr>
                <w:rFonts w:ascii="仿宋" w:eastAsia="仿宋" w:hAnsi="仿宋" w:cs="宋体" w:hint="eastAsia"/>
                <w:sz w:val="16"/>
                <w:szCs w:val="16"/>
              </w:rPr>
              <w:t>4</w:t>
            </w:r>
            <w:r>
              <w:rPr>
                <w:rFonts w:ascii="仿宋" w:eastAsia="仿宋" w:hAnsi="仿宋" w:cs="宋体" w:hint="eastAsia"/>
                <w:sz w:val="16"/>
                <w:szCs w:val="16"/>
              </w:rPr>
              <w:t>Ω或</w:t>
            </w:r>
            <w:r>
              <w:rPr>
                <w:rFonts w:ascii="仿宋" w:eastAsia="仿宋" w:hAnsi="仿宋" w:cs="宋体" w:hint="eastAsia"/>
                <w:sz w:val="16"/>
                <w:szCs w:val="16"/>
              </w:rPr>
              <w:t>8</w:t>
            </w:r>
            <w:r>
              <w:rPr>
                <w:rFonts w:ascii="仿宋" w:eastAsia="仿宋" w:hAnsi="仿宋" w:cs="宋体" w:hint="eastAsia"/>
                <w:sz w:val="16"/>
                <w:szCs w:val="16"/>
              </w:rPr>
              <w:t>Ω无源音箱；</w:t>
            </w:r>
          </w:p>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5</w:t>
            </w:r>
            <w:r>
              <w:rPr>
                <w:rFonts w:ascii="仿宋" w:eastAsia="仿宋" w:hAnsi="仿宋" w:cs="宋体" w:hint="eastAsia"/>
                <w:sz w:val="16"/>
                <w:szCs w:val="16"/>
              </w:rPr>
              <w:t>、最大有效拾音距离≥</w:t>
            </w:r>
            <w:r>
              <w:rPr>
                <w:rFonts w:ascii="仿宋" w:eastAsia="仿宋" w:hAnsi="仿宋" w:cs="宋体" w:hint="eastAsia"/>
                <w:sz w:val="16"/>
                <w:szCs w:val="16"/>
              </w:rPr>
              <w:t>8.5m</w:t>
            </w:r>
            <w:r>
              <w:rPr>
                <w:rFonts w:ascii="仿宋" w:eastAsia="仿宋" w:hAnsi="仿宋" w:cs="宋体" w:hint="eastAsia"/>
                <w:sz w:val="16"/>
                <w:szCs w:val="16"/>
              </w:rPr>
              <w:t>，支持</w:t>
            </w:r>
            <w:r>
              <w:rPr>
                <w:rFonts w:ascii="仿宋" w:eastAsia="仿宋" w:hAnsi="仿宋" w:cs="宋体" w:hint="eastAsia"/>
                <w:sz w:val="16"/>
                <w:szCs w:val="16"/>
              </w:rPr>
              <w:t xml:space="preserve"> 1-4 </w:t>
            </w:r>
            <w:proofErr w:type="gramStart"/>
            <w:r>
              <w:rPr>
                <w:rFonts w:ascii="仿宋" w:eastAsia="仿宋" w:hAnsi="仿宋" w:cs="宋体" w:hint="eastAsia"/>
                <w:sz w:val="16"/>
                <w:szCs w:val="16"/>
              </w:rPr>
              <w:t>支远距离</w:t>
            </w:r>
            <w:proofErr w:type="gramEnd"/>
            <w:r>
              <w:rPr>
                <w:rFonts w:ascii="仿宋" w:eastAsia="仿宋" w:hAnsi="仿宋" w:cs="宋体" w:hint="eastAsia"/>
                <w:sz w:val="16"/>
                <w:szCs w:val="16"/>
              </w:rPr>
              <w:t>拾音麦克风叠加扩展拾音范围；在标准空间内，任意选取空间内五个点进行声压测试</w:t>
            </w:r>
            <w:r>
              <w:rPr>
                <w:rFonts w:ascii="仿宋" w:eastAsia="仿宋" w:hAnsi="仿宋" w:cs="宋体" w:hint="eastAsia"/>
                <w:sz w:val="16"/>
                <w:szCs w:val="16"/>
              </w:rPr>
              <w:t>,</w:t>
            </w:r>
            <w:r>
              <w:rPr>
                <w:rFonts w:ascii="仿宋" w:eastAsia="仿宋" w:hAnsi="仿宋" w:cs="宋体" w:hint="eastAsia"/>
                <w:sz w:val="16"/>
                <w:szCs w:val="16"/>
              </w:rPr>
              <w:t>平均声压级≥</w:t>
            </w:r>
            <w:r>
              <w:rPr>
                <w:rFonts w:ascii="仿宋" w:eastAsia="仿宋" w:hAnsi="仿宋" w:cs="宋体" w:hint="eastAsia"/>
                <w:sz w:val="16"/>
                <w:szCs w:val="16"/>
              </w:rPr>
              <w:t>70dB(A)</w:t>
            </w:r>
            <w:r>
              <w:rPr>
                <w:rFonts w:ascii="仿宋" w:eastAsia="仿宋" w:hAnsi="仿宋" w:cs="宋体" w:hint="eastAsia"/>
                <w:sz w:val="16"/>
                <w:szCs w:val="16"/>
              </w:rPr>
              <w:t>，声音可提升≥</w:t>
            </w:r>
            <w:r>
              <w:rPr>
                <w:rFonts w:ascii="仿宋" w:eastAsia="仿宋" w:hAnsi="仿宋" w:cs="宋体" w:hint="eastAsia"/>
                <w:sz w:val="16"/>
                <w:szCs w:val="16"/>
              </w:rPr>
              <w:t>10dB</w:t>
            </w:r>
            <w:r>
              <w:rPr>
                <w:rFonts w:ascii="仿宋" w:eastAsia="仿宋" w:hAnsi="仿宋" w:cs="宋体" w:hint="eastAsia"/>
                <w:sz w:val="16"/>
                <w:szCs w:val="16"/>
              </w:rPr>
              <w:t>；在空间任选五个点进行声压级测试，声压级差≤</w:t>
            </w:r>
            <w:r>
              <w:rPr>
                <w:rFonts w:ascii="仿宋" w:eastAsia="仿宋" w:hAnsi="仿宋" w:cs="宋体" w:hint="eastAsia"/>
                <w:sz w:val="16"/>
                <w:szCs w:val="16"/>
              </w:rPr>
              <w:t>5dB</w:t>
            </w:r>
            <w:r>
              <w:rPr>
                <w:rFonts w:ascii="仿宋" w:eastAsia="仿宋" w:hAnsi="仿宋" w:cs="宋体" w:hint="eastAsia"/>
                <w:sz w:val="16"/>
                <w:szCs w:val="16"/>
              </w:rPr>
              <w:t>，提供具</w:t>
            </w:r>
            <w:r>
              <w:rPr>
                <w:rFonts w:ascii="仿宋" w:eastAsia="仿宋" w:hAnsi="仿宋" w:cs="宋体" w:hint="eastAsia"/>
                <w:sz w:val="16"/>
                <w:szCs w:val="16"/>
              </w:rPr>
              <w:t>备检测资质的第三方检测机构出具的检验（检测）报告；</w:t>
            </w:r>
          </w:p>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6</w:t>
            </w:r>
            <w:r>
              <w:rPr>
                <w:rFonts w:ascii="仿宋" w:eastAsia="仿宋" w:hAnsi="仿宋" w:cs="宋体" w:hint="eastAsia"/>
                <w:sz w:val="16"/>
                <w:szCs w:val="16"/>
              </w:rPr>
              <w:t>、</w:t>
            </w:r>
            <w:r>
              <w:rPr>
                <w:rFonts w:ascii="仿宋" w:eastAsia="仿宋" w:hAnsi="仿宋" w:cs="宋体" w:hint="eastAsia"/>
                <w:sz w:val="16"/>
                <w:szCs w:val="16"/>
              </w:rPr>
              <w:t>AI</w:t>
            </w:r>
            <w:r>
              <w:rPr>
                <w:rFonts w:ascii="仿宋" w:eastAsia="仿宋" w:hAnsi="仿宋" w:cs="宋体" w:hint="eastAsia"/>
                <w:sz w:val="16"/>
                <w:szCs w:val="16"/>
              </w:rPr>
              <w:t>自适应动态噪音抑制技术，对风扇、空调等固定噪声源具有自动消除功能，对拍掌、走动、敲击键盘等非固定噪声源能自学习识别智能建模，对人声和噪音采用双通道并行处理，</w:t>
            </w:r>
            <w:proofErr w:type="gramStart"/>
            <w:r>
              <w:rPr>
                <w:rFonts w:ascii="仿宋" w:eastAsia="仿宋" w:hAnsi="仿宋" w:cs="宋体" w:hint="eastAsia"/>
                <w:sz w:val="16"/>
                <w:szCs w:val="16"/>
              </w:rPr>
              <w:t>只扩人声</w:t>
            </w:r>
            <w:proofErr w:type="gramEnd"/>
            <w:r>
              <w:rPr>
                <w:rFonts w:ascii="仿宋" w:eastAsia="仿宋" w:hAnsi="仿宋" w:cs="宋体" w:hint="eastAsia"/>
                <w:sz w:val="16"/>
                <w:szCs w:val="16"/>
              </w:rPr>
              <w:t>不扩噪音；</w:t>
            </w:r>
          </w:p>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7</w:t>
            </w:r>
            <w:r>
              <w:rPr>
                <w:rFonts w:ascii="仿宋" w:eastAsia="仿宋" w:hAnsi="仿宋" w:cs="宋体" w:hint="eastAsia"/>
                <w:sz w:val="16"/>
                <w:szCs w:val="16"/>
              </w:rPr>
              <w:t>、</w:t>
            </w:r>
            <w:r>
              <w:rPr>
                <w:rFonts w:ascii="仿宋" w:eastAsia="仿宋" w:hAnsi="仿宋" w:cs="宋体" w:hint="eastAsia"/>
                <w:sz w:val="16"/>
                <w:szCs w:val="16"/>
              </w:rPr>
              <w:t>AI</w:t>
            </w:r>
            <w:r>
              <w:rPr>
                <w:rFonts w:ascii="仿宋" w:eastAsia="仿宋" w:hAnsi="仿宋" w:cs="宋体" w:hint="eastAsia"/>
                <w:sz w:val="16"/>
                <w:szCs w:val="16"/>
              </w:rPr>
              <w:t>自适应啸叫抑制，进行本地扩声时麦克风正对着音箱</w:t>
            </w:r>
            <w:r>
              <w:rPr>
                <w:rFonts w:ascii="仿宋" w:eastAsia="仿宋" w:hAnsi="仿宋" w:cs="宋体" w:hint="eastAsia"/>
                <w:sz w:val="16"/>
                <w:szCs w:val="16"/>
              </w:rPr>
              <w:t>1</w:t>
            </w:r>
            <w:r>
              <w:rPr>
                <w:rFonts w:ascii="仿宋" w:eastAsia="仿宋" w:hAnsi="仿宋" w:cs="宋体" w:hint="eastAsia"/>
                <w:sz w:val="16"/>
                <w:szCs w:val="16"/>
              </w:rPr>
              <w:t>米以内</w:t>
            </w:r>
            <w:r>
              <w:rPr>
                <w:rFonts w:ascii="仿宋" w:eastAsia="仿宋" w:hAnsi="仿宋" w:cs="宋体" w:hint="eastAsia"/>
                <w:sz w:val="16"/>
                <w:szCs w:val="16"/>
              </w:rPr>
              <w:t>(</w:t>
            </w:r>
            <w:proofErr w:type="gramStart"/>
            <w:r>
              <w:rPr>
                <w:rFonts w:ascii="仿宋" w:eastAsia="仿宋" w:hAnsi="仿宋" w:cs="宋体" w:hint="eastAsia"/>
                <w:sz w:val="16"/>
                <w:szCs w:val="16"/>
              </w:rPr>
              <w:t>扩声音量</w:t>
            </w:r>
            <w:proofErr w:type="gramEnd"/>
            <w:r>
              <w:rPr>
                <w:rFonts w:ascii="仿宋" w:eastAsia="仿宋" w:hAnsi="仿宋" w:cs="宋体" w:hint="eastAsia"/>
                <w:sz w:val="16"/>
                <w:szCs w:val="16"/>
              </w:rPr>
              <w:t>≥</w:t>
            </w:r>
            <w:r>
              <w:rPr>
                <w:rFonts w:ascii="仿宋" w:eastAsia="仿宋" w:hAnsi="仿宋" w:cs="宋体" w:hint="eastAsia"/>
                <w:sz w:val="16"/>
                <w:szCs w:val="16"/>
              </w:rPr>
              <w:t>70dB)</w:t>
            </w:r>
            <w:proofErr w:type="gramStart"/>
            <w:r>
              <w:rPr>
                <w:rFonts w:ascii="仿宋" w:eastAsia="仿宋" w:hAnsi="仿宋" w:cs="宋体" w:hint="eastAsia"/>
                <w:sz w:val="16"/>
                <w:szCs w:val="16"/>
              </w:rPr>
              <w:t>不</w:t>
            </w:r>
            <w:proofErr w:type="gramEnd"/>
            <w:r>
              <w:rPr>
                <w:rFonts w:ascii="仿宋" w:eastAsia="仿宋" w:hAnsi="仿宋" w:cs="宋体" w:hint="eastAsia"/>
                <w:sz w:val="16"/>
                <w:szCs w:val="16"/>
              </w:rPr>
              <w:t>啸叫无尾音，提供具备检测资质的第三方检测机构出具的检验（检测）报告；</w:t>
            </w:r>
          </w:p>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8</w:t>
            </w:r>
            <w:r>
              <w:rPr>
                <w:rFonts w:ascii="仿宋" w:eastAsia="仿宋" w:hAnsi="仿宋" w:cs="宋体" w:hint="eastAsia"/>
                <w:sz w:val="16"/>
                <w:szCs w:val="16"/>
              </w:rPr>
              <w:t>、回声消除与抑混响：自动感知声场中的回声，对于空间反射声具有自动抑制功能，回声抑制</w:t>
            </w:r>
            <w:proofErr w:type="gramStart"/>
            <w:r>
              <w:rPr>
                <w:rFonts w:ascii="仿宋" w:eastAsia="仿宋" w:hAnsi="仿宋" w:cs="宋体" w:hint="eastAsia"/>
                <w:sz w:val="16"/>
                <w:szCs w:val="16"/>
              </w:rPr>
              <w:t>级别本地</w:t>
            </w:r>
            <w:proofErr w:type="gramEnd"/>
            <w:r>
              <w:rPr>
                <w:rFonts w:ascii="仿宋" w:eastAsia="仿宋" w:hAnsi="仿宋" w:cs="宋体" w:hint="eastAsia"/>
                <w:sz w:val="16"/>
                <w:szCs w:val="16"/>
              </w:rPr>
              <w:t>和远程可调；具备抑制混响功能</w:t>
            </w:r>
            <w:r>
              <w:rPr>
                <w:rFonts w:ascii="仿宋" w:eastAsia="仿宋" w:hAnsi="仿宋" w:cs="宋体" w:hint="eastAsia"/>
                <w:sz w:val="16"/>
                <w:szCs w:val="16"/>
              </w:rPr>
              <w:t>，去混响模式和去混响级别本地、远程均可调；</w:t>
            </w:r>
          </w:p>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9</w:t>
            </w:r>
            <w:r>
              <w:rPr>
                <w:rFonts w:ascii="仿宋" w:eastAsia="仿宋" w:hAnsi="仿宋" w:cs="宋体" w:hint="eastAsia"/>
                <w:sz w:val="16"/>
                <w:szCs w:val="16"/>
              </w:rPr>
              <w:t>、智能混音与音频矩阵功能：可对≥</w:t>
            </w:r>
            <w:r>
              <w:rPr>
                <w:rFonts w:ascii="仿宋" w:eastAsia="仿宋" w:hAnsi="仿宋" w:cs="宋体" w:hint="eastAsia"/>
                <w:sz w:val="16"/>
                <w:szCs w:val="16"/>
              </w:rPr>
              <w:t>4</w:t>
            </w:r>
            <w:r>
              <w:rPr>
                <w:rFonts w:ascii="仿宋" w:eastAsia="仿宋" w:hAnsi="仿宋" w:cs="宋体" w:hint="eastAsia"/>
                <w:sz w:val="16"/>
                <w:szCs w:val="16"/>
              </w:rPr>
              <w:t>路</w:t>
            </w:r>
            <w:r>
              <w:rPr>
                <w:rFonts w:ascii="仿宋" w:eastAsia="仿宋" w:hAnsi="仿宋" w:cs="宋体" w:hint="eastAsia"/>
                <w:sz w:val="16"/>
                <w:szCs w:val="16"/>
              </w:rPr>
              <w:t>MIC</w:t>
            </w:r>
            <w:r>
              <w:rPr>
                <w:rFonts w:ascii="仿宋" w:eastAsia="仿宋" w:hAnsi="仿宋" w:cs="宋体" w:hint="eastAsia"/>
                <w:sz w:val="16"/>
                <w:szCs w:val="16"/>
              </w:rPr>
              <w:t>输入、≥</w:t>
            </w:r>
            <w:r>
              <w:rPr>
                <w:rFonts w:ascii="仿宋" w:eastAsia="仿宋" w:hAnsi="仿宋" w:cs="宋体" w:hint="eastAsia"/>
                <w:sz w:val="16"/>
                <w:szCs w:val="16"/>
              </w:rPr>
              <w:t>2</w:t>
            </w:r>
            <w:r>
              <w:rPr>
                <w:rFonts w:ascii="仿宋" w:eastAsia="仿宋" w:hAnsi="仿宋" w:cs="宋体" w:hint="eastAsia"/>
                <w:sz w:val="16"/>
                <w:szCs w:val="16"/>
              </w:rPr>
              <w:t>对立体声线路输入、≥</w:t>
            </w:r>
            <w:r>
              <w:rPr>
                <w:rFonts w:ascii="仿宋" w:eastAsia="仿宋" w:hAnsi="仿宋" w:cs="宋体" w:hint="eastAsia"/>
                <w:sz w:val="16"/>
                <w:szCs w:val="16"/>
              </w:rPr>
              <w:t>1</w:t>
            </w:r>
            <w:r>
              <w:rPr>
                <w:rFonts w:ascii="仿宋" w:eastAsia="仿宋" w:hAnsi="仿宋" w:cs="宋体" w:hint="eastAsia"/>
                <w:sz w:val="16"/>
                <w:szCs w:val="16"/>
              </w:rPr>
              <w:t>路</w:t>
            </w:r>
            <w:r>
              <w:rPr>
                <w:rFonts w:ascii="仿宋" w:eastAsia="仿宋" w:hAnsi="仿宋" w:cs="宋体" w:hint="eastAsia"/>
                <w:sz w:val="16"/>
                <w:szCs w:val="16"/>
              </w:rPr>
              <w:t>USB</w:t>
            </w:r>
            <w:r>
              <w:rPr>
                <w:rFonts w:ascii="仿宋" w:eastAsia="仿宋" w:hAnsi="仿宋" w:cs="宋体" w:hint="eastAsia"/>
                <w:sz w:val="16"/>
                <w:szCs w:val="16"/>
              </w:rPr>
              <w:t>（</w:t>
            </w:r>
            <w:r>
              <w:rPr>
                <w:rFonts w:ascii="仿宋" w:eastAsia="仿宋" w:hAnsi="仿宋" w:cs="宋体" w:hint="eastAsia"/>
                <w:sz w:val="16"/>
                <w:szCs w:val="16"/>
              </w:rPr>
              <w:t>OTG</w:t>
            </w:r>
            <w:r>
              <w:rPr>
                <w:rFonts w:ascii="仿宋" w:eastAsia="仿宋" w:hAnsi="仿宋" w:cs="宋体" w:hint="eastAsia"/>
                <w:sz w:val="16"/>
                <w:szCs w:val="16"/>
              </w:rPr>
              <w:t>）输入声音、远程网络声音进行智能混音；可对网络声音、声线路输入声音闪避，本地扩声和远程互动音频融合采集和分离处理，提供具备检测资质的第三方检测机构出具的检验（检测）报告；</w:t>
            </w:r>
          </w:p>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10</w:t>
            </w:r>
            <w:r>
              <w:rPr>
                <w:rFonts w:ascii="仿宋" w:eastAsia="仿宋" w:hAnsi="仿宋" w:cs="宋体" w:hint="eastAsia"/>
                <w:sz w:val="16"/>
                <w:szCs w:val="16"/>
              </w:rPr>
              <w:t>、使用双公头</w:t>
            </w:r>
            <w:r>
              <w:rPr>
                <w:rFonts w:ascii="仿宋" w:eastAsia="仿宋" w:hAnsi="仿宋" w:cs="宋体" w:hint="eastAsia"/>
                <w:sz w:val="16"/>
                <w:szCs w:val="16"/>
              </w:rPr>
              <w:t xml:space="preserve"> USB </w:t>
            </w:r>
            <w:r>
              <w:rPr>
                <w:rFonts w:ascii="仿宋" w:eastAsia="仿宋" w:hAnsi="仿宋" w:cs="宋体" w:hint="eastAsia"/>
                <w:sz w:val="16"/>
                <w:szCs w:val="16"/>
              </w:rPr>
              <w:t>线直连</w:t>
            </w:r>
            <w:r>
              <w:rPr>
                <w:rFonts w:ascii="仿宋" w:eastAsia="仿宋" w:hAnsi="仿宋" w:cs="宋体" w:hint="eastAsia"/>
                <w:sz w:val="16"/>
                <w:szCs w:val="16"/>
              </w:rPr>
              <w:t xml:space="preserve"> PC </w:t>
            </w:r>
            <w:r>
              <w:rPr>
                <w:rFonts w:ascii="仿宋" w:eastAsia="仿宋" w:hAnsi="仿宋" w:cs="宋体" w:hint="eastAsia"/>
                <w:sz w:val="16"/>
                <w:szCs w:val="16"/>
              </w:rPr>
              <w:t>机作为音频输入输出端和软件视频会议音频输入输出通道，实现远程互动音频输入输出；</w:t>
            </w:r>
          </w:p>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11</w:t>
            </w:r>
            <w:r>
              <w:rPr>
                <w:rFonts w:ascii="仿宋" w:eastAsia="仿宋" w:hAnsi="仿宋" w:cs="宋体" w:hint="eastAsia"/>
                <w:sz w:val="16"/>
                <w:szCs w:val="16"/>
              </w:rPr>
              <w:t>、自动声场检测，通过播放主机内置的测试信号，自动感知声场参数，自动调整回声抑制路</w:t>
            </w:r>
            <w:r>
              <w:rPr>
                <w:rFonts w:ascii="仿宋" w:eastAsia="仿宋" w:hAnsi="仿宋" w:cs="宋体" w:hint="eastAsia"/>
                <w:sz w:val="16"/>
                <w:szCs w:val="16"/>
              </w:rPr>
              <w:t>径长度、混响时长、声音均衡等参数，提供具备检测资质的第三</w:t>
            </w:r>
            <w:r>
              <w:rPr>
                <w:rFonts w:ascii="仿宋" w:eastAsia="仿宋" w:hAnsi="仿宋" w:cs="宋体" w:hint="eastAsia"/>
                <w:sz w:val="16"/>
                <w:szCs w:val="16"/>
              </w:rPr>
              <w:lastRenderedPageBreak/>
              <w:t>方检测机构出具的检验（检测）报告。</w:t>
            </w:r>
          </w:p>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音箱：</w:t>
            </w:r>
          </w:p>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12</w:t>
            </w:r>
            <w:r>
              <w:rPr>
                <w:rFonts w:ascii="仿宋" w:eastAsia="仿宋" w:hAnsi="仿宋" w:cs="宋体" w:hint="eastAsia"/>
                <w:sz w:val="16"/>
                <w:szCs w:val="16"/>
              </w:rPr>
              <w:t>、音箱低音单元配置</w:t>
            </w:r>
            <w:r>
              <w:rPr>
                <w:rFonts w:ascii="仿宋" w:eastAsia="仿宋" w:hAnsi="仿宋" w:cs="宋体" w:hint="eastAsia"/>
                <w:sz w:val="16"/>
                <w:szCs w:val="16"/>
              </w:rPr>
              <w:t>6.5"</w:t>
            </w:r>
            <w:r>
              <w:rPr>
                <w:rFonts w:ascii="仿宋" w:eastAsia="仿宋" w:hAnsi="仿宋" w:cs="宋体" w:hint="eastAsia"/>
                <w:sz w:val="16"/>
                <w:szCs w:val="16"/>
              </w:rPr>
              <w:t>×</w:t>
            </w:r>
            <w:r>
              <w:rPr>
                <w:rFonts w:ascii="仿宋" w:eastAsia="仿宋" w:hAnsi="仿宋" w:cs="宋体" w:hint="eastAsia"/>
                <w:sz w:val="16"/>
                <w:szCs w:val="16"/>
              </w:rPr>
              <w:t>1</w:t>
            </w:r>
            <w:r>
              <w:rPr>
                <w:rFonts w:ascii="仿宋" w:eastAsia="仿宋" w:hAnsi="仿宋" w:cs="宋体" w:hint="eastAsia"/>
                <w:sz w:val="16"/>
                <w:szCs w:val="16"/>
              </w:rPr>
              <w:t>及以上，高音单元配置</w:t>
            </w:r>
            <w:r>
              <w:rPr>
                <w:rFonts w:ascii="仿宋" w:eastAsia="仿宋" w:hAnsi="仿宋" w:cs="宋体" w:hint="eastAsia"/>
                <w:sz w:val="16"/>
                <w:szCs w:val="16"/>
              </w:rPr>
              <w:t>1"</w:t>
            </w:r>
            <w:r>
              <w:rPr>
                <w:rFonts w:ascii="仿宋" w:eastAsia="仿宋" w:hAnsi="仿宋" w:cs="宋体" w:hint="eastAsia"/>
                <w:sz w:val="16"/>
                <w:szCs w:val="16"/>
              </w:rPr>
              <w:t>×</w:t>
            </w:r>
            <w:r>
              <w:rPr>
                <w:rFonts w:ascii="仿宋" w:eastAsia="仿宋" w:hAnsi="仿宋" w:cs="宋体" w:hint="eastAsia"/>
                <w:sz w:val="16"/>
                <w:szCs w:val="16"/>
              </w:rPr>
              <w:t>1</w:t>
            </w:r>
            <w:r>
              <w:rPr>
                <w:rFonts w:ascii="仿宋" w:eastAsia="仿宋" w:hAnsi="仿宋" w:cs="宋体" w:hint="eastAsia"/>
                <w:sz w:val="16"/>
                <w:szCs w:val="16"/>
              </w:rPr>
              <w:t>及以上；</w:t>
            </w:r>
          </w:p>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13</w:t>
            </w:r>
            <w:r>
              <w:rPr>
                <w:rFonts w:ascii="仿宋" w:eastAsia="仿宋" w:hAnsi="仿宋" w:cs="宋体" w:hint="eastAsia"/>
                <w:sz w:val="16"/>
                <w:szCs w:val="16"/>
              </w:rPr>
              <w:t>、音箱频率响应：</w:t>
            </w:r>
            <w:r>
              <w:rPr>
                <w:rFonts w:ascii="仿宋" w:eastAsia="仿宋" w:hAnsi="仿宋" w:cs="宋体" w:hint="eastAsia"/>
                <w:sz w:val="16"/>
                <w:szCs w:val="16"/>
              </w:rPr>
              <w:t>60-20kHZ</w:t>
            </w:r>
            <w:proofErr w:type="gramStart"/>
            <w:r>
              <w:rPr>
                <w:rFonts w:ascii="仿宋" w:eastAsia="仿宋" w:hAnsi="仿宋" w:cs="宋体" w:hint="eastAsia"/>
                <w:sz w:val="16"/>
                <w:szCs w:val="16"/>
              </w:rPr>
              <w:t>个</w:t>
            </w:r>
            <w:proofErr w:type="gramEnd"/>
            <w:r>
              <w:rPr>
                <w:rFonts w:ascii="仿宋" w:eastAsia="仿宋" w:hAnsi="仿宋" w:cs="宋体" w:hint="eastAsia"/>
                <w:sz w:val="16"/>
                <w:szCs w:val="16"/>
              </w:rPr>
              <w:t>及以上；</w:t>
            </w:r>
          </w:p>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14</w:t>
            </w:r>
            <w:r>
              <w:rPr>
                <w:rFonts w:ascii="仿宋" w:eastAsia="仿宋" w:hAnsi="仿宋" w:cs="宋体" w:hint="eastAsia"/>
                <w:sz w:val="16"/>
                <w:szCs w:val="16"/>
              </w:rPr>
              <w:t>、音箱额定阻抗：</w:t>
            </w:r>
            <w:r>
              <w:rPr>
                <w:rFonts w:ascii="仿宋" w:eastAsia="仿宋" w:hAnsi="仿宋" w:cs="宋体" w:hint="eastAsia"/>
                <w:sz w:val="16"/>
                <w:szCs w:val="16"/>
              </w:rPr>
              <w:t>8</w:t>
            </w:r>
            <w:r>
              <w:rPr>
                <w:rFonts w:ascii="仿宋" w:eastAsia="仿宋" w:hAnsi="仿宋" w:cs="宋体" w:hint="eastAsia"/>
                <w:sz w:val="16"/>
                <w:szCs w:val="16"/>
              </w:rPr>
              <w:t>Ω及以上；</w:t>
            </w:r>
          </w:p>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15</w:t>
            </w:r>
            <w:r>
              <w:rPr>
                <w:rFonts w:ascii="仿宋" w:eastAsia="仿宋" w:hAnsi="仿宋" w:cs="宋体" w:hint="eastAsia"/>
                <w:sz w:val="16"/>
                <w:szCs w:val="16"/>
              </w:rPr>
              <w:t>、音箱额定</w:t>
            </w:r>
            <w:r>
              <w:rPr>
                <w:rFonts w:ascii="仿宋" w:eastAsia="仿宋" w:hAnsi="仿宋" w:cs="宋体" w:hint="eastAsia"/>
                <w:sz w:val="16"/>
                <w:szCs w:val="16"/>
              </w:rPr>
              <w:t>/</w:t>
            </w:r>
            <w:r>
              <w:rPr>
                <w:rFonts w:ascii="仿宋" w:eastAsia="仿宋" w:hAnsi="仿宋" w:cs="宋体" w:hint="eastAsia"/>
                <w:sz w:val="16"/>
                <w:szCs w:val="16"/>
              </w:rPr>
              <w:t>峰值功率</w:t>
            </w:r>
            <w:r>
              <w:rPr>
                <w:rFonts w:ascii="仿宋" w:eastAsia="仿宋" w:hAnsi="仿宋" w:cs="宋体" w:hint="eastAsia"/>
                <w:sz w:val="16"/>
                <w:szCs w:val="16"/>
              </w:rPr>
              <w:t>(RMS)</w:t>
            </w:r>
            <w:r>
              <w:rPr>
                <w:rFonts w:ascii="仿宋" w:eastAsia="仿宋" w:hAnsi="仿宋" w:cs="宋体" w:hint="eastAsia"/>
                <w:sz w:val="16"/>
                <w:szCs w:val="16"/>
              </w:rPr>
              <w:t>：</w:t>
            </w:r>
            <w:r>
              <w:rPr>
                <w:rFonts w:ascii="仿宋" w:eastAsia="仿宋" w:hAnsi="仿宋" w:cs="宋体" w:hint="eastAsia"/>
                <w:sz w:val="16"/>
                <w:szCs w:val="16"/>
              </w:rPr>
              <w:t>60W/240W</w:t>
            </w:r>
            <w:proofErr w:type="gramStart"/>
            <w:r>
              <w:rPr>
                <w:rFonts w:ascii="仿宋" w:eastAsia="仿宋" w:hAnsi="仿宋" w:cs="宋体" w:hint="eastAsia"/>
                <w:sz w:val="16"/>
                <w:szCs w:val="16"/>
              </w:rPr>
              <w:t>个</w:t>
            </w:r>
            <w:proofErr w:type="gramEnd"/>
            <w:r>
              <w:rPr>
                <w:rFonts w:ascii="仿宋" w:eastAsia="仿宋" w:hAnsi="仿宋" w:cs="宋体" w:hint="eastAsia"/>
                <w:sz w:val="16"/>
                <w:szCs w:val="16"/>
              </w:rPr>
              <w:t>及以上；</w:t>
            </w:r>
          </w:p>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16</w:t>
            </w:r>
            <w:r>
              <w:rPr>
                <w:rFonts w:ascii="仿宋" w:eastAsia="仿宋" w:hAnsi="仿宋" w:cs="宋体" w:hint="eastAsia"/>
                <w:sz w:val="16"/>
                <w:szCs w:val="16"/>
              </w:rPr>
              <w:t>、音箱灵敏度：</w:t>
            </w:r>
            <w:r>
              <w:rPr>
                <w:rFonts w:ascii="仿宋" w:eastAsia="仿宋" w:hAnsi="仿宋" w:cs="宋体" w:hint="eastAsia"/>
                <w:sz w:val="16"/>
                <w:szCs w:val="16"/>
              </w:rPr>
              <w:t>85dB</w:t>
            </w:r>
            <w:proofErr w:type="gramStart"/>
            <w:r>
              <w:rPr>
                <w:rFonts w:ascii="仿宋" w:eastAsia="仿宋" w:hAnsi="仿宋" w:cs="宋体" w:hint="eastAsia"/>
                <w:sz w:val="16"/>
                <w:szCs w:val="16"/>
              </w:rPr>
              <w:t>个</w:t>
            </w:r>
            <w:proofErr w:type="gramEnd"/>
            <w:r>
              <w:rPr>
                <w:rFonts w:ascii="仿宋" w:eastAsia="仿宋" w:hAnsi="仿宋" w:cs="宋体" w:hint="eastAsia"/>
                <w:sz w:val="16"/>
                <w:szCs w:val="16"/>
              </w:rPr>
              <w:t>及以上；</w:t>
            </w:r>
          </w:p>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17</w:t>
            </w:r>
            <w:r>
              <w:rPr>
                <w:rFonts w:ascii="仿宋" w:eastAsia="仿宋" w:hAnsi="仿宋" w:cs="宋体" w:hint="eastAsia"/>
                <w:sz w:val="16"/>
                <w:szCs w:val="16"/>
              </w:rPr>
              <w:t>、音箱输出声压级（连续</w:t>
            </w:r>
            <w:r>
              <w:rPr>
                <w:rFonts w:ascii="仿宋" w:eastAsia="仿宋" w:hAnsi="仿宋" w:cs="宋体" w:hint="eastAsia"/>
                <w:sz w:val="16"/>
                <w:szCs w:val="16"/>
              </w:rPr>
              <w:t>/</w:t>
            </w:r>
            <w:r>
              <w:rPr>
                <w:rFonts w:ascii="仿宋" w:eastAsia="仿宋" w:hAnsi="仿宋" w:cs="宋体" w:hint="eastAsia"/>
                <w:sz w:val="16"/>
                <w:szCs w:val="16"/>
              </w:rPr>
              <w:t>峰值）</w:t>
            </w:r>
            <w:r>
              <w:rPr>
                <w:rFonts w:ascii="仿宋" w:eastAsia="仿宋" w:hAnsi="仿宋" w:cs="宋体" w:hint="eastAsia"/>
                <w:sz w:val="16"/>
                <w:szCs w:val="16"/>
              </w:rPr>
              <w:t>105dB/110dB</w:t>
            </w:r>
            <w:proofErr w:type="gramStart"/>
            <w:r>
              <w:rPr>
                <w:rFonts w:ascii="仿宋" w:eastAsia="仿宋" w:hAnsi="仿宋" w:cs="宋体" w:hint="eastAsia"/>
                <w:sz w:val="16"/>
                <w:szCs w:val="16"/>
              </w:rPr>
              <w:t>个</w:t>
            </w:r>
            <w:proofErr w:type="gramEnd"/>
            <w:r>
              <w:rPr>
                <w:rFonts w:ascii="仿宋" w:eastAsia="仿宋" w:hAnsi="仿宋" w:cs="宋体" w:hint="eastAsia"/>
                <w:sz w:val="16"/>
                <w:szCs w:val="16"/>
              </w:rPr>
              <w:t>及以上；</w:t>
            </w:r>
          </w:p>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18</w:t>
            </w:r>
            <w:r>
              <w:rPr>
                <w:rFonts w:ascii="仿宋" w:eastAsia="仿宋" w:hAnsi="仿宋" w:cs="宋体" w:hint="eastAsia"/>
                <w:sz w:val="16"/>
                <w:szCs w:val="16"/>
              </w:rPr>
              <w:t>、音箱扩</w:t>
            </w:r>
            <w:proofErr w:type="gramStart"/>
            <w:r>
              <w:rPr>
                <w:rFonts w:ascii="仿宋" w:eastAsia="仿宋" w:hAnsi="仿宋" w:cs="宋体" w:hint="eastAsia"/>
                <w:sz w:val="16"/>
                <w:szCs w:val="16"/>
              </w:rPr>
              <w:t>声角度</w:t>
            </w:r>
            <w:proofErr w:type="gramEnd"/>
            <w:r>
              <w:rPr>
                <w:rFonts w:ascii="仿宋" w:eastAsia="仿宋" w:hAnsi="仿宋" w:cs="宋体" w:hint="eastAsia"/>
                <w:sz w:val="16"/>
                <w:szCs w:val="16"/>
              </w:rPr>
              <w:t>水平</w:t>
            </w:r>
            <w:r>
              <w:rPr>
                <w:rFonts w:ascii="仿宋" w:eastAsia="仿宋" w:hAnsi="仿宋" w:cs="宋体" w:hint="eastAsia"/>
                <w:sz w:val="16"/>
                <w:szCs w:val="16"/>
              </w:rPr>
              <w:t>80</w:t>
            </w:r>
            <w:r>
              <w:rPr>
                <w:rFonts w:ascii="仿宋" w:eastAsia="仿宋" w:hAnsi="仿宋" w:cs="宋体" w:hint="eastAsia"/>
                <w:sz w:val="16"/>
                <w:szCs w:val="16"/>
              </w:rPr>
              <w:t>°、垂直</w:t>
            </w:r>
            <w:r>
              <w:rPr>
                <w:rFonts w:ascii="仿宋" w:eastAsia="仿宋" w:hAnsi="仿宋" w:cs="宋体" w:hint="eastAsia"/>
                <w:sz w:val="16"/>
                <w:szCs w:val="16"/>
              </w:rPr>
              <w:t>50</w:t>
            </w:r>
            <w:r>
              <w:rPr>
                <w:rFonts w:ascii="仿宋" w:eastAsia="仿宋" w:hAnsi="仿宋" w:cs="宋体" w:hint="eastAsia"/>
                <w:sz w:val="16"/>
                <w:szCs w:val="16"/>
              </w:rPr>
              <w:t>°及以上。</w:t>
            </w:r>
          </w:p>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19</w:t>
            </w:r>
            <w:r>
              <w:rPr>
                <w:rFonts w:ascii="仿宋" w:eastAsia="仿宋" w:hAnsi="仿宋" w:cs="宋体" w:hint="eastAsia"/>
                <w:sz w:val="16"/>
                <w:szCs w:val="16"/>
              </w:rPr>
              <w:t>、</w:t>
            </w:r>
            <w:proofErr w:type="gramStart"/>
            <w:r>
              <w:rPr>
                <w:rFonts w:ascii="仿宋" w:eastAsia="仿宋" w:hAnsi="仿宋" w:cs="宋体" w:hint="eastAsia"/>
                <w:sz w:val="16"/>
                <w:szCs w:val="16"/>
              </w:rPr>
              <w:t>吊麦频率</w:t>
            </w:r>
            <w:proofErr w:type="gramEnd"/>
            <w:r>
              <w:rPr>
                <w:rFonts w:ascii="仿宋" w:eastAsia="仿宋" w:hAnsi="仿宋" w:cs="宋体" w:hint="eastAsia"/>
                <w:sz w:val="16"/>
                <w:szCs w:val="16"/>
              </w:rPr>
              <w:t>范围</w:t>
            </w:r>
            <w:r>
              <w:rPr>
                <w:rFonts w:ascii="仿宋" w:eastAsia="仿宋" w:hAnsi="仿宋" w:cs="宋体" w:hint="eastAsia"/>
                <w:sz w:val="16"/>
                <w:szCs w:val="16"/>
              </w:rPr>
              <w:t>:20-16KHz</w:t>
            </w:r>
            <w:r>
              <w:rPr>
                <w:rFonts w:ascii="仿宋" w:eastAsia="仿宋" w:hAnsi="仿宋" w:cs="宋体" w:hint="eastAsia"/>
                <w:sz w:val="16"/>
                <w:szCs w:val="16"/>
              </w:rPr>
              <w:t>及</w:t>
            </w:r>
            <w:r>
              <w:rPr>
                <w:rFonts w:ascii="仿宋" w:eastAsia="仿宋" w:hAnsi="仿宋" w:cs="宋体" w:hint="eastAsia"/>
                <w:sz w:val="16"/>
                <w:szCs w:val="16"/>
              </w:rPr>
              <w:t>以上；</w:t>
            </w:r>
          </w:p>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20</w:t>
            </w:r>
            <w:r>
              <w:rPr>
                <w:rFonts w:ascii="仿宋" w:eastAsia="仿宋" w:hAnsi="仿宋" w:cs="宋体" w:hint="eastAsia"/>
                <w:sz w:val="16"/>
                <w:szCs w:val="16"/>
              </w:rPr>
              <w:t>、</w:t>
            </w:r>
            <w:proofErr w:type="gramStart"/>
            <w:r>
              <w:rPr>
                <w:rFonts w:ascii="仿宋" w:eastAsia="仿宋" w:hAnsi="仿宋" w:cs="宋体" w:hint="eastAsia"/>
                <w:sz w:val="16"/>
                <w:szCs w:val="16"/>
              </w:rPr>
              <w:t>吊麦灵敏度</w:t>
            </w:r>
            <w:proofErr w:type="gramEnd"/>
            <w:r>
              <w:rPr>
                <w:rFonts w:ascii="仿宋" w:eastAsia="仿宋" w:hAnsi="仿宋" w:cs="宋体" w:hint="eastAsia"/>
                <w:sz w:val="16"/>
                <w:szCs w:val="16"/>
              </w:rPr>
              <w:t>:-38dB</w:t>
            </w:r>
            <w:r>
              <w:rPr>
                <w:rFonts w:ascii="仿宋" w:eastAsia="仿宋" w:hAnsi="仿宋" w:cs="宋体" w:hint="eastAsia"/>
                <w:sz w:val="16"/>
                <w:szCs w:val="16"/>
              </w:rPr>
              <w:t>及以上；</w:t>
            </w:r>
          </w:p>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21</w:t>
            </w:r>
            <w:r>
              <w:rPr>
                <w:rFonts w:ascii="仿宋" w:eastAsia="仿宋" w:hAnsi="仿宋" w:cs="宋体" w:hint="eastAsia"/>
                <w:sz w:val="16"/>
                <w:szCs w:val="16"/>
              </w:rPr>
              <w:t>、</w:t>
            </w:r>
            <w:proofErr w:type="gramStart"/>
            <w:r>
              <w:rPr>
                <w:rFonts w:ascii="仿宋" w:eastAsia="仿宋" w:hAnsi="仿宋" w:cs="宋体" w:hint="eastAsia"/>
                <w:sz w:val="16"/>
                <w:szCs w:val="16"/>
              </w:rPr>
              <w:t>吊麦信噪比</w:t>
            </w:r>
            <w:proofErr w:type="gramEnd"/>
            <w:r>
              <w:rPr>
                <w:rFonts w:ascii="仿宋" w:eastAsia="仿宋" w:hAnsi="仿宋" w:cs="宋体" w:hint="eastAsia"/>
                <w:sz w:val="16"/>
                <w:szCs w:val="16"/>
              </w:rPr>
              <w:t>:60dB</w:t>
            </w:r>
            <w:r>
              <w:rPr>
                <w:rFonts w:ascii="仿宋" w:eastAsia="仿宋" w:hAnsi="仿宋" w:cs="宋体" w:hint="eastAsia"/>
                <w:sz w:val="16"/>
                <w:szCs w:val="16"/>
              </w:rPr>
              <w:t>及以上；</w:t>
            </w:r>
          </w:p>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22</w:t>
            </w:r>
            <w:r>
              <w:rPr>
                <w:rFonts w:ascii="仿宋" w:eastAsia="仿宋" w:hAnsi="仿宋" w:cs="宋体" w:hint="eastAsia"/>
                <w:sz w:val="16"/>
                <w:szCs w:val="16"/>
              </w:rPr>
              <w:t>、</w:t>
            </w:r>
            <w:proofErr w:type="gramStart"/>
            <w:r>
              <w:rPr>
                <w:rFonts w:ascii="仿宋" w:eastAsia="仿宋" w:hAnsi="仿宋" w:cs="宋体" w:hint="eastAsia"/>
                <w:sz w:val="16"/>
                <w:szCs w:val="16"/>
              </w:rPr>
              <w:t>吊麦支持</w:t>
            </w:r>
            <w:proofErr w:type="gramEnd"/>
            <w:r>
              <w:rPr>
                <w:rFonts w:ascii="仿宋" w:eastAsia="仿宋" w:hAnsi="仿宋" w:cs="宋体" w:hint="eastAsia"/>
                <w:sz w:val="16"/>
                <w:szCs w:val="16"/>
              </w:rPr>
              <w:t>48V</w:t>
            </w:r>
            <w:r>
              <w:rPr>
                <w:rFonts w:ascii="仿宋" w:eastAsia="仿宋" w:hAnsi="仿宋" w:cs="宋体" w:hint="eastAsia"/>
                <w:sz w:val="16"/>
                <w:szCs w:val="16"/>
              </w:rPr>
              <w:t>幻象电源供电；</w:t>
            </w:r>
          </w:p>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23</w:t>
            </w:r>
            <w:r>
              <w:rPr>
                <w:rFonts w:ascii="仿宋" w:eastAsia="仿宋" w:hAnsi="仿宋" w:cs="宋体" w:hint="eastAsia"/>
                <w:sz w:val="16"/>
                <w:szCs w:val="16"/>
              </w:rPr>
              <w:t>、</w:t>
            </w:r>
            <w:proofErr w:type="gramStart"/>
            <w:r>
              <w:rPr>
                <w:rFonts w:ascii="仿宋" w:eastAsia="仿宋" w:hAnsi="仿宋" w:cs="宋体" w:hint="eastAsia"/>
                <w:sz w:val="16"/>
                <w:szCs w:val="16"/>
              </w:rPr>
              <w:t>吊麦具备</w:t>
            </w:r>
            <w:proofErr w:type="gramEnd"/>
            <w:r>
              <w:rPr>
                <w:rFonts w:ascii="仿宋" w:eastAsia="仿宋" w:hAnsi="仿宋" w:cs="宋体" w:hint="eastAsia"/>
                <w:sz w:val="16"/>
                <w:szCs w:val="16"/>
              </w:rPr>
              <w:t>抗手机、电磁和高频等干扰功能。</w:t>
            </w:r>
          </w:p>
        </w:tc>
        <w:tc>
          <w:tcPr>
            <w:tcW w:w="56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lastRenderedPageBreak/>
              <w:t>台</w:t>
            </w:r>
          </w:p>
        </w:tc>
        <w:tc>
          <w:tcPr>
            <w:tcW w:w="56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1</w:t>
            </w:r>
          </w:p>
        </w:tc>
        <w:tc>
          <w:tcPr>
            <w:tcW w:w="992"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992"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1418" w:type="dxa"/>
            <w:vMerge/>
            <w:tcBorders>
              <w:top w:val="nil"/>
              <w:left w:val="single" w:sz="4" w:space="0" w:color="auto"/>
              <w:bottom w:val="nil"/>
              <w:right w:val="single" w:sz="4" w:space="0" w:color="auto"/>
            </w:tcBorders>
            <w:vAlign w:val="center"/>
          </w:tcPr>
          <w:p w:rsidR="007F02BA" w:rsidRDefault="007F02BA">
            <w:pPr>
              <w:spacing w:after="0" w:line="240" w:lineRule="auto"/>
              <w:jc w:val="left"/>
              <w:rPr>
                <w:rFonts w:ascii="仿宋" w:eastAsia="仿宋" w:hAnsi="仿宋" w:cs="宋体"/>
                <w:color w:val="000000"/>
                <w:sz w:val="16"/>
                <w:szCs w:val="16"/>
              </w:rPr>
            </w:pPr>
          </w:p>
        </w:tc>
      </w:tr>
      <w:tr w:rsidR="007F02BA">
        <w:trPr>
          <w:trHeight w:val="2340"/>
        </w:trPr>
        <w:tc>
          <w:tcPr>
            <w:tcW w:w="567" w:type="dxa"/>
            <w:tcBorders>
              <w:top w:val="nil"/>
              <w:left w:val="single" w:sz="4" w:space="0" w:color="auto"/>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lastRenderedPageBreak/>
              <w:t>4</w:t>
            </w:r>
          </w:p>
        </w:tc>
        <w:tc>
          <w:tcPr>
            <w:tcW w:w="1135"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电脑课桌</w:t>
            </w:r>
          </w:p>
        </w:tc>
        <w:tc>
          <w:tcPr>
            <w:tcW w:w="382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加厚哑光桌面、环保板材、带抽屉，长</w:t>
            </w:r>
            <w:r>
              <w:rPr>
                <w:rFonts w:ascii="仿宋" w:eastAsia="仿宋" w:hAnsi="仿宋" w:cs="宋体" w:hint="eastAsia"/>
                <w:sz w:val="16"/>
                <w:szCs w:val="16"/>
              </w:rPr>
              <w:t>140cm</w:t>
            </w:r>
            <w:r>
              <w:rPr>
                <w:rFonts w:ascii="仿宋" w:eastAsia="仿宋" w:hAnsi="仿宋" w:cs="宋体" w:hint="eastAsia"/>
                <w:sz w:val="16"/>
                <w:szCs w:val="16"/>
              </w:rPr>
              <w:t>宽</w:t>
            </w:r>
            <w:r>
              <w:rPr>
                <w:rFonts w:ascii="仿宋" w:eastAsia="仿宋" w:hAnsi="仿宋" w:cs="宋体" w:hint="eastAsia"/>
                <w:sz w:val="16"/>
                <w:szCs w:val="16"/>
              </w:rPr>
              <w:t>40cm</w:t>
            </w:r>
            <w:r>
              <w:rPr>
                <w:rFonts w:ascii="仿宋" w:eastAsia="仿宋" w:hAnsi="仿宋" w:cs="宋体" w:hint="eastAsia"/>
                <w:sz w:val="16"/>
                <w:szCs w:val="16"/>
              </w:rPr>
              <w:t>高</w:t>
            </w:r>
            <w:r>
              <w:rPr>
                <w:rFonts w:ascii="仿宋" w:eastAsia="仿宋" w:hAnsi="仿宋" w:cs="宋体" w:hint="eastAsia"/>
                <w:sz w:val="16"/>
                <w:szCs w:val="16"/>
              </w:rPr>
              <w:t>75cm</w:t>
            </w:r>
          </w:p>
        </w:tc>
        <w:tc>
          <w:tcPr>
            <w:tcW w:w="56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张</w:t>
            </w:r>
          </w:p>
        </w:tc>
        <w:tc>
          <w:tcPr>
            <w:tcW w:w="56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33</w:t>
            </w:r>
          </w:p>
        </w:tc>
        <w:tc>
          <w:tcPr>
            <w:tcW w:w="992" w:type="dxa"/>
            <w:tcBorders>
              <w:top w:val="nil"/>
              <w:left w:val="nil"/>
              <w:bottom w:val="single" w:sz="4" w:space="0" w:color="auto"/>
              <w:right w:val="single" w:sz="4" w:space="0" w:color="auto"/>
            </w:tcBorders>
            <w:shd w:val="clear" w:color="auto" w:fill="auto"/>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992" w:type="dxa"/>
            <w:tcBorders>
              <w:top w:val="nil"/>
              <w:left w:val="nil"/>
              <w:bottom w:val="single" w:sz="4" w:space="0" w:color="auto"/>
              <w:right w:val="single" w:sz="4" w:space="0" w:color="auto"/>
            </w:tcBorders>
            <w:shd w:val="clear" w:color="auto" w:fill="auto"/>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1418" w:type="dxa"/>
            <w:vMerge/>
            <w:tcBorders>
              <w:top w:val="nil"/>
              <w:left w:val="single" w:sz="4" w:space="0" w:color="auto"/>
              <w:bottom w:val="nil"/>
              <w:right w:val="single" w:sz="4" w:space="0" w:color="auto"/>
            </w:tcBorders>
            <w:vAlign w:val="center"/>
          </w:tcPr>
          <w:p w:rsidR="007F02BA" w:rsidRDefault="007F02BA">
            <w:pPr>
              <w:spacing w:after="0" w:line="240" w:lineRule="auto"/>
              <w:jc w:val="left"/>
              <w:rPr>
                <w:rFonts w:ascii="仿宋" w:eastAsia="仿宋" w:hAnsi="仿宋" w:cs="宋体"/>
                <w:color w:val="000000"/>
                <w:sz w:val="16"/>
                <w:szCs w:val="16"/>
              </w:rPr>
            </w:pPr>
          </w:p>
        </w:tc>
      </w:tr>
      <w:tr w:rsidR="007F02BA">
        <w:trPr>
          <w:trHeight w:val="2340"/>
        </w:trPr>
        <w:tc>
          <w:tcPr>
            <w:tcW w:w="567" w:type="dxa"/>
            <w:tcBorders>
              <w:top w:val="nil"/>
              <w:left w:val="single" w:sz="4" w:space="0" w:color="auto"/>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5</w:t>
            </w:r>
          </w:p>
        </w:tc>
        <w:tc>
          <w:tcPr>
            <w:tcW w:w="1135"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板凳</w:t>
            </w:r>
          </w:p>
        </w:tc>
        <w:tc>
          <w:tcPr>
            <w:tcW w:w="382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单靠背环保板材，长</w:t>
            </w:r>
            <w:r>
              <w:rPr>
                <w:rFonts w:ascii="仿宋" w:eastAsia="仿宋" w:hAnsi="仿宋" w:cs="宋体" w:hint="eastAsia"/>
                <w:sz w:val="16"/>
                <w:szCs w:val="16"/>
              </w:rPr>
              <w:t>40cm</w:t>
            </w:r>
            <w:r>
              <w:rPr>
                <w:rFonts w:ascii="仿宋" w:eastAsia="仿宋" w:hAnsi="仿宋" w:cs="宋体" w:hint="eastAsia"/>
                <w:sz w:val="16"/>
                <w:szCs w:val="16"/>
              </w:rPr>
              <w:t>宽</w:t>
            </w:r>
            <w:r>
              <w:rPr>
                <w:rFonts w:ascii="仿宋" w:eastAsia="仿宋" w:hAnsi="仿宋" w:cs="宋体" w:hint="eastAsia"/>
                <w:sz w:val="16"/>
                <w:szCs w:val="16"/>
              </w:rPr>
              <w:t>36cm</w:t>
            </w:r>
            <w:r>
              <w:rPr>
                <w:rFonts w:ascii="仿宋" w:eastAsia="仿宋" w:hAnsi="仿宋" w:cs="宋体" w:hint="eastAsia"/>
                <w:sz w:val="16"/>
                <w:szCs w:val="16"/>
              </w:rPr>
              <w:t>高</w:t>
            </w:r>
            <w:r>
              <w:rPr>
                <w:rFonts w:ascii="仿宋" w:eastAsia="仿宋" w:hAnsi="仿宋" w:cs="宋体" w:hint="eastAsia"/>
                <w:sz w:val="16"/>
                <w:szCs w:val="16"/>
              </w:rPr>
              <w:t>40cm</w:t>
            </w:r>
          </w:p>
        </w:tc>
        <w:tc>
          <w:tcPr>
            <w:tcW w:w="56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张</w:t>
            </w:r>
          </w:p>
        </w:tc>
        <w:tc>
          <w:tcPr>
            <w:tcW w:w="56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33</w:t>
            </w:r>
          </w:p>
        </w:tc>
        <w:tc>
          <w:tcPr>
            <w:tcW w:w="992" w:type="dxa"/>
            <w:tcBorders>
              <w:top w:val="nil"/>
              <w:left w:val="nil"/>
              <w:bottom w:val="single" w:sz="4" w:space="0" w:color="auto"/>
              <w:right w:val="single" w:sz="4" w:space="0" w:color="auto"/>
            </w:tcBorders>
            <w:shd w:val="clear" w:color="auto" w:fill="auto"/>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992" w:type="dxa"/>
            <w:tcBorders>
              <w:top w:val="nil"/>
              <w:left w:val="nil"/>
              <w:bottom w:val="single" w:sz="4" w:space="0" w:color="auto"/>
              <w:right w:val="single" w:sz="4" w:space="0" w:color="auto"/>
            </w:tcBorders>
            <w:shd w:val="clear" w:color="auto" w:fill="auto"/>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1418" w:type="dxa"/>
            <w:vMerge/>
            <w:tcBorders>
              <w:top w:val="nil"/>
              <w:left w:val="single" w:sz="4" w:space="0" w:color="auto"/>
              <w:bottom w:val="nil"/>
              <w:right w:val="single" w:sz="4" w:space="0" w:color="auto"/>
            </w:tcBorders>
            <w:vAlign w:val="center"/>
          </w:tcPr>
          <w:p w:rsidR="007F02BA" w:rsidRDefault="007F02BA">
            <w:pPr>
              <w:spacing w:after="0" w:line="240" w:lineRule="auto"/>
              <w:jc w:val="left"/>
              <w:rPr>
                <w:rFonts w:ascii="仿宋" w:eastAsia="仿宋" w:hAnsi="仿宋" w:cs="宋体"/>
                <w:color w:val="000000"/>
                <w:sz w:val="16"/>
                <w:szCs w:val="16"/>
              </w:rPr>
            </w:pPr>
          </w:p>
        </w:tc>
      </w:tr>
      <w:tr w:rsidR="007F02BA">
        <w:trPr>
          <w:trHeight w:val="3120"/>
        </w:trPr>
        <w:tc>
          <w:tcPr>
            <w:tcW w:w="567" w:type="dxa"/>
            <w:tcBorders>
              <w:top w:val="nil"/>
              <w:left w:val="single" w:sz="4" w:space="0" w:color="auto"/>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6</w:t>
            </w:r>
          </w:p>
        </w:tc>
        <w:tc>
          <w:tcPr>
            <w:tcW w:w="1135"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耳机</w:t>
            </w:r>
          </w:p>
        </w:tc>
        <w:tc>
          <w:tcPr>
            <w:tcW w:w="382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1</w:t>
            </w:r>
            <w:r>
              <w:rPr>
                <w:rFonts w:ascii="仿宋" w:eastAsia="仿宋" w:hAnsi="仿宋" w:cs="宋体" w:hint="eastAsia"/>
                <w:sz w:val="16"/>
                <w:szCs w:val="16"/>
              </w:rPr>
              <w:t>、具备监听、降噪功能；</w:t>
            </w:r>
            <w:r>
              <w:rPr>
                <w:rFonts w:ascii="仿宋" w:eastAsia="仿宋" w:hAnsi="仿宋" w:cs="宋体" w:hint="eastAsia"/>
                <w:sz w:val="16"/>
                <w:szCs w:val="16"/>
              </w:rPr>
              <w:br/>
              <w:t>2</w:t>
            </w:r>
            <w:r>
              <w:rPr>
                <w:rFonts w:ascii="仿宋" w:eastAsia="仿宋" w:hAnsi="仿宋" w:cs="宋体" w:hint="eastAsia"/>
                <w:sz w:val="16"/>
                <w:szCs w:val="16"/>
              </w:rPr>
              <w:t>、麦克风支持：有麦克风；</w:t>
            </w:r>
            <w:r>
              <w:rPr>
                <w:rFonts w:ascii="仿宋" w:eastAsia="仿宋" w:hAnsi="仿宋" w:cs="宋体" w:hint="eastAsia"/>
                <w:sz w:val="16"/>
                <w:szCs w:val="16"/>
              </w:rPr>
              <w:br/>
              <w:t>3</w:t>
            </w:r>
            <w:r>
              <w:rPr>
                <w:rFonts w:ascii="仿宋" w:eastAsia="仿宋" w:hAnsi="仿宋" w:cs="宋体" w:hint="eastAsia"/>
                <w:sz w:val="16"/>
                <w:szCs w:val="16"/>
              </w:rPr>
              <w:t>、佩戴方式：头戴式驱动单元；</w:t>
            </w:r>
            <w:r>
              <w:rPr>
                <w:rFonts w:ascii="仿宋" w:eastAsia="仿宋" w:hAnsi="仿宋" w:cs="宋体" w:hint="eastAsia"/>
                <w:sz w:val="16"/>
                <w:szCs w:val="16"/>
              </w:rPr>
              <w:br/>
            </w:r>
            <w:r>
              <w:rPr>
                <w:rFonts w:ascii="仿宋" w:eastAsia="仿宋" w:hAnsi="仿宋" w:cs="宋体" w:hint="eastAsia"/>
                <w:sz w:val="16"/>
                <w:szCs w:val="16"/>
              </w:rPr>
              <w:t>4</w:t>
            </w:r>
            <w:r>
              <w:rPr>
                <w:rFonts w:ascii="仿宋" w:eastAsia="仿宋" w:hAnsi="仿宋" w:cs="宋体" w:hint="eastAsia"/>
                <w:sz w:val="16"/>
                <w:szCs w:val="16"/>
              </w:rPr>
              <w:t>、</w:t>
            </w:r>
            <w:r>
              <w:rPr>
                <w:rFonts w:ascii="仿宋" w:eastAsia="仿宋" w:hAnsi="仿宋" w:cs="宋体" w:hint="eastAsia"/>
                <w:sz w:val="16"/>
                <w:szCs w:val="16"/>
              </w:rPr>
              <w:t>40-50mm</w:t>
            </w:r>
            <w:proofErr w:type="gramStart"/>
            <w:r>
              <w:rPr>
                <w:rFonts w:ascii="仿宋" w:eastAsia="仿宋" w:hAnsi="仿宋" w:cs="宋体" w:hint="eastAsia"/>
                <w:sz w:val="16"/>
                <w:szCs w:val="16"/>
              </w:rPr>
              <w:t>钕制单元</w:t>
            </w:r>
            <w:proofErr w:type="gramEnd"/>
            <w:r>
              <w:rPr>
                <w:rFonts w:ascii="仿宋" w:eastAsia="仿宋" w:hAnsi="仿宋" w:cs="宋体" w:hint="eastAsia"/>
                <w:sz w:val="16"/>
                <w:szCs w:val="16"/>
              </w:rPr>
              <w:t>或动态换能器；</w:t>
            </w:r>
            <w:r>
              <w:rPr>
                <w:rFonts w:ascii="仿宋" w:eastAsia="仿宋" w:hAnsi="仿宋" w:cs="宋体" w:hint="eastAsia"/>
                <w:sz w:val="16"/>
                <w:szCs w:val="16"/>
              </w:rPr>
              <w:br/>
              <w:t>5</w:t>
            </w:r>
            <w:r>
              <w:rPr>
                <w:rFonts w:ascii="仿宋" w:eastAsia="仿宋" w:hAnsi="仿宋" w:cs="宋体" w:hint="eastAsia"/>
                <w:sz w:val="16"/>
                <w:szCs w:val="16"/>
              </w:rPr>
              <w:t>、频率响应：</w:t>
            </w:r>
            <w:r>
              <w:rPr>
                <w:rFonts w:ascii="仿宋" w:eastAsia="仿宋" w:hAnsi="仿宋" w:cs="宋体" w:hint="eastAsia"/>
                <w:sz w:val="16"/>
                <w:szCs w:val="16"/>
              </w:rPr>
              <w:t>5-35000Hz</w:t>
            </w:r>
            <w:r>
              <w:rPr>
                <w:rFonts w:ascii="仿宋" w:eastAsia="仿宋" w:hAnsi="仿宋" w:cs="宋体" w:hint="eastAsia"/>
                <w:sz w:val="16"/>
                <w:szCs w:val="16"/>
              </w:rPr>
              <w:t>范围；</w:t>
            </w:r>
            <w:r>
              <w:rPr>
                <w:rFonts w:ascii="仿宋" w:eastAsia="仿宋" w:hAnsi="仿宋" w:cs="宋体" w:hint="eastAsia"/>
                <w:sz w:val="16"/>
                <w:szCs w:val="16"/>
              </w:rPr>
              <w:br/>
              <w:t>6</w:t>
            </w:r>
            <w:r>
              <w:rPr>
                <w:rFonts w:ascii="仿宋" w:eastAsia="仿宋" w:hAnsi="仿宋" w:cs="宋体" w:hint="eastAsia"/>
                <w:sz w:val="16"/>
                <w:szCs w:val="16"/>
              </w:rPr>
              <w:t>、阻抗：</w:t>
            </w:r>
            <w:r>
              <w:rPr>
                <w:rFonts w:ascii="仿宋" w:eastAsia="仿宋" w:hAnsi="仿宋" w:cs="宋体" w:hint="eastAsia"/>
                <w:sz w:val="16"/>
                <w:szCs w:val="16"/>
              </w:rPr>
              <w:t>32-36</w:t>
            </w:r>
            <w:r>
              <w:rPr>
                <w:rFonts w:ascii="仿宋" w:eastAsia="仿宋" w:hAnsi="仿宋" w:cs="宋体" w:hint="eastAsia"/>
                <w:sz w:val="16"/>
                <w:szCs w:val="16"/>
              </w:rPr>
              <w:t>欧姆；</w:t>
            </w:r>
            <w:r>
              <w:rPr>
                <w:rFonts w:ascii="仿宋" w:eastAsia="仿宋" w:hAnsi="仿宋" w:cs="宋体" w:hint="eastAsia"/>
                <w:sz w:val="16"/>
                <w:szCs w:val="16"/>
              </w:rPr>
              <w:br/>
              <w:t>7</w:t>
            </w:r>
            <w:r>
              <w:rPr>
                <w:rFonts w:ascii="仿宋" w:eastAsia="仿宋" w:hAnsi="仿宋" w:cs="宋体" w:hint="eastAsia"/>
                <w:sz w:val="16"/>
                <w:szCs w:val="16"/>
              </w:rPr>
              <w:t>、灵敏度：</w:t>
            </w:r>
            <w:r>
              <w:rPr>
                <w:rFonts w:ascii="仿宋" w:eastAsia="仿宋" w:hAnsi="仿宋" w:cs="宋体" w:hint="eastAsia"/>
                <w:sz w:val="16"/>
                <w:szCs w:val="16"/>
              </w:rPr>
              <w:t>96-108dB</w:t>
            </w:r>
            <w:r>
              <w:rPr>
                <w:rFonts w:ascii="仿宋" w:eastAsia="仿宋" w:hAnsi="仿宋" w:cs="宋体" w:hint="eastAsia"/>
                <w:sz w:val="16"/>
                <w:szCs w:val="16"/>
              </w:rPr>
              <w:t>范围；</w:t>
            </w:r>
            <w:r>
              <w:rPr>
                <w:rFonts w:ascii="仿宋" w:eastAsia="仿宋" w:hAnsi="仿宋" w:cs="宋体" w:hint="eastAsia"/>
                <w:sz w:val="16"/>
                <w:szCs w:val="16"/>
              </w:rPr>
              <w:br/>
              <w:t>8</w:t>
            </w:r>
            <w:r>
              <w:rPr>
                <w:rFonts w:ascii="仿宋" w:eastAsia="仿宋" w:hAnsi="仿宋" w:cs="宋体" w:hint="eastAsia"/>
                <w:sz w:val="16"/>
                <w:szCs w:val="16"/>
              </w:rPr>
              <w:t>、最大功率：</w:t>
            </w:r>
            <w:r>
              <w:rPr>
                <w:rFonts w:ascii="仿宋" w:eastAsia="仿宋" w:hAnsi="仿宋" w:cs="宋体" w:hint="eastAsia"/>
                <w:sz w:val="16"/>
                <w:szCs w:val="16"/>
              </w:rPr>
              <w:t>200mW</w:t>
            </w:r>
            <w:r>
              <w:rPr>
                <w:rFonts w:ascii="仿宋" w:eastAsia="仿宋" w:hAnsi="仿宋" w:cs="宋体" w:hint="eastAsia"/>
                <w:sz w:val="16"/>
                <w:szCs w:val="16"/>
              </w:rPr>
              <w:t>；</w:t>
            </w:r>
            <w:r>
              <w:rPr>
                <w:rFonts w:ascii="仿宋" w:eastAsia="仿宋" w:hAnsi="仿宋" w:cs="宋体" w:hint="eastAsia"/>
                <w:sz w:val="16"/>
                <w:szCs w:val="16"/>
              </w:rPr>
              <w:br/>
              <w:t>9</w:t>
            </w:r>
            <w:r>
              <w:rPr>
                <w:rFonts w:ascii="仿宋" w:eastAsia="仿宋" w:hAnsi="仿宋" w:cs="宋体" w:hint="eastAsia"/>
                <w:sz w:val="16"/>
                <w:szCs w:val="16"/>
              </w:rPr>
              <w:t>、线缆长度：</w:t>
            </w:r>
            <w:r>
              <w:rPr>
                <w:rFonts w:ascii="仿宋" w:eastAsia="仿宋" w:hAnsi="仿宋" w:cs="宋体" w:hint="eastAsia"/>
                <w:sz w:val="16"/>
                <w:szCs w:val="16"/>
              </w:rPr>
              <w:t>2-3</w:t>
            </w:r>
            <w:r>
              <w:rPr>
                <w:rFonts w:ascii="仿宋" w:eastAsia="仿宋" w:hAnsi="仿宋" w:cs="宋体" w:hint="eastAsia"/>
                <w:sz w:val="16"/>
                <w:szCs w:val="16"/>
              </w:rPr>
              <w:t>米；</w:t>
            </w:r>
            <w:r>
              <w:rPr>
                <w:rFonts w:ascii="仿宋" w:eastAsia="仿宋" w:hAnsi="仿宋" w:cs="宋体" w:hint="eastAsia"/>
                <w:sz w:val="16"/>
                <w:szCs w:val="16"/>
              </w:rPr>
              <w:br/>
              <w:t>10</w:t>
            </w:r>
            <w:r>
              <w:rPr>
                <w:rFonts w:ascii="仿宋" w:eastAsia="仿宋" w:hAnsi="仿宋" w:cs="宋体" w:hint="eastAsia"/>
                <w:sz w:val="16"/>
                <w:szCs w:val="16"/>
              </w:rPr>
              <w:t>、音频监听及录制无杂音</w:t>
            </w:r>
          </w:p>
        </w:tc>
        <w:tc>
          <w:tcPr>
            <w:tcW w:w="56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付</w:t>
            </w:r>
          </w:p>
        </w:tc>
        <w:tc>
          <w:tcPr>
            <w:tcW w:w="56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33</w:t>
            </w:r>
          </w:p>
        </w:tc>
        <w:tc>
          <w:tcPr>
            <w:tcW w:w="992" w:type="dxa"/>
            <w:tcBorders>
              <w:top w:val="nil"/>
              <w:left w:val="nil"/>
              <w:bottom w:val="single" w:sz="4" w:space="0" w:color="auto"/>
              <w:right w:val="single" w:sz="4" w:space="0" w:color="auto"/>
            </w:tcBorders>
            <w:shd w:val="clear" w:color="auto" w:fill="auto"/>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992" w:type="dxa"/>
            <w:tcBorders>
              <w:top w:val="nil"/>
              <w:left w:val="nil"/>
              <w:bottom w:val="single" w:sz="4" w:space="0" w:color="auto"/>
              <w:right w:val="single" w:sz="4" w:space="0" w:color="auto"/>
            </w:tcBorders>
            <w:shd w:val="clear" w:color="auto" w:fill="auto"/>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1418" w:type="dxa"/>
            <w:vMerge/>
            <w:tcBorders>
              <w:top w:val="nil"/>
              <w:left w:val="single" w:sz="4" w:space="0" w:color="auto"/>
              <w:bottom w:val="nil"/>
              <w:right w:val="single" w:sz="4" w:space="0" w:color="auto"/>
            </w:tcBorders>
            <w:vAlign w:val="center"/>
          </w:tcPr>
          <w:p w:rsidR="007F02BA" w:rsidRDefault="007F02BA">
            <w:pPr>
              <w:spacing w:after="0" w:line="240" w:lineRule="auto"/>
              <w:jc w:val="left"/>
              <w:rPr>
                <w:rFonts w:ascii="仿宋" w:eastAsia="仿宋" w:hAnsi="仿宋" w:cs="宋体"/>
                <w:color w:val="000000"/>
                <w:sz w:val="16"/>
                <w:szCs w:val="16"/>
              </w:rPr>
            </w:pPr>
          </w:p>
        </w:tc>
      </w:tr>
      <w:tr w:rsidR="007F02BA">
        <w:trPr>
          <w:trHeight w:val="3162"/>
        </w:trPr>
        <w:tc>
          <w:tcPr>
            <w:tcW w:w="567" w:type="dxa"/>
            <w:tcBorders>
              <w:top w:val="nil"/>
              <w:left w:val="single" w:sz="4" w:space="0" w:color="auto"/>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lastRenderedPageBreak/>
              <w:t>7</w:t>
            </w:r>
          </w:p>
        </w:tc>
        <w:tc>
          <w:tcPr>
            <w:tcW w:w="1135"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插座</w:t>
            </w:r>
          </w:p>
        </w:tc>
        <w:tc>
          <w:tcPr>
            <w:tcW w:w="382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1</w:t>
            </w:r>
            <w:r>
              <w:rPr>
                <w:rFonts w:ascii="仿宋" w:eastAsia="仿宋" w:hAnsi="仿宋" w:cs="宋体" w:hint="eastAsia"/>
                <w:sz w:val="16"/>
                <w:szCs w:val="16"/>
              </w:rPr>
              <w:t>、产品名称</w:t>
            </w:r>
            <w:r>
              <w:rPr>
                <w:rFonts w:ascii="仿宋" w:eastAsia="仿宋" w:hAnsi="仿宋" w:cs="宋体" w:hint="eastAsia"/>
                <w:sz w:val="16"/>
                <w:szCs w:val="16"/>
              </w:rPr>
              <w:t>:</w:t>
            </w:r>
            <w:r>
              <w:rPr>
                <w:rFonts w:ascii="仿宋" w:eastAsia="仿宋" w:hAnsi="仿宋" w:cs="宋体" w:hint="eastAsia"/>
                <w:sz w:val="16"/>
                <w:szCs w:val="16"/>
              </w:rPr>
              <w:t>二三极连体插座（</w:t>
            </w:r>
            <w:r>
              <w:rPr>
                <w:rFonts w:ascii="仿宋" w:eastAsia="仿宋" w:hAnsi="仿宋" w:cs="宋体" w:hint="eastAsia"/>
                <w:sz w:val="16"/>
                <w:szCs w:val="16"/>
              </w:rPr>
              <w:t>20</w:t>
            </w:r>
            <w:r>
              <w:rPr>
                <w:rFonts w:ascii="仿宋" w:eastAsia="仿宋" w:hAnsi="仿宋" w:cs="宋体" w:hint="eastAsia"/>
                <w:sz w:val="16"/>
                <w:szCs w:val="16"/>
              </w:rPr>
              <w:t>孔）</w:t>
            </w:r>
            <w:r>
              <w:rPr>
                <w:rFonts w:ascii="仿宋" w:eastAsia="仿宋" w:hAnsi="仿宋" w:cs="宋体" w:hint="eastAsia"/>
                <w:sz w:val="16"/>
                <w:szCs w:val="16"/>
              </w:rPr>
              <w:br/>
              <w:t>2</w:t>
            </w:r>
            <w:r>
              <w:rPr>
                <w:rFonts w:ascii="仿宋" w:eastAsia="仿宋" w:hAnsi="仿宋" w:cs="宋体" w:hint="eastAsia"/>
                <w:sz w:val="16"/>
                <w:szCs w:val="16"/>
              </w:rPr>
              <w:t>、</w:t>
            </w:r>
            <w:r>
              <w:rPr>
                <w:rFonts w:ascii="仿宋" w:eastAsia="仿宋" w:hAnsi="仿宋" w:cs="宋体" w:hint="eastAsia"/>
                <w:sz w:val="16"/>
                <w:szCs w:val="16"/>
              </w:rPr>
              <w:t>3C</w:t>
            </w:r>
            <w:r>
              <w:rPr>
                <w:rFonts w:ascii="仿宋" w:eastAsia="仿宋" w:hAnsi="仿宋" w:cs="宋体" w:hint="eastAsia"/>
                <w:sz w:val="16"/>
                <w:szCs w:val="16"/>
              </w:rPr>
              <w:t>认证；</w:t>
            </w:r>
            <w:r>
              <w:rPr>
                <w:rFonts w:ascii="仿宋" w:eastAsia="仿宋" w:hAnsi="仿宋" w:cs="宋体" w:hint="eastAsia"/>
                <w:sz w:val="16"/>
                <w:szCs w:val="16"/>
              </w:rPr>
              <w:br/>
              <w:t>3</w:t>
            </w:r>
            <w:r>
              <w:rPr>
                <w:rFonts w:ascii="仿宋" w:eastAsia="仿宋" w:hAnsi="仿宋" w:cs="宋体" w:hint="eastAsia"/>
                <w:sz w:val="16"/>
                <w:szCs w:val="16"/>
              </w:rPr>
              <w:t>、材质：外壳：</w:t>
            </w:r>
            <w:r>
              <w:rPr>
                <w:rFonts w:ascii="仿宋" w:eastAsia="仿宋" w:hAnsi="仿宋" w:cs="宋体" w:hint="eastAsia"/>
                <w:sz w:val="16"/>
                <w:szCs w:val="16"/>
              </w:rPr>
              <w:t xml:space="preserve">PC </w:t>
            </w:r>
            <w:r>
              <w:rPr>
                <w:rFonts w:ascii="仿宋" w:eastAsia="仿宋" w:hAnsi="仿宋" w:cs="宋体" w:hint="eastAsia"/>
                <w:sz w:val="16"/>
                <w:szCs w:val="16"/>
              </w:rPr>
              <w:t>高温阻燃外壳；</w:t>
            </w:r>
            <w:r>
              <w:rPr>
                <w:rFonts w:ascii="仿宋" w:eastAsia="仿宋" w:hAnsi="仿宋" w:cs="宋体" w:hint="eastAsia"/>
                <w:sz w:val="16"/>
                <w:szCs w:val="16"/>
              </w:rPr>
              <w:br/>
              <w:t>4</w:t>
            </w:r>
            <w:r>
              <w:rPr>
                <w:rFonts w:ascii="仿宋" w:eastAsia="仿宋" w:hAnsi="仿宋" w:cs="宋体" w:hint="eastAsia"/>
                <w:sz w:val="16"/>
                <w:szCs w:val="16"/>
              </w:rPr>
              <w:t>、构件：镀镍铜，经久耐用不生锈；</w:t>
            </w:r>
            <w:r>
              <w:rPr>
                <w:rFonts w:ascii="仿宋" w:eastAsia="仿宋" w:hAnsi="仿宋" w:cs="宋体" w:hint="eastAsia"/>
                <w:sz w:val="16"/>
                <w:szCs w:val="16"/>
              </w:rPr>
              <w:br/>
              <w:t>5</w:t>
            </w:r>
            <w:r>
              <w:rPr>
                <w:rFonts w:ascii="仿宋" w:eastAsia="仿宋" w:hAnsi="仿宋" w:cs="宋体" w:hint="eastAsia"/>
                <w:sz w:val="16"/>
                <w:szCs w:val="16"/>
              </w:rPr>
              <w:t>、背板：</w:t>
            </w:r>
            <w:r>
              <w:rPr>
                <w:rFonts w:ascii="仿宋" w:eastAsia="仿宋" w:hAnsi="仿宋" w:cs="宋体" w:hint="eastAsia"/>
                <w:sz w:val="16"/>
                <w:szCs w:val="16"/>
              </w:rPr>
              <w:t xml:space="preserve">PC  </w:t>
            </w:r>
            <w:r>
              <w:rPr>
                <w:rFonts w:ascii="仿宋" w:eastAsia="仿宋" w:hAnsi="仿宋" w:cs="宋体" w:hint="eastAsia"/>
                <w:sz w:val="16"/>
                <w:szCs w:val="16"/>
              </w:rPr>
              <w:t>牢固稳定不易变形且防止误插意外触电；</w:t>
            </w:r>
            <w:r>
              <w:rPr>
                <w:rFonts w:ascii="仿宋" w:eastAsia="仿宋" w:hAnsi="仿宋" w:cs="宋体" w:hint="eastAsia"/>
                <w:sz w:val="16"/>
                <w:szCs w:val="16"/>
              </w:rPr>
              <w:br/>
              <w:t>6</w:t>
            </w:r>
            <w:r>
              <w:rPr>
                <w:rFonts w:ascii="仿宋" w:eastAsia="仿宋" w:hAnsi="仿宋" w:cs="宋体" w:hint="eastAsia"/>
                <w:sz w:val="16"/>
                <w:szCs w:val="16"/>
              </w:rPr>
              <w:t>、产品颜色：星空灰；</w:t>
            </w:r>
            <w:r>
              <w:rPr>
                <w:rFonts w:ascii="仿宋" w:eastAsia="仿宋" w:hAnsi="仿宋" w:cs="宋体" w:hint="eastAsia"/>
                <w:sz w:val="16"/>
                <w:szCs w:val="16"/>
              </w:rPr>
              <w:br/>
              <w:t>7</w:t>
            </w:r>
            <w:r>
              <w:rPr>
                <w:rFonts w:ascii="仿宋" w:eastAsia="仿宋" w:hAnsi="仿宋" w:cs="宋体" w:hint="eastAsia"/>
                <w:sz w:val="16"/>
                <w:szCs w:val="16"/>
              </w:rPr>
              <w:t>、性能参数：</w:t>
            </w:r>
            <w:r>
              <w:rPr>
                <w:rFonts w:ascii="仿宋" w:eastAsia="仿宋" w:hAnsi="仿宋" w:cs="宋体" w:hint="eastAsia"/>
                <w:sz w:val="16"/>
                <w:szCs w:val="16"/>
              </w:rPr>
              <w:t>10A250V</w:t>
            </w:r>
            <w:r>
              <w:rPr>
                <w:rFonts w:ascii="仿宋" w:eastAsia="仿宋" w:hAnsi="仿宋" w:cs="宋体" w:hint="eastAsia"/>
                <w:sz w:val="16"/>
                <w:szCs w:val="16"/>
              </w:rPr>
              <w:t>；</w:t>
            </w:r>
            <w:r>
              <w:rPr>
                <w:rFonts w:ascii="仿宋" w:eastAsia="仿宋" w:hAnsi="仿宋" w:cs="宋体" w:hint="eastAsia"/>
                <w:sz w:val="16"/>
                <w:szCs w:val="16"/>
              </w:rPr>
              <w:br/>
            </w:r>
            <w:r>
              <w:rPr>
                <w:rFonts w:ascii="仿宋" w:eastAsia="仿宋" w:hAnsi="仿宋" w:cs="宋体" w:hint="eastAsia"/>
                <w:sz w:val="16"/>
                <w:szCs w:val="16"/>
              </w:rPr>
              <w:t>8</w:t>
            </w:r>
            <w:r>
              <w:rPr>
                <w:rFonts w:ascii="仿宋" w:eastAsia="仿宋" w:hAnsi="仿宋" w:cs="宋体" w:hint="eastAsia"/>
                <w:sz w:val="16"/>
                <w:szCs w:val="16"/>
              </w:rPr>
              <w:t>、产品尺寸：</w:t>
            </w:r>
            <w:r>
              <w:rPr>
                <w:rFonts w:ascii="仿宋" w:eastAsia="仿宋" w:hAnsi="仿宋" w:cs="宋体" w:hint="eastAsia"/>
                <w:sz w:val="16"/>
                <w:szCs w:val="16"/>
              </w:rPr>
              <w:t>86x86(mm)</w:t>
            </w:r>
          </w:p>
        </w:tc>
        <w:tc>
          <w:tcPr>
            <w:tcW w:w="56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只</w:t>
            </w:r>
          </w:p>
        </w:tc>
        <w:tc>
          <w:tcPr>
            <w:tcW w:w="56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35</w:t>
            </w:r>
          </w:p>
        </w:tc>
        <w:tc>
          <w:tcPr>
            <w:tcW w:w="992" w:type="dxa"/>
            <w:tcBorders>
              <w:top w:val="nil"/>
              <w:left w:val="nil"/>
              <w:bottom w:val="single" w:sz="4" w:space="0" w:color="auto"/>
              <w:right w:val="single" w:sz="4" w:space="0" w:color="auto"/>
            </w:tcBorders>
            <w:shd w:val="clear" w:color="auto" w:fill="auto"/>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992" w:type="dxa"/>
            <w:tcBorders>
              <w:top w:val="nil"/>
              <w:left w:val="nil"/>
              <w:bottom w:val="single" w:sz="4" w:space="0" w:color="auto"/>
              <w:right w:val="single" w:sz="4" w:space="0" w:color="auto"/>
            </w:tcBorders>
            <w:shd w:val="clear" w:color="auto" w:fill="auto"/>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1418" w:type="dxa"/>
            <w:vMerge/>
            <w:tcBorders>
              <w:top w:val="nil"/>
              <w:left w:val="single" w:sz="4" w:space="0" w:color="auto"/>
              <w:bottom w:val="single" w:sz="4" w:space="0" w:color="auto"/>
              <w:right w:val="single" w:sz="4" w:space="0" w:color="auto"/>
            </w:tcBorders>
            <w:vAlign w:val="center"/>
          </w:tcPr>
          <w:p w:rsidR="007F02BA" w:rsidRDefault="007F02BA">
            <w:pPr>
              <w:spacing w:after="0" w:line="240" w:lineRule="auto"/>
              <w:jc w:val="left"/>
              <w:rPr>
                <w:rFonts w:ascii="仿宋" w:eastAsia="仿宋" w:hAnsi="仿宋" w:cs="宋体"/>
                <w:color w:val="000000"/>
                <w:sz w:val="16"/>
                <w:szCs w:val="16"/>
              </w:rPr>
            </w:pPr>
          </w:p>
        </w:tc>
      </w:tr>
      <w:tr w:rsidR="007F02BA">
        <w:trPr>
          <w:trHeight w:val="2058"/>
        </w:trPr>
        <w:tc>
          <w:tcPr>
            <w:tcW w:w="567" w:type="dxa"/>
            <w:tcBorders>
              <w:top w:val="nil"/>
              <w:left w:val="single" w:sz="4" w:space="0" w:color="auto"/>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8</w:t>
            </w:r>
          </w:p>
        </w:tc>
        <w:tc>
          <w:tcPr>
            <w:tcW w:w="1135"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辅材安装</w:t>
            </w:r>
          </w:p>
        </w:tc>
        <w:tc>
          <w:tcPr>
            <w:tcW w:w="382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left"/>
              <w:rPr>
                <w:rFonts w:ascii="仿宋" w:eastAsia="仿宋" w:hAnsi="仿宋" w:cs="宋体"/>
                <w:sz w:val="16"/>
                <w:szCs w:val="16"/>
              </w:rPr>
            </w:pPr>
            <w:r>
              <w:rPr>
                <w:rFonts w:ascii="仿宋" w:eastAsia="仿宋" w:hAnsi="仿宋" w:cs="宋体" w:hint="eastAsia"/>
                <w:sz w:val="16"/>
                <w:szCs w:val="16"/>
              </w:rPr>
              <w:t>电源线、高清线等</w:t>
            </w:r>
          </w:p>
        </w:tc>
        <w:tc>
          <w:tcPr>
            <w:tcW w:w="56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套</w:t>
            </w:r>
          </w:p>
        </w:tc>
        <w:tc>
          <w:tcPr>
            <w:tcW w:w="567"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1</w:t>
            </w:r>
          </w:p>
        </w:tc>
        <w:tc>
          <w:tcPr>
            <w:tcW w:w="992" w:type="dxa"/>
            <w:tcBorders>
              <w:top w:val="nil"/>
              <w:left w:val="nil"/>
              <w:bottom w:val="single" w:sz="4" w:space="0" w:color="auto"/>
              <w:right w:val="single" w:sz="4" w:space="0" w:color="auto"/>
            </w:tcBorders>
            <w:shd w:val="clear" w:color="auto" w:fill="auto"/>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992" w:type="dxa"/>
            <w:tcBorders>
              <w:top w:val="single" w:sz="4" w:space="0" w:color="auto"/>
              <w:left w:val="nil"/>
              <w:bottom w:val="single" w:sz="4" w:space="0" w:color="auto"/>
              <w:right w:val="single" w:sz="4" w:space="0" w:color="auto"/>
            </w:tcBorders>
            <w:shd w:val="clear" w:color="auto" w:fill="auto"/>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1418" w:type="dxa"/>
            <w:vMerge/>
            <w:tcBorders>
              <w:top w:val="single" w:sz="4" w:space="0" w:color="auto"/>
              <w:left w:val="single" w:sz="4" w:space="0" w:color="auto"/>
              <w:bottom w:val="single" w:sz="4" w:space="0" w:color="auto"/>
              <w:right w:val="single" w:sz="4" w:space="0" w:color="auto"/>
            </w:tcBorders>
            <w:vAlign w:val="center"/>
          </w:tcPr>
          <w:p w:rsidR="007F02BA" w:rsidRDefault="007F02BA">
            <w:pPr>
              <w:spacing w:after="0" w:line="240" w:lineRule="auto"/>
              <w:jc w:val="left"/>
              <w:rPr>
                <w:rFonts w:ascii="仿宋" w:eastAsia="仿宋" w:hAnsi="仿宋" w:cs="宋体"/>
                <w:color w:val="000000"/>
                <w:sz w:val="16"/>
                <w:szCs w:val="16"/>
              </w:rPr>
            </w:pPr>
          </w:p>
        </w:tc>
      </w:tr>
      <w:tr w:rsidR="007F02BA">
        <w:trPr>
          <w:trHeight w:val="675"/>
        </w:trPr>
        <w:tc>
          <w:tcPr>
            <w:tcW w:w="6663" w:type="dxa"/>
            <w:gridSpan w:val="5"/>
            <w:tcBorders>
              <w:top w:val="single" w:sz="4" w:space="0" w:color="auto"/>
              <w:left w:val="single" w:sz="4" w:space="0" w:color="auto"/>
              <w:bottom w:val="single" w:sz="4" w:space="0" w:color="auto"/>
              <w:right w:val="single" w:sz="4" w:space="0" w:color="auto"/>
            </w:tcBorders>
            <w:shd w:val="clear" w:color="FFFFFF" w:fill="FFFFFF"/>
            <w:vAlign w:val="center"/>
          </w:tcPr>
          <w:p w:rsidR="007F02BA" w:rsidRDefault="00682A42">
            <w:pPr>
              <w:spacing w:after="0" w:line="240" w:lineRule="auto"/>
              <w:jc w:val="right"/>
              <w:rPr>
                <w:rFonts w:ascii="仿宋" w:eastAsia="仿宋" w:hAnsi="仿宋" w:cs="宋体"/>
                <w:sz w:val="16"/>
                <w:szCs w:val="16"/>
              </w:rPr>
            </w:pPr>
            <w:r>
              <w:rPr>
                <w:rFonts w:ascii="仿宋" w:eastAsia="仿宋" w:hAnsi="仿宋" w:cs="宋体" w:hint="eastAsia"/>
                <w:sz w:val="16"/>
                <w:szCs w:val="16"/>
              </w:rPr>
              <w:t>合计：</w:t>
            </w:r>
          </w:p>
        </w:tc>
        <w:tc>
          <w:tcPr>
            <w:tcW w:w="992"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709" w:type="dxa"/>
            <w:tcBorders>
              <w:top w:val="nil"/>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992" w:type="dxa"/>
            <w:tcBorders>
              <w:top w:val="single" w:sz="4" w:space="0" w:color="auto"/>
              <w:left w:val="nil"/>
              <w:bottom w:val="single" w:sz="4" w:space="0" w:color="auto"/>
              <w:right w:val="single" w:sz="4" w:space="0" w:color="auto"/>
            </w:tcBorders>
            <w:shd w:val="clear" w:color="FFFFFF" w:fill="FFFFFF"/>
            <w:vAlign w:val="center"/>
          </w:tcPr>
          <w:p w:rsidR="007F02BA" w:rsidRDefault="00682A42">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7F02BA" w:rsidRDefault="00682A42">
            <w:pPr>
              <w:spacing w:after="0" w:line="240" w:lineRule="auto"/>
              <w:jc w:val="center"/>
              <w:rPr>
                <w:rFonts w:ascii="等线" w:eastAsia="等线" w:hAnsi="等线" w:cs="宋体"/>
                <w:color w:val="000000"/>
                <w:sz w:val="16"/>
                <w:szCs w:val="16"/>
              </w:rPr>
            </w:pPr>
            <w:r>
              <w:rPr>
                <w:rFonts w:ascii="等线" w:eastAsia="等线" w:hAnsi="等线" w:cs="宋体" w:hint="eastAsia"/>
                <w:color w:val="000000"/>
                <w:sz w:val="16"/>
                <w:szCs w:val="16"/>
              </w:rPr>
              <w:t xml:space="preserve">　</w:t>
            </w:r>
          </w:p>
        </w:tc>
      </w:tr>
    </w:tbl>
    <w:p w:rsidR="007F02BA" w:rsidRDefault="007F02BA">
      <w:pPr>
        <w:spacing w:line="380" w:lineRule="exact"/>
        <w:ind w:leftChars="67" w:left="147"/>
        <w:rPr>
          <w:rFonts w:ascii="仿宋" w:eastAsia="仿宋" w:hAnsi="仿宋"/>
          <w:sz w:val="24"/>
          <w:szCs w:val="24"/>
        </w:rPr>
      </w:pPr>
    </w:p>
    <w:p w:rsidR="007F02BA" w:rsidRDefault="00682A42">
      <w:pPr>
        <w:spacing w:line="380" w:lineRule="exact"/>
        <w:ind w:leftChars="67" w:left="147"/>
        <w:rPr>
          <w:rFonts w:ascii="仿宋" w:eastAsia="仿宋" w:hAnsi="仿宋"/>
          <w:sz w:val="24"/>
          <w:szCs w:val="24"/>
        </w:rPr>
      </w:pPr>
      <w:r>
        <w:rPr>
          <w:rFonts w:ascii="仿宋" w:eastAsia="仿宋" w:hAnsi="仿宋"/>
          <w:sz w:val="24"/>
          <w:szCs w:val="24"/>
        </w:rPr>
        <w:t>注：</w:t>
      </w:r>
      <w:r>
        <w:rPr>
          <w:rFonts w:ascii="仿宋" w:eastAsia="仿宋" w:hAnsi="仿宋"/>
          <w:sz w:val="24"/>
          <w:szCs w:val="24"/>
        </w:rPr>
        <w:t>1.</w:t>
      </w:r>
      <w:r>
        <w:rPr>
          <w:rFonts w:ascii="仿宋" w:eastAsia="仿宋" w:hAnsi="仿宋"/>
          <w:sz w:val="24"/>
          <w:szCs w:val="24"/>
        </w:rPr>
        <w:t>如果按单价计算的结果与总价不一致</w:t>
      </w:r>
      <w:r>
        <w:rPr>
          <w:rFonts w:ascii="仿宋" w:eastAsia="仿宋" w:hAnsi="仿宋"/>
          <w:sz w:val="24"/>
          <w:szCs w:val="24"/>
        </w:rPr>
        <w:t>,</w:t>
      </w:r>
      <w:r>
        <w:rPr>
          <w:rFonts w:ascii="仿宋" w:eastAsia="仿宋" w:hAnsi="仿宋"/>
          <w:sz w:val="24"/>
          <w:szCs w:val="24"/>
        </w:rPr>
        <w:t>以单价为准修正总价。</w:t>
      </w:r>
    </w:p>
    <w:p w:rsidR="007F02BA" w:rsidRDefault="00682A42">
      <w:pPr>
        <w:spacing w:line="380" w:lineRule="exact"/>
        <w:ind w:leftChars="67" w:left="147" w:firstLineChars="200" w:firstLine="480"/>
        <w:rPr>
          <w:rFonts w:ascii="仿宋" w:eastAsia="仿宋" w:hAnsi="仿宋"/>
          <w:sz w:val="24"/>
          <w:szCs w:val="24"/>
        </w:rPr>
      </w:pPr>
      <w:r>
        <w:rPr>
          <w:rFonts w:ascii="仿宋" w:eastAsia="仿宋" w:hAnsi="仿宋"/>
          <w:sz w:val="24"/>
          <w:szCs w:val="24"/>
        </w:rPr>
        <w:t>2.</w:t>
      </w:r>
      <w:r>
        <w:rPr>
          <w:rFonts w:ascii="仿宋" w:eastAsia="仿宋" w:hAnsi="仿宋"/>
          <w:sz w:val="24"/>
          <w:szCs w:val="24"/>
        </w:rPr>
        <w:t>如果不提供详细参数和报价将视为没有实质性响应</w:t>
      </w:r>
      <w:r>
        <w:rPr>
          <w:rFonts w:ascii="仿宋" w:eastAsia="仿宋" w:hAnsi="仿宋" w:hint="eastAsia"/>
          <w:sz w:val="24"/>
          <w:szCs w:val="24"/>
        </w:rPr>
        <w:t>公开询价</w:t>
      </w:r>
      <w:r>
        <w:rPr>
          <w:rFonts w:ascii="仿宋" w:eastAsia="仿宋" w:hAnsi="仿宋"/>
          <w:sz w:val="24"/>
          <w:szCs w:val="24"/>
        </w:rPr>
        <w:t>文件。</w:t>
      </w:r>
    </w:p>
    <w:p w:rsidR="007F02BA" w:rsidRDefault="007F02BA">
      <w:pPr>
        <w:spacing w:after="0" w:line="300" w:lineRule="exact"/>
        <w:ind w:firstLineChars="200" w:firstLine="480"/>
        <w:rPr>
          <w:rFonts w:ascii="仿宋" w:eastAsia="仿宋" w:hAnsi="仿宋"/>
          <w:sz w:val="24"/>
          <w:szCs w:val="24"/>
          <w:lang w:val="zh-CN"/>
        </w:rPr>
      </w:pPr>
    </w:p>
    <w:p w:rsidR="007F02BA" w:rsidRDefault="007F02BA">
      <w:pPr>
        <w:spacing w:line="380" w:lineRule="exact"/>
        <w:rPr>
          <w:rFonts w:ascii="仿宋" w:eastAsia="仿宋" w:hAnsi="仿宋"/>
          <w:sz w:val="24"/>
          <w:szCs w:val="24"/>
          <w:lang w:val="zh-CN"/>
        </w:rPr>
      </w:pPr>
    </w:p>
    <w:p w:rsidR="007F02BA" w:rsidRDefault="007F02BA">
      <w:pPr>
        <w:spacing w:line="360" w:lineRule="auto"/>
        <w:ind w:right="960"/>
        <w:jc w:val="right"/>
        <w:rPr>
          <w:rFonts w:ascii="仿宋" w:eastAsia="仿宋" w:hAnsi="仿宋"/>
          <w:sz w:val="24"/>
          <w:szCs w:val="24"/>
          <w:lang w:val="zh-CN"/>
        </w:rPr>
      </w:pPr>
    </w:p>
    <w:p w:rsidR="007F02BA" w:rsidRDefault="00682A42">
      <w:pPr>
        <w:spacing w:line="360" w:lineRule="auto"/>
        <w:ind w:right="1440"/>
        <w:jc w:val="right"/>
        <w:rPr>
          <w:rFonts w:ascii="仿宋" w:eastAsia="仿宋" w:hAnsi="仿宋"/>
          <w:sz w:val="24"/>
          <w:szCs w:val="24"/>
          <w:lang w:val="zh-CN"/>
        </w:rPr>
      </w:pPr>
      <w:r>
        <w:rPr>
          <w:rFonts w:ascii="仿宋" w:eastAsia="仿宋" w:hAnsi="仿宋" w:hint="eastAsia"/>
          <w:sz w:val="24"/>
          <w:szCs w:val="24"/>
          <w:lang w:val="zh-CN"/>
        </w:rPr>
        <w:t>参与人授权代表</w:t>
      </w:r>
      <w:r>
        <w:rPr>
          <w:rFonts w:ascii="仿宋" w:eastAsia="仿宋" w:hAnsi="仿宋"/>
          <w:sz w:val="24"/>
          <w:szCs w:val="24"/>
          <w:lang w:val="zh-CN"/>
        </w:rPr>
        <w:t>（签字</w:t>
      </w:r>
      <w:r>
        <w:rPr>
          <w:rFonts w:ascii="仿宋" w:eastAsia="仿宋" w:hAnsi="仿宋" w:hint="eastAsia"/>
          <w:sz w:val="24"/>
          <w:szCs w:val="24"/>
          <w:lang w:val="zh-CN"/>
        </w:rPr>
        <w:t>或盖章</w:t>
      </w:r>
      <w:r>
        <w:rPr>
          <w:rFonts w:ascii="仿宋" w:eastAsia="仿宋" w:hAnsi="仿宋"/>
          <w:sz w:val="24"/>
          <w:szCs w:val="24"/>
          <w:lang w:val="zh-CN"/>
        </w:rPr>
        <w:t>）：</w:t>
      </w:r>
    </w:p>
    <w:p w:rsidR="007F02BA" w:rsidRDefault="00682A42">
      <w:pPr>
        <w:spacing w:line="360" w:lineRule="auto"/>
        <w:ind w:right="1406"/>
        <w:jc w:val="right"/>
        <w:rPr>
          <w:rFonts w:ascii="仿宋" w:eastAsia="仿宋" w:hAnsi="仿宋"/>
          <w:sz w:val="24"/>
          <w:szCs w:val="24"/>
          <w:lang w:val="zh-CN"/>
        </w:rPr>
        <w:sectPr w:rsidR="007F02BA">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Pr>
          <w:rFonts w:ascii="仿宋" w:eastAsia="仿宋" w:hAnsi="仿宋" w:hint="eastAsia"/>
          <w:sz w:val="24"/>
          <w:szCs w:val="24"/>
          <w:lang w:val="zh-CN"/>
        </w:rPr>
        <w:t>日</w:t>
      </w:r>
      <w:r>
        <w:rPr>
          <w:rFonts w:ascii="仿宋" w:eastAsia="仿宋" w:hAnsi="仿宋" w:hint="eastAsia"/>
          <w:sz w:val="24"/>
          <w:szCs w:val="24"/>
          <w:lang w:val="zh-CN"/>
        </w:rPr>
        <w:t xml:space="preserve"> </w:t>
      </w:r>
      <w:r>
        <w:rPr>
          <w:rFonts w:ascii="仿宋" w:eastAsia="仿宋" w:hAnsi="仿宋"/>
          <w:sz w:val="24"/>
          <w:szCs w:val="24"/>
          <w:lang w:val="zh-CN"/>
        </w:rPr>
        <w:t xml:space="preserve">        </w:t>
      </w:r>
      <w:r>
        <w:rPr>
          <w:rFonts w:ascii="仿宋" w:eastAsia="仿宋" w:hAnsi="仿宋" w:hint="eastAsia"/>
          <w:sz w:val="24"/>
          <w:szCs w:val="24"/>
          <w:lang w:val="zh-CN"/>
        </w:rPr>
        <w:t>期：</w:t>
      </w:r>
      <w:bookmarkStart w:id="118" w:name="_Toc259692749"/>
      <w:bookmarkStart w:id="119" w:name="_Toc249325720"/>
      <w:bookmarkStart w:id="120" w:name="_Toc217891408"/>
      <w:bookmarkStart w:id="121" w:name="_Toc266870916"/>
      <w:bookmarkStart w:id="122" w:name="_Toc266868943"/>
      <w:bookmarkStart w:id="123" w:name="_Toc259520874"/>
      <w:bookmarkStart w:id="124" w:name="_Toc223146614"/>
      <w:bookmarkStart w:id="125" w:name="_Toc219800249"/>
      <w:bookmarkStart w:id="126" w:name="_Toc213208771"/>
      <w:bookmarkStart w:id="127" w:name="_Toc213756057"/>
      <w:bookmarkStart w:id="128" w:name="_Toc254790909"/>
      <w:bookmarkStart w:id="129" w:name="_Toc267060326"/>
      <w:bookmarkStart w:id="130" w:name="_Toc267059186"/>
      <w:bookmarkStart w:id="131" w:name="_Toc227058536"/>
      <w:bookmarkStart w:id="132" w:name="_Toc232302122"/>
      <w:bookmarkStart w:id="133" w:name="_Toc235437998"/>
      <w:bookmarkStart w:id="134" w:name="_Toc259692656"/>
      <w:bookmarkStart w:id="135" w:name="_Toc267059035"/>
      <w:bookmarkStart w:id="136" w:name="_Toc266868679"/>
      <w:bookmarkStart w:id="137" w:name="_Toc266870839"/>
      <w:bookmarkStart w:id="138" w:name="_Toc230071153"/>
      <w:bookmarkStart w:id="139" w:name="_Toc160880165"/>
      <w:bookmarkStart w:id="140" w:name="_Toc225669328"/>
      <w:bookmarkStart w:id="141" w:name="_Toc267060076"/>
      <w:bookmarkStart w:id="142" w:name="_Toc273178703"/>
      <w:bookmarkStart w:id="143" w:name="_Toc267060461"/>
      <w:bookmarkStart w:id="144" w:name="_Toc258401265"/>
      <w:bookmarkStart w:id="145" w:name="_Toc255975016"/>
      <w:bookmarkStart w:id="146" w:name="_Toc267060216"/>
      <w:bookmarkStart w:id="147" w:name="_Toc267059544"/>
      <w:bookmarkStart w:id="148" w:name="_Toc267059924"/>
      <w:bookmarkStart w:id="149" w:name="_Toc267059811"/>
      <w:bookmarkStart w:id="150" w:name="_Toc267059658"/>
      <w:bookmarkStart w:id="151" w:name="_Toc160880534"/>
      <w:bookmarkStart w:id="152" w:name="_Toc192663691"/>
      <w:bookmarkStart w:id="153" w:name="_Toc203355738"/>
      <w:bookmarkStart w:id="154" w:name="_Toc193165739"/>
      <w:bookmarkStart w:id="155" w:name="_Toc182372787"/>
      <w:bookmarkStart w:id="156" w:name="_Toc236021457"/>
      <w:bookmarkStart w:id="157" w:name="_Toc193160453"/>
      <w:bookmarkStart w:id="158" w:name="_Toc181436570"/>
      <w:bookmarkStart w:id="159" w:name="_Toc211917121"/>
      <w:bookmarkStart w:id="160" w:name="_Toc192664158"/>
      <w:bookmarkStart w:id="161" w:name="_Toc192996451"/>
      <w:bookmarkStart w:id="162" w:name="_Toc192663840"/>
      <w:bookmarkStart w:id="163" w:name="_Toc213755945"/>
      <w:bookmarkStart w:id="164" w:name="_Toc266870441"/>
      <w:bookmarkStart w:id="165" w:name="_Toc192996343"/>
      <w:bookmarkStart w:id="166" w:name="_Toc191802695"/>
      <w:bookmarkStart w:id="167" w:name="_Toc235438281"/>
      <w:bookmarkStart w:id="168" w:name="_Toc235438352"/>
      <w:bookmarkStart w:id="169" w:name="_Toc191803631"/>
      <w:bookmarkStart w:id="170" w:name="_Toc191783227"/>
      <w:bookmarkStart w:id="171" w:name="_Toc182805222"/>
      <w:bookmarkStart w:id="172" w:name="_Toc213756001"/>
      <w:bookmarkStart w:id="173" w:name="_Toc213755864"/>
      <w:bookmarkStart w:id="174" w:name="_Toc253066624"/>
      <w:bookmarkStart w:id="175" w:name="_Toc251586241"/>
      <w:bookmarkStart w:id="176" w:name="_Toc191789334"/>
      <w:bookmarkStart w:id="177" w:name="_Toc169332954"/>
      <w:bookmarkStart w:id="178" w:name="_Toc169332843"/>
      <w:bookmarkStart w:id="179" w:name="_Toc177985474"/>
      <w:bookmarkStart w:id="180" w:name="_Toc251613839"/>
      <w:bookmarkStart w:id="181" w:name="_Toc170798798"/>
      <w:bookmarkStart w:id="182" w:name="_Toc181436466"/>
      <w:bookmarkStart w:id="183" w:name="_Toc180302918"/>
    </w:p>
    <w:p w:rsidR="007F02BA" w:rsidRDefault="00682A42">
      <w:pPr>
        <w:jc w:val="center"/>
        <w:outlineLvl w:val="1"/>
        <w:rPr>
          <w:rFonts w:ascii="仿宋" w:eastAsia="仿宋" w:hAnsi="仿宋"/>
          <w:b/>
          <w:bCs/>
          <w:sz w:val="24"/>
          <w:szCs w:val="24"/>
        </w:rPr>
      </w:pPr>
      <w:r>
        <w:rPr>
          <w:rFonts w:ascii="仿宋" w:eastAsia="仿宋" w:hAnsi="仿宋"/>
          <w:b/>
          <w:bCs/>
          <w:sz w:val="24"/>
          <w:szCs w:val="24"/>
        </w:rPr>
        <w:lastRenderedPageBreak/>
        <w:t>3</w:t>
      </w:r>
      <w:r>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Pr>
          <w:rFonts w:ascii="仿宋" w:eastAsia="仿宋" w:hAnsi="仿宋" w:hint="eastAsia"/>
          <w:b/>
          <w:bCs/>
          <w:sz w:val="24"/>
          <w:szCs w:val="24"/>
        </w:rPr>
        <w:t>参与人还应提供的材料</w:t>
      </w:r>
    </w:p>
    <w:p w:rsidR="007F02BA" w:rsidRDefault="007F02BA">
      <w:pPr>
        <w:pStyle w:val="af"/>
        <w:rPr>
          <w:sz w:val="24"/>
          <w:szCs w:val="24"/>
        </w:rPr>
      </w:pPr>
    </w:p>
    <w:p w:rsidR="007F02BA" w:rsidRDefault="00682A42">
      <w:pPr>
        <w:spacing w:after="0" w:line="500" w:lineRule="exact"/>
        <w:rPr>
          <w:rFonts w:ascii="仿宋" w:eastAsia="仿宋" w:hAnsi="仿宋"/>
          <w:sz w:val="24"/>
          <w:szCs w:val="24"/>
        </w:rPr>
      </w:pPr>
      <w:r>
        <w:rPr>
          <w:rFonts w:ascii="仿宋" w:eastAsia="仿宋" w:hAnsi="仿宋" w:hint="eastAsia"/>
          <w:sz w:val="24"/>
          <w:szCs w:val="24"/>
        </w:rPr>
        <w:t>参与人需要提供以下材料：</w:t>
      </w:r>
    </w:p>
    <w:p w:rsidR="007F02BA" w:rsidRDefault="00682A42">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营业执照复印件</w:t>
      </w:r>
    </w:p>
    <w:p w:rsidR="007F02BA" w:rsidRDefault="00682A42">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授权经销商或代理商证明材料复印件</w:t>
      </w:r>
    </w:p>
    <w:p w:rsidR="007F02BA" w:rsidRDefault="00682A42">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质保期和售后服务承诺书（参与人自行起草）</w:t>
      </w:r>
    </w:p>
    <w:p w:rsidR="007F02BA" w:rsidRDefault="00682A42">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color w:val="000000" w:themeColor="text1"/>
          <w:sz w:val="24"/>
          <w:szCs w:val="24"/>
        </w:rPr>
        <w:t>自</w:t>
      </w:r>
      <w:r>
        <w:rPr>
          <w:rFonts w:ascii="仿宋" w:eastAsia="仿宋" w:hAnsi="仿宋" w:hint="eastAsia"/>
          <w:color w:val="000000" w:themeColor="text1"/>
          <w:sz w:val="24"/>
          <w:szCs w:val="24"/>
        </w:rPr>
        <w:t>2</w:t>
      </w:r>
      <w:r>
        <w:rPr>
          <w:rFonts w:ascii="仿宋" w:eastAsia="仿宋" w:hAnsi="仿宋"/>
          <w:color w:val="000000" w:themeColor="text1"/>
          <w:sz w:val="24"/>
          <w:szCs w:val="24"/>
        </w:rPr>
        <w:t>02</w:t>
      </w:r>
      <w:r>
        <w:rPr>
          <w:rFonts w:ascii="仿宋" w:eastAsia="仿宋" w:hAnsi="仿宋" w:hint="eastAsia"/>
          <w:color w:val="000000" w:themeColor="text1"/>
          <w:sz w:val="24"/>
          <w:szCs w:val="24"/>
        </w:rPr>
        <w:t>3</w:t>
      </w:r>
      <w:r>
        <w:rPr>
          <w:rFonts w:ascii="仿宋" w:eastAsia="仿宋" w:hAnsi="仿宋" w:hint="eastAsia"/>
          <w:color w:val="000000" w:themeColor="text1"/>
          <w:sz w:val="24"/>
          <w:szCs w:val="24"/>
        </w:rPr>
        <w:t>年起具有</w:t>
      </w:r>
      <w:r>
        <w:rPr>
          <w:rFonts w:ascii="仿宋" w:eastAsia="仿宋" w:hAnsi="仿宋" w:hint="eastAsia"/>
          <w:color w:val="000000" w:themeColor="text1"/>
          <w:sz w:val="24"/>
          <w:szCs w:val="24"/>
        </w:rPr>
        <w:t>3</w:t>
      </w:r>
      <w:r>
        <w:rPr>
          <w:rFonts w:ascii="仿宋" w:eastAsia="仿宋" w:hAnsi="仿宋" w:hint="eastAsia"/>
          <w:color w:val="000000" w:themeColor="text1"/>
          <w:sz w:val="24"/>
          <w:szCs w:val="24"/>
        </w:rPr>
        <w:t>个及以上（含</w:t>
      </w:r>
      <w:r>
        <w:rPr>
          <w:rFonts w:ascii="仿宋" w:eastAsia="仿宋" w:hAnsi="仿宋" w:hint="eastAsia"/>
          <w:color w:val="000000" w:themeColor="text1"/>
          <w:sz w:val="24"/>
          <w:szCs w:val="24"/>
        </w:rPr>
        <w:t>3</w:t>
      </w:r>
      <w:r>
        <w:rPr>
          <w:rFonts w:ascii="仿宋" w:eastAsia="仿宋" w:hAnsi="仿宋" w:hint="eastAsia"/>
          <w:color w:val="000000" w:themeColor="text1"/>
          <w:sz w:val="24"/>
          <w:szCs w:val="24"/>
        </w:rPr>
        <w:t>个）同类项目和良好的售后服务应用成功案例（提供完整合同、发票复印件</w:t>
      </w:r>
      <w:r>
        <w:rPr>
          <w:rFonts w:ascii="仿宋" w:eastAsia="仿宋" w:hAnsi="仿宋" w:hint="eastAsia"/>
          <w:color w:val="000000" w:themeColor="text1"/>
          <w:sz w:val="24"/>
          <w:szCs w:val="24"/>
        </w:rPr>
        <w:t>)</w:t>
      </w:r>
    </w:p>
    <w:p w:rsidR="007F02BA" w:rsidRDefault="00682A42">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参与人需对以上情况提供《承诺书》，以及“信用中国”征信报告。</w:t>
      </w:r>
    </w:p>
    <w:p w:rsidR="007F02BA" w:rsidRDefault="00682A42">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其他相关材料。</w:t>
      </w:r>
    </w:p>
    <w:p w:rsidR="007F02BA" w:rsidRDefault="00682A42">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项目施工方案、后期服务承诺书</w:t>
      </w:r>
    </w:p>
    <w:p w:rsidR="007F02BA" w:rsidRDefault="007F02BA">
      <w:pPr>
        <w:pStyle w:val="af2"/>
        <w:spacing w:after="0" w:line="500" w:lineRule="exact"/>
        <w:ind w:left="720" w:firstLineChars="0" w:firstLine="0"/>
        <w:rPr>
          <w:rFonts w:ascii="仿宋" w:eastAsia="仿宋" w:hAnsi="仿宋"/>
          <w:sz w:val="24"/>
          <w:szCs w:val="24"/>
        </w:rPr>
      </w:pPr>
    </w:p>
    <w:p w:rsidR="007F02BA" w:rsidRDefault="007F02BA">
      <w:pPr>
        <w:spacing w:line="380" w:lineRule="exact"/>
        <w:rPr>
          <w:rFonts w:ascii="仿宋" w:eastAsia="仿宋" w:hAnsi="仿宋"/>
          <w:sz w:val="24"/>
          <w:szCs w:val="24"/>
        </w:rPr>
      </w:pPr>
    </w:p>
    <w:p w:rsidR="007F02BA" w:rsidRDefault="00682A42">
      <w:pPr>
        <w:spacing w:line="380" w:lineRule="exact"/>
        <w:rPr>
          <w:rFonts w:ascii="仿宋" w:eastAsia="仿宋" w:hAnsi="仿宋"/>
          <w:b/>
          <w:bCs/>
          <w:sz w:val="24"/>
          <w:szCs w:val="24"/>
        </w:rPr>
      </w:pPr>
      <w:r>
        <w:rPr>
          <w:rFonts w:ascii="仿宋" w:eastAsia="仿宋" w:hAnsi="仿宋" w:hint="eastAsia"/>
          <w:b/>
          <w:bCs/>
          <w:sz w:val="24"/>
          <w:szCs w:val="24"/>
        </w:rPr>
        <w:t>以上材料复印件须加盖参与人公司公章，并与报价一览表一同密封</w:t>
      </w:r>
    </w:p>
    <w:p w:rsidR="007F02BA" w:rsidRDefault="007F02BA">
      <w:pPr>
        <w:spacing w:line="380" w:lineRule="exact"/>
        <w:rPr>
          <w:rFonts w:ascii="仿宋" w:eastAsia="仿宋" w:hAnsi="仿宋"/>
          <w:sz w:val="24"/>
          <w:szCs w:val="24"/>
        </w:rPr>
      </w:pPr>
    </w:p>
    <w:p w:rsidR="007F02BA" w:rsidRDefault="007F02BA">
      <w:pPr>
        <w:spacing w:line="380" w:lineRule="exact"/>
        <w:rPr>
          <w:rFonts w:ascii="仿宋" w:eastAsia="仿宋" w:hAnsi="仿宋"/>
          <w:sz w:val="24"/>
          <w:szCs w:val="24"/>
        </w:rPr>
      </w:pPr>
    </w:p>
    <w:p w:rsidR="007F02BA" w:rsidRDefault="007F02BA">
      <w:pPr>
        <w:spacing w:line="380" w:lineRule="exact"/>
        <w:rPr>
          <w:rFonts w:ascii="仿宋" w:eastAsia="仿宋" w:hAnsi="仿宋"/>
          <w:sz w:val="24"/>
          <w:szCs w:val="24"/>
        </w:rPr>
      </w:pPr>
    </w:p>
    <w:sectPr w:rsidR="007F02BA">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2A42" w:rsidRDefault="00682A42">
      <w:pPr>
        <w:spacing w:line="240" w:lineRule="auto"/>
      </w:pPr>
      <w:r>
        <w:separator/>
      </w:r>
    </w:p>
  </w:endnote>
  <w:endnote w:type="continuationSeparator" w:id="0">
    <w:p w:rsidR="00682A42" w:rsidRDefault="00682A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altName w:val="苹方-简"/>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等线">
    <w:altName w:val="汉仪中等线KW"/>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
    </w:sdtPr>
    <w:sdtEndPr/>
    <w:sdtContent>
      <w:sdt>
        <w:sdtPr>
          <w:id w:val="455225834"/>
        </w:sdtPr>
        <w:sdtEndPr/>
        <w:sdtContent>
          <w:p w:rsidR="007F02BA" w:rsidRDefault="00682A42">
            <w:pPr>
              <w:pStyle w:val="a8"/>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523C5F">
              <w:rPr>
                <w:b/>
                <w:bCs/>
                <w:noProof/>
              </w:rPr>
              <w:t>14</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sidR="00523C5F">
              <w:rPr>
                <w:b/>
                <w:bCs/>
                <w:noProof/>
              </w:rPr>
              <w:t>14</w:t>
            </w:r>
            <w:r>
              <w:rPr>
                <w:b/>
                <w:bCs/>
                <w:sz w:val="24"/>
                <w:szCs w:val="24"/>
              </w:rPr>
              <w:fldChar w:fldCharType="end"/>
            </w:r>
            <w:r>
              <w:rPr>
                <w:b/>
                <w:bCs/>
                <w:sz w:val="24"/>
                <w:szCs w:val="24"/>
              </w:rPr>
              <w:t xml:space="preserve">        </w:t>
            </w:r>
          </w:p>
          <w:p w:rsidR="007F02BA" w:rsidRDefault="00682A42">
            <w:pPr>
              <w:pStyle w:val="a8"/>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2A42" w:rsidRDefault="00682A42">
      <w:pPr>
        <w:spacing w:after="0"/>
      </w:pPr>
      <w:r>
        <w:separator/>
      </w:r>
    </w:p>
  </w:footnote>
  <w:footnote w:type="continuationSeparator" w:id="0">
    <w:p w:rsidR="00682A42" w:rsidRDefault="00682A4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2BA" w:rsidRDefault="00682A42">
    <w:pPr>
      <w:pStyle w:val="a9"/>
    </w:pPr>
    <w:r>
      <w:rPr>
        <w:noProof/>
      </w:rPr>
      <w:drawing>
        <wp:inline distT="0" distB="0" distL="0" distR="0">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2BA" w:rsidRDefault="00682A42">
    <w:pPr>
      <w:pStyle w:val="a9"/>
    </w:pPr>
    <w:r>
      <w:rPr>
        <w:noProof/>
      </w:rPr>
      <w:drawing>
        <wp:inline distT="0" distB="0" distL="0" distR="0">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2BA" w:rsidRDefault="007F02BA">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2BA" w:rsidRDefault="00682A42">
    <w:pPr>
      <w:pStyle w:val="a9"/>
    </w:pPr>
    <w:r>
      <w:rPr>
        <w:noProof/>
      </w:rPr>
      <w:drawing>
        <wp:inline distT="0" distB="0" distL="0" distR="0">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2BA" w:rsidRDefault="00682A42">
    <w:pPr>
      <w:pStyle w:val="a9"/>
    </w:pPr>
    <w:r>
      <w:rPr>
        <w:noProof/>
      </w:rPr>
      <w:drawing>
        <wp:inline distT="0" distB="0" distL="0" distR="0">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2BA" w:rsidRDefault="00682A42">
    <w:pPr>
      <w:pStyle w:val="a9"/>
    </w:pPr>
    <w:r>
      <w:rPr>
        <w:noProof/>
      </w:rPr>
      <w:drawing>
        <wp:inline distT="0" distB="0" distL="0" distR="0">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multilevel"/>
    <w:tmpl w:val="047476F1"/>
    <w:lvl w:ilvl="0">
      <w:start w:val="1"/>
      <w:numFmt w:val="decimal"/>
      <w:lvlText w:val="（%1）"/>
      <w:lvlJc w:val="left"/>
      <w:pPr>
        <w:ind w:left="1428" w:hanging="720"/>
      </w:pPr>
      <w:rPr>
        <w:rFonts w:hint="default"/>
      </w:rPr>
    </w:lvl>
    <w:lvl w:ilvl="1">
      <w:start w:val="1"/>
      <w:numFmt w:val="lowerLetter"/>
      <w:lvlText w:val="%2)"/>
      <w:lvlJc w:val="left"/>
      <w:pPr>
        <w:ind w:left="1548" w:hanging="420"/>
      </w:pPr>
    </w:lvl>
    <w:lvl w:ilvl="2">
      <w:start w:val="1"/>
      <w:numFmt w:val="lowerRoman"/>
      <w:lvlText w:val="%3."/>
      <w:lvlJc w:val="right"/>
      <w:pPr>
        <w:ind w:left="1968" w:hanging="420"/>
      </w:pPr>
    </w:lvl>
    <w:lvl w:ilvl="3">
      <w:start w:val="1"/>
      <w:numFmt w:val="decimal"/>
      <w:lvlText w:val="%4."/>
      <w:lvlJc w:val="left"/>
      <w:pPr>
        <w:ind w:left="2388" w:hanging="420"/>
      </w:pPr>
    </w:lvl>
    <w:lvl w:ilvl="4">
      <w:start w:val="1"/>
      <w:numFmt w:val="lowerLetter"/>
      <w:lvlText w:val="%5)"/>
      <w:lvlJc w:val="left"/>
      <w:pPr>
        <w:ind w:left="2808" w:hanging="420"/>
      </w:pPr>
    </w:lvl>
    <w:lvl w:ilvl="5">
      <w:start w:val="1"/>
      <w:numFmt w:val="lowerRoman"/>
      <w:lvlText w:val="%6."/>
      <w:lvlJc w:val="right"/>
      <w:pPr>
        <w:ind w:left="3228" w:hanging="420"/>
      </w:pPr>
    </w:lvl>
    <w:lvl w:ilvl="6">
      <w:start w:val="1"/>
      <w:numFmt w:val="decimal"/>
      <w:lvlText w:val="%7."/>
      <w:lvlJc w:val="left"/>
      <w:pPr>
        <w:ind w:left="3648" w:hanging="420"/>
      </w:pPr>
    </w:lvl>
    <w:lvl w:ilvl="7">
      <w:start w:val="1"/>
      <w:numFmt w:val="lowerLetter"/>
      <w:lvlText w:val="%8)"/>
      <w:lvlJc w:val="left"/>
      <w:pPr>
        <w:ind w:left="4068" w:hanging="420"/>
      </w:pPr>
    </w:lvl>
    <w:lvl w:ilvl="8">
      <w:start w:val="1"/>
      <w:numFmt w:val="lowerRoman"/>
      <w:lvlText w:val="%9."/>
      <w:lvlJc w:val="right"/>
      <w:pPr>
        <w:ind w:left="4488" w:hanging="420"/>
      </w:pPr>
    </w:lvl>
  </w:abstractNum>
  <w:abstractNum w:abstractNumId="1">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9C41BB1"/>
    <w:multiLevelType w:val="multilevel"/>
    <w:tmpl w:val="49C41BB1"/>
    <w:lvl w:ilvl="0">
      <w:start w:val="1"/>
      <w:numFmt w:val="decimal"/>
      <w:lvlText w:val="%1."/>
      <w:lvlJc w:val="left"/>
      <w:pPr>
        <w:ind w:left="785"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3">
    <w:nsid w:val="5CCE0CAE"/>
    <w:multiLevelType w:val="multilevel"/>
    <w:tmpl w:val="5CCE0CAE"/>
    <w:lvl w:ilvl="0">
      <w:start w:val="1"/>
      <w:numFmt w:val="decimal"/>
      <w:lvlText w:val="%1."/>
      <w:lvlJc w:val="left"/>
      <w:pPr>
        <w:tabs>
          <w:tab w:val="left" w:pos="1412"/>
        </w:tabs>
        <w:ind w:left="1412"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5F4057F3"/>
    <w:multiLevelType w:val="multilevel"/>
    <w:tmpl w:val="5F4057F3"/>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5">
    <w:nsid w:val="687F21A7"/>
    <w:multiLevelType w:val="multilevel"/>
    <w:tmpl w:val="687F21A7"/>
    <w:lvl w:ilvl="0">
      <w:start w:val="1"/>
      <w:numFmt w:val="decimal"/>
      <w:lvlText w:val="%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6">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0"/>
  </w:num>
  <w:num w:numId="3">
    <w:abstractNumId w:val="4"/>
  </w:num>
  <w:num w:numId="4">
    <w:abstractNumId w:val="5"/>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BEEF1F30"/>
    <w:rsid w:val="FF8E5E81"/>
    <w:rsid w:val="0000490C"/>
    <w:rsid w:val="00013721"/>
    <w:rsid w:val="00036DB7"/>
    <w:rsid w:val="000569E1"/>
    <w:rsid w:val="00074B20"/>
    <w:rsid w:val="00077D01"/>
    <w:rsid w:val="000819EB"/>
    <w:rsid w:val="00082572"/>
    <w:rsid w:val="000934D4"/>
    <w:rsid w:val="000C3E2B"/>
    <w:rsid w:val="000D76C5"/>
    <w:rsid w:val="000F20F2"/>
    <w:rsid w:val="000F4F45"/>
    <w:rsid w:val="00102688"/>
    <w:rsid w:val="001037BF"/>
    <w:rsid w:val="001265D5"/>
    <w:rsid w:val="0013118F"/>
    <w:rsid w:val="00144C33"/>
    <w:rsid w:val="00151959"/>
    <w:rsid w:val="0015433A"/>
    <w:rsid w:val="001561E9"/>
    <w:rsid w:val="0015694C"/>
    <w:rsid w:val="00166B64"/>
    <w:rsid w:val="00176CD4"/>
    <w:rsid w:val="001772BC"/>
    <w:rsid w:val="00182C6E"/>
    <w:rsid w:val="00194440"/>
    <w:rsid w:val="001A4F2A"/>
    <w:rsid w:val="001A5B43"/>
    <w:rsid w:val="001B0EF1"/>
    <w:rsid w:val="001B701E"/>
    <w:rsid w:val="001B719E"/>
    <w:rsid w:val="001C6943"/>
    <w:rsid w:val="001D1B5E"/>
    <w:rsid w:val="001E109B"/>
    <w:rsid w:val="001E54F6"/>
    <w:rsid w:val="00202F9E"/>
    <w:rsid w:val="00235C32"/>
    <w:rsid w:val="00244E90"/>
    <w:rsid w:val="0024550A"/>
    <w:rsid w:val="00264A08"/>
    <w:rsid w:val="002657F7"/>
    <w:rsid w:val="00267B5A"/>
    <w:rsid w:val="002741ED"/>
    <w:rsid w:val="00276D72"/>
    <w:rsid w:val="0027706D"/>
    <w:rsid w:val="002772BB"/>
    <w:rsid w:val="002869B3"/>
    <w:rsid w:val="00287B4F"/>
    <w:rsid w:val="00296E88"/>
    <w:rsid w:val="002A0474"/>
    <w:rsid w:val="002A633A"/>
    <w:rsid w:val="002B72DD"/>
    <w:rsid w:val="002C2C3D"/>
    <w:rsid w:val="002C4297"/>
    <w:rsid w:val="00307D2E"/>
    <w:rsid w:val="00312C47"/>
    <w:rsid w:val="00320C30"/>
    <w:rsid w:val="00334E6F"/>
    <w:rsid w:val="003373E2"/>
    <w:rsid w:val="003570A0"/>
    <w:rsid w:val="00392401"/>
    <w:rsid w:val="003A5DF4"/>
    <w:rsid w:val="003B62A0"/>
    <w:rsid w:val="003B7C42"/>
    <w:rsid w:val="003C069F"/>
    <w:rsid w:val="003C60EF"/>
    <w:rsid w:val="003E2C66"/>
    <w:rsid w:val="003E6439"/>
    <w:rsid w:val="003F20A6"/>
    <w:rsid w:val="003F78CB"/>
    <w:rsid w:val="00404FA2"/>
    <w:rsid w:val="004242F4"/>
    <w:rsid w:val="0043243C"/>
    <w:rsid w:val="004359DC"/>
    <w:rsid w:val="00441955"/>
    <w:rsid w:val="00447890"/>
    <w:rsid w:val="00460493"/>
    <w:rsid w:val="004B66B1"/>
    <w:rsid w:val="004D66E2"/>
    <w:rsid w:val="004E7941"/>
    <w:rsid w:val="004F6AE0"/>
    <w:rsid w:val="00501CFE"/>
    <w:rsid w:val="00502F52"/>
    <w:rsid w:val="00517558"/>
    <w:rsid w:val="00523C5F"/>
    <w:rsid w:val="0052786B"/>
    <w:rsid w:val="00553405"/>
    <w:rsid w:val="005607D2"/>
    <w:rsid w:val="0058135C"/>
    <w:rsid w:val="00582530"/>
    <w:rsid w:val="00590957"/>
    <w:rsid w:val="005914DC"/>
    <w:rsid w:val="005A27F8"/>
    <w:rsid w:val="005A5A4D"/>
    <w:rsid w:val="005C24EC"/>
    <w:rsid w:val="005C787B"/>
    <w:rsid w:val="005E07AF"/>
    <w:rsid w:val="005F125A"/>
    <w:rsid w:val="005F1FC8"/>
    <w:rsid w:val="005F35BA"/>
    <w:rsid w:val="00601857"/>
    <w:rsid w:val="00630374"/>
    <w:rsid w:val="00654C06"/>
    <w:rsid w:val="00682A42"/>
    <w:rsid w:val="0069669C"/>
    <w:rsid w:val="006B5DFB"/>
    <w:rsid w:val="006C3F20"/>
    <w:rsid w:val="006D2FCE"/>
    <w:rsid w:val="006D62D7"/>
    <w:rsid w:val="006F3C71"/>
    <w:rsid w:val="006F5FBA"/>
    <w:rsid w:val="007419FE"/>
    <w:rsid w:val="007519B4"/>
    <w:rsid w:val="00754818"/>
    <w:rsid w:val="007658AB"/>
    <w:rsid w:val="007A147C"/>
    <w:rsid w:val="007B0F09"/>
    <w:rsid w:val="007B2319"/>
    <w:rsid w:val="007D7398"/>
    <w:rsid w:val="007F02BA"/>
    <w:rsid w:val="00820908"/>
    <w:rsid w:val="00820F76"/>
    <w:rsid w:val="00865B30"/>
    <w:rsid w:val="00866E0D"/>
    <w:rsid w:val="00874219"/>
    <w:rsid w:val="0087518C"/>
    <w:rsid w:val="0088733C"/>
    <w:rsid w:val="008902DC"/>
    <w:rsid w:val="00894764"/>
    <w:rsid w:val="008B52AD"/>
    <w:rsid w:val="008E3CCB"/>
    <w:rsid w:val="00907B4F"/>
    <w:rsid w:val="009111F5"/>
    <w:rsid w:val="009123D7"/>
    <w:rsid w:val="00916532"/>
    <w:rsid w:val="009213CC"/>
    <w:rsid w:val="00923C7E"/>
    <w:rsid w:val="00926862"/>
    <w:rsid w:val="00936704"/>
    <w:rsid w:val="0094170D"/>
    <w:rsid w:val="00942F72"/>
    <w:rsid w:val="00944D1B"/>
    <w:rsid w:val="00955004"/>
    <w:rsid w:val="009606BC"/>
    <w:rsid w:val="00965869"/>
    <w:rsid w:val="00967E57"/>
    <w:rsid w:val="00994E59"/>
    <w:rsid w:val="00995E8D"/>
    <w:rsid w:val="009A5147"/>
    <w:rsid w:val="009B7DAD"/>
    <w:rsid w:val="009D355D"/>
    <w:rsid w:val="009D6C32"/>
    <w:rsid w:val="009E2105"/>
    <w:rsid w:val="009E4D29"/>
    <w:rsid w:val="009F0B36"/>
    <w:rsid w:val="00A148CE"/>
    <w:rsid w:val="00A15175"/>
    <w:rsid w:val="00A16A87"/>
    <w:rsid w:val="00A24465"/>
    <w:rsid w:val="00A40610"/>
    <w:rsid w:val="00A4220E"/>
    <w:rsid w:val="00A44A63"/>
    <w:rsid w:val="00A45704"/>
    <w:rsid w:val="00A5021B"/>
    <w:rsid w:val="00A64A5B"/>
    <w:rsid w:val="00A71AA4"/>
    <w:rsid w:val="00A95B94"/>
    <w:rsid w:val="00AA024F"/>
    <w:rsid w:val="00AC1FE8"/>
    <w:rsid w:val="00AD29A3"/>
    <w:rsid w:val="00AD4EC0"/>
    <w:rsid w:val="00AE654A"/>
    <w:rsid w:val="00AF3C2A"/>
    <w:rsid w:val="00B14C37"/>
    <w:rsid w:val="00B15361"/>
    <w:rsid w:val="00B25B87"/>
    <w:rsid w:val="00B46267"/>
    <w:rsid w:val="00B51EE9"/>
    <w:rsid w:val="00B54440"/>
    <w:rsid w:val="00B55300"/>
    <w:rsid w:val="00B554E7"/>
    <w:rsid w:val="00B556FC"/>
    <w:rsid w:val="00B57A39"/>
    <w:rsid w:val="00B63797"/>
    <w:rsid w:val="00B7278F"/>
    <w:rsid w:val="00B83714"/>
    <w:rsid w:val="00B92BF4"/>
    <w:rsid w:val="00B94039"/>
    <w:rsid w:val="00BA76F8"/>
    <w:rsid w:val="00BB7E80"/>
    <w:rsid w:val="00BD49FB"/>
    <w:rsid w:val="00BD51D2"/>
    <w:rsid w:val="00BD7232"/>
    <w:rsid w:val="00BE1229"/>
    <w:rsid w:val="00BE1921"/>
    <w:rsid w:val="00C035B5"/>
    <w:rsid w:val="00C060E2"/>
    <w:rsid w:val="00C131BA"/>
    <w:rsid w:val="00C30877"/>
    <w:rsid w:val="00C4039E"/>
    <w:rsid w:val="00C66E1E"/>
    <w:rsid w:val="00C676BA"/>
    <w:rsid w:val="00C74526"/>
    <w:rsid w:val="00C81AB4"/>
    <w:rsid w:val="00C84469"/>
    <w:rsid w:val="00C857BF"/>
    <w:rsid w:val="00C8752F"/>
    <w:rsid w:val="00CA25CB"/>
    <w:rsid w:val="00CA6CB6"/>
    <w:rsid w:val="00CA786D"/>
    <w:rsid w:val="00CB3F43"/>
    <w:rsid w:val="00CB73CD"/>
    <w:rsid w:val="00CC2F53"/>
    <w:rsid w:val="00D2102C"/>
    <w:rsid w:val="00D260D0"/>
    <w:rsid w:val="00D36D52"/>
    <w:rsid w:val="00D51516"/>
    <w:rsid w:val="00D56DEA"/>
    <w:rsid w:val="00D60F0E"/>
    <w:rsid w:val="00D95E73"/>
    <w:rsid w:val="00DC0871"/>
    <w:rsid w:val="00DC0B04"/>
    <w:rsid w:val="00DC4327"/>
    <w:rsid w:val="00DC4BC0"/>
    <w:rsid w:val="00DC617F"/>
    <w:rsid w:val="00E11567"/>
    <w:rsid w:val="00E3310A"/>
    <w:rsid w:val="00E33B9E"/>
    <w:rsid w:val="00E33C1C"/>
    <w:rsid w:val="00E34C27"/>
    <w:rsid w:val="00E353BB"/>
    <w:rsid w:val="00E4054E"/>
    <w:rsid w:val="00E411F1"/>
    <w:rsid w:val="00E47041"/>
    <w:rsid w:val="00E541C4"/>
    <w:rsid w:val="00E54DE2"/>
    <w:rsid w:val="00E77225"/>
    <w:rsid w:val="00E8709B"/>
    <w:rsid w:val="00E95973"/>
    <w:rsid w:val="00EA0699"/>
    <w:rsid w:val="00EB4A59"/>
    <w:rsid w:val="00ED2437"/>
    <w:rsid w:val="00EE3803"/>
    <w:rsid w:val="00EE616F"/>
    <w:rsid w:val="00F0149B"/>
    <w:rsid w:val="00F21640"/>
    <w:rsid w:val="00F46DD1"/>
    <w:rsid w:val="00F63334"/>
    <w:rsid w:val="00F81ADB"/>
    <w:rsid w:val="00F8646A"/>
    <w:rsid w:val="00F876DE"/>
    <w:rsid w:val="00FB2CC4"/>
    <w:rsid w:val="00FC7B6F"/>
    <w:rsid w:val="00FD1B56"/>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semiHidden="0" w:uiPriority="0" w:unhideWhenUsed="0"/>
    <w:lsdException w:name="Hyperlink" w:semiHidden="0" w:qFormat="1"/>
    <w:lsdException w:name="Strong" w:semiHidden="0" w:uiPriority="22" w:unhideWhenUsed="0" w:qFormat="1"/>
    <w:lsdException w:name="Emphasis" w:semiHidden="0" w:uiPriority="20" w:unhideWhenUsed="0" w:qFormat="1"/>
    <w:lsdException w:name="Plain Text" w:semiHidden="0" w:uiPriority="0"/>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2" w:lineRule="auto"/>
      <w:jc w:val="both"/>
    </w:pPr>
    <w:rPr>
      <w:sz w:val="22"/>
      <w:szCs w:val="22"/>
    </w:rPr>
  </w:style>
  <w:style w:type="paragraph" w:styleId="1">
    <w:name w:val="heading 1"/>
    <w:basedOn w:val="a"/>
    <w:next w:val="a"/>
    <w:link w:val="1Char"/>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pPr>
      <w:keepNext/>
      <w:keepLines/>
      <w:spacing w:before="120" w:after="0"/>
      <w:outlineLvl w:val="6"/>
    </w:pPr>
    <w:rPr>
      <w:i/>
      <w:iCs/>
    </w:rPr>
  </w:style>
  <w:style w:type="paragraph" w:styleId="8">
    <w:name w:val="heading 8"/>
    <w:basedOn w:val="a"/>
    <w:next w:val="a"/>
    <w:link w:val="8Char"/>
    <w:uiPriority w:val="9"/>
    <w:semiHidden/>
    <w:unhideWhenUsed/>
    <w:qFormat/>
    <w:pPr>
      <w:keepNext/>
      <w:keepLines/>
      <w:spacing w:before="120" w:after="0"/>
      <w:outlineLvl w:val="7"/>
    </w:pPr>
    <w:rPr>
      <w:b/>
      <w:bCs/>
    </w:rPr>
  </w:style>
  <w:style w:type="paragraph" w:styleId="9">
    <w:name w:val="heading 9"/>
    <w:basedOn w:val="a"/>
    <w:next w:val="a"/>
    <w:link w:val="9Char"/>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Char"/>
    <w:uiPriority w:val="99"/>
    <w:semiHidden/>
    <w:unhideWhenUsed/>
    <w:pPr>
      <w:spacing w:after="120"/>
    </w:pPr>
  </w:style>
  <w:style w:type="paragraph" w:styleId="30">
    <w:name w:val="toc 3"/>
    <w:basedOn w:val="a"/>
    <w:next w:val="a"/>
    <w:autoRedefine/>
    <w:uiPriority w:val="39"/>
    <w:unhideWhenUsed/>
    <w:pPr>
      <w:spacing w:after="100" w:line="259" w:lineRule="auto"/>
      <w:ind w:left="440"/>
      <w:jc w:val="left"/>
    </w:pPr>
    <w:rPr>
      <w:rFonts w:cs="Times New Roman"/>
    </w:rPr>
  </w:style>
  <w:style w:type="paragraph" w:styleId="a6">
    <w:name w:val="Plain Text"/>
    <w:basedOn w:val="a"/>
    <w:link w:val="Char1"/>
    <w:unhideWhenUsed/>
    <w:rPr>
      <w:rFonts w:asciiTheme="minorEastAsia" w:hAnsi="Courier New" w:cs="Courier New"/>
    </w:rPr>
  </w:style>
  <w:style w:type="paragraph" w:styleId="a7">
    <w:name w:val="Balloon Text"/>
    <w:basedOn w:val="a"/>
    <w:link w:val="Char0"/>
    <w:uiPriority w:val="99"/>
    <w:semiHidden/>
    <w:unhideWhenUsed/>
    <w:pPr>
      <w:spacing w:after="0" w:line="240" w:lineRule="auto"/>
    </w:pPr>
    <w:rPr>
      <w:sz w:val="18"/>
      <w:szCs w:val="18"/>
    </w:rPr>
  </w:style>
  <w:style w:type="paragraph" w:styleId="a8">
    <w:name w:val="footer"/>
    <w:basedOn w:val="a"/>
    <w:link w:val="Char2"/>
    <w:uiPriority w:val="99"/>
    <w:unhideWhenUsed/>
    <w:pPr>
      <w:tabs>
        <w:tab w:val="center" w:pos="4153"/>
        <w:tab w:val="right" w:pos="8306"/>
      </w:tabs>
      <w:snapToGrid w:val="0"/>
      <w:spacing w:line="240" w:lineRule="auto"/>
      <w:jc w:val="left"/>
    </w:pPr>
    <w:rPr>
      <w:sz w:val="18"/>
      <w:szCs w:val="18"/>
    </w:rPr>
  </w:style>
  <w:style w:type="paragraph" w:styleId="a9">
    <w:name w:val="header"/>
    <w:basedOn w:val="a"/>
    <w:link w:val="Char3"/>
    <w:uiPriority w:val="99"/>
    <w:unhideWhenUsed/>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autoRedefine/>
    <w:uiPriority w:val="39"/>
    <w:unhideWhenUsed/>
    <w:pPr>
      <w:spacing w:after="100" w:line="259" w:lineRule="auto"/>
      <w:jc w:val="left"/>
    </w:pPr>
    <w:rPr>
      <w:rFonts w:cs="Times New Roman"/>
    </w:rPr>
  </w:style>
  <w:style w:type="paragraph" w:styleId="aa">
    <w:name w:val="Subtitle"/>
    <w:basedOn w:val="a"/>
    <w:next w:val="a"/>
    <w:link w:val="Char4"/>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Char0"/>
    <w:pPr>
      <w:widowControl w:val="0"/>
      <w:spacing w:after="120" w:line="240" w:lineRule="auto"/>
      <w:ind w:leftChars="200" w:left="420"/>
    </w:pPr>
    <w:rPr>
      <w:rFonts w:ascii="Times New Roman" w:eastAsia="宋体" w:hAnsi="Times New Roman" w:cs="Times New Roman"/>
      <w:kern w:val="2"/>
      <w:sz w:val="16"/>
      <w:szCs w:val="16"/>
    </w:rPr>
  </w:style>
  <w:style w:type="paragraph" w:styleId="20">
    <w:name w:val="toc 2"/>
    <w:basedOn w:val="a"/>
    <w:next w:val="a"/>
    <w:autoRedefine/>
    <w:uiPriority w:val="39"/>
    <w:unhideWhenUsed/>
    <w:pPr>
      <w:spacing w:after="100" w:line="259" w:lineRule="auto"/>
      <w:ind w:left="220"/>
      <w:jc w:val="left"/>
    </w:pPr>
    <w:rPr>
      <w:rFonts w:cs="Times New Roman"/>
    </w:rPr>
  </w:style>
  <w:style w:type="paragraph" w:styleId="ab">
    <w:name w:val="Title"/>
    <w:basedOn w:val="a"/>
    <w:next w:val="a"/>
    <w:link w:val="Char5"/>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c">
    <w:name w:val="Strong"/>
    <w:basedOn w:val="a0"/>
    <w:uiPriority w:val="22"/>
    <w:qFormat/>
    <w:rPr>
      <w:b/>
      <w:bCs/>
      <w:color w:val="auto"/>
    </w:rPr>
  </w:style>
  <w:style w:type="character" w:styleId="ad">
    <w:name w:val="Emphasis"/>
    <w:basedOn w:val="a0"/>
    <w:uiPriority w:val="20"/>
    <w:qFormat/>
    <w:rPr>
      <w:i/>
      <w:iCs/>
      <w:color w:val="auto"/>
    </w:rPr>
  </w:style>
  <w:style w:type="character" w:styleId="ae">
    <w:name w:val="Hyperlink"/>
    <w:basedOn w:val="a0"/>
    <w:uiPriority w:val="99"/>
    <w:unhideWhenUsed/>
    <w:qFormat/>
    <w:rPr>
      <w:color w:val="F49100" w:themeColor="hyperlink"/>
      <w:u w:val="single"/>
    </w:rPr>
  </w:style>
  <w:style w:type="character" w:customStyle="1" w:styleId="1Char">
    <w:name w:val="标题 1 Char"/>
    <w:basedOn w:val="a0"/>
    <w:link w:val="1"/>
    <w:uiPriority w:val="9"/>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Pr>
      <w:rFonts w:asciiTheme="majorHAnsi" w:eastAsiaTheme="majorEastAsia" w:hAnsiTheme="majorHAnsi" w:cstheme="majorBidi"/>
      <w:b/>
      <w:bCs/>
    </w:rPr>
  </w:style>
  <w:style w:type="character" w:customStyle="1" w:styleId="6Char">
    <w:name w:val="标题 6 Char"/>
    <w:basedOn w:val="a0"/>
    <w:link w:val="6"/>
    <w:uiPriority w:val="9"/>
    <w:semiHidden/>
    <w:rPr>
      <w:rFonts w:asciiTheme="majorHAnsi" w:eastAsiaTheme="majorEastAsia" w:hAnsiTheme="majorHAnsi" w:cstheme="majorBidi"/>
      <w:b/>
      <w:bCs/>
      <w:i/>
      <w:iCs/>
    </w:rPr>
  </w:style>
  <w:style w:type="character" w:customStyle="1" w:styleId="7Char">
    <w:name w:val="标题 7 Char"/>
    <w:basedOn w:val="a0"/>
    <w:link w:val="7"/>
    <w:uiPriority w:val="9"/>
    <w:semiHidden/>
    <w:rPr>
      <w:i/>
      <w:iCs/>
    </w:rPr>
  </w:style>
  <w:style w:type="character" w:customStyle="1" w:styleId="8Char">
    <w:name w:val="标题 8 Char"/>
    <w:basedOn w:val="a0"/>
    <w:link w:val="8"/>
    <w:uiPriority w:val="9"/>
    <w:semiHidden/>
    <w:rPr>
      <w:b/>
      <w:bCs/>
    </w:rPr>
  </w:style>
  <w:style w:type="character" w:customStyle="1" w:styleId="9Char">
    <w:name w:val="标题 9 Char"/>
    <w:basedOn w:val="a0"/>
    <w:link w:val="9"/>
    <w:uiPriority w:val="9"/>
    <w:semiHidden/>
    <w:rPr>
      <w:i/>
      <w:iCs/>
    </w:rPr>
  </w:style>
  <w:style w:type="character" w:customStyle="1" w:styleId="Char5">
    <w:name w:val="标题 Char"/>
    <w:basedOn w:val="a0"/>
    <w:link w:val="ab"/>
    <w:uiPriority w:val="10"/>
    <w:rPr>
      <w:rFonts w:asciiTheme="majorHAnsi" w:eastAsiaTheme="majorEastAsia" w:hAnsiTheme="majorHAnsi" w:cstheme="majorBidi"/>
      <w:b/>
      <w:bCs/>
      <w:spacing w:val="-7"/>
      <w:sz w:val="48"/>
      <w:szCs w:val="48"/>
    </w:rPr>
  </w:style>
  <w:style w:type="character" w:customStyle="1" w:styleId="Char4">
    <w:name w:val="副标题 Char"/>
    <w:basedOn w:val="a0"/>
    <w:link w:val="aa"/>
    <w:uiPriority w:val="11"/>
    <w:rPr>
      <w:rFonts w:asciiTheme="majorHAnsi" w:eastAsiaTheme="majorEastAsia" w:hAnsiTheme="majorHAnsi" w:cstheme="majorBidi"/>
      <w:sz w:val="24"/>
      <w:szCs w:val="24"/>
    </w:rPr>
  </w:style>
  <w:style w:type="paragraph" w:styleId="af">
    <w:name w:val="No Spacing"/>
    <w:link w:val="Char6"/>
    <w:uiPriority w:val="1"/>
    <w:qFormat/>
    <w:pPr>
      <w:jc w:val="both"/>
    </w:pPr>
    <w:rPr>
      <w:sz w:val="22"/>
      <w:szCs w:val="22"/>
    </w:rPr>
  </w:style>
  <w:style w:type="paragraph" w:styleId="af0">
    <w:name w:val="Quote"/>
    <w:basedOn w:val="a"/>
    <w:next w:val="a"/>
    <w:link w:val="Char7"/>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7">
    <w:name w:val="引用 Char"/>
    <w:basedOn w:val="a0"/>
    <w:link w:val="af0"/>
    <w:uiPriority w:val="29"/>
    <w:rPr>
      <w:rFonts w:asciiTheme="majorHAnsi" w:eastAsiaTheme="majorEastAsia" w:hAnsiTheme="majorHAnsi" w:cstheme="majorBidi"/>
      <w:i/>
      <w:iCs/>
      <w:sz w:val="24"/>
      <w:szCs w:val="24"/>
    </w:rPr>
  </w:style>
  <w:style w:type="paragraph" w:styleId="af1">
    <w:name w:val="Intense Quote"/>
    <w:basedOn w:val="a"/>
    <w:next w:val="a"/>
    <w:link w:val="Char8"/>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8">
    <w:name w:val="明显引用 Char"/>
    <w:basedOn w:val="a0"/>
    <w:link w:val="af1"/>
    <w:uiPriority w:val="30"/>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Char6">
    <w:name w:val="无间隔 Char"/>
    <w:basedOn w:val="a0"/>
    <w:link w:val="af"/>
    <w:uiPriority w:val="1"/>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Char3">
    <w:name w:val="页眉 Char"/>
    <w:basedOn w:val="a0"/>
    <w:link w:val="a9"/>
    <w:uiPriority w:val="99"/>
    <w:rPr>
      <w:sz w:val="18"/>
      <w:szCs w:val="18"/>
    </w:rPr>
  </w:style>
  <w:style w:type="character" w:customStyle="1" w:styleId="Char2">
    <w:name w:val="页脚 Char"/>
    <w:basedOn w:val="a0"/>
    <w:link w:val="a8"/>
    <w:uiPriority w:val="99"/>
    <w:rPr>
      <w:sz w:val="18"/>
      <w:szCs w:val="18"/>
    </w:rPr>
  </w:style>
  <w:style w:type="paragraph" w:styleId="af2">
    <w:name w:val="List Paragraph"/>
    <w:basedOn w:val="a"/>
    <w:uiPriority w:val="34"/>
    <w:qFormat/>
    <w:pPr>
      <w:ind w:firstLineChars="200" w:firstLine="420"/>
    </w:pPr>
  </w:style>
  <w:style w:type="character" w:customStyle="1" w:styleId="3Char0">
    <w:name w:val="正文文本缩进 3 Char"/>
    <w:basedOn w:val="a0"/>
    <w:link w:val="31"/>
    <w:rPr>
      <w:rFonts w:ascii="Times New Roman" w:eastAsia="宋体" w:hAnsi="Times New Roman" w:cs="Times New Roman"/>
      <w:kern w:val="2"/>
      <w:sz w:val="16"/>
      <w:szCs w:val="16"/>
    </w:rPr>
  </w:style>
  <w:style w:type="paragraph" w:customStyle="1" w:styleId="32">
    <w:name w:val="样式3"/>
    <w:basedOn w:val="a6"/>
    <w:pPr>
      <w:widowControl w:val="0"/>
      <w:spacing w:after="0" w:line="0" w:lineRule="atLeast"/>
      <w:outlineLvl w:val="0"/>
    </w:pPr>
    <w:rPr>
      <w:rFonts w:ascii="宋体" w:eastAsia="宋体" w:cs="Times New Roman"/>
      <w:kern w:val="2"/>
      <w:sz w:val="28"/>
      <w:szCs w:val="20"/>
    </w:rPr>
  </w:style>
  <w:style w:type="character" w:customStyle="1" w:styleId="Char1">
    <w:name w:val="纯文本 Char1"/>
    <w:basedOn w:val="a0"/>
    <w:link w:val="a6"/>
    <w:uiPriority w:val="99"/>
    <w:semiHidden/>
    <w:rPr>
      <w:rFonts w:asciiTheme="minorEastAsia" w:hAnsi="Courier New" w:cs="Courier New"/>
    </w:rPr>
  </w:style>
  <w:style w:type="character" w:customStyle="1" w:styleId="Char">
    <w:name w:val="正文文本 Char"/>
    <w:basedOn w:val="a0"/>
    <w:link w:val="a5"/>
    <w:uiPriority w:val="99"/>
    <w:semiHidden/>
  </w:style>
  <w:style w:type="character" w:customStyle="1" w:styleId="Char9">
    <w:name w:val="纯文本 Char"/>
    <w:rPr>
      <w:rFonts w:ascii="宋体" w:eastAsia="宋体" w:hAnsi="Courier New"/>
      <w:kern w:val="2"/>
      <w:sz w:val="21"/>
      <w:lang w:val="en-US" w:eastAsia="zh-CN" w:bidi="ar-SA"/>
    </w:rPr>
  </w:style>
  <w:style w:type="character" w:customStyle="1" w:styleId="Char0">
    <w:name w:val="批注框文本 Char"/>
    <w:basedOn w:val="a0"/>
    <w:link w:val="a7"/>
    <w:uiPriority w:val="99"/>
    <w:semiHidden/>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semiHidden="0" w:uiPriority="0" w:unhideWhenUsed="0"/>
    <w:lsdException w:name="Hyperlink" w:semiHidden="0" w:qFormat="1"/>
    <w:lsdException w:name="Strong" w:semiHidden="0" w:uiPriority="22" w:unhideWhenUsed="0" w:qFormat="1"/>
    <w:lsdException w:name="Emphasis" w:semiHidden="0" w:uiPriority="20" w:unhideWhenUsed="0" w:qFormat="1"/>
    <w:lsdException w:name="Plain Text" w:semiHidden="0" w:uiPriority="0"/>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2" w:lineRule="auto"/>
      <w:jc w:val="both"/>
    </w:pPr>
    <w:rPr>
      <w:sz w:val="22"/>
      <w:szCs w:val="22"/>
    </w:rPr>
  </w:style>
  <w:style w:type="paragraph" w:styleId="1">
    <w:name w:val="heading 1"/>
    <w:basedOn w:val="a"/>
    <w:next w:val="a"/>
    <w:link w:val="1Char"/>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pPr>
      <w:keepNext/>
      <w:keepLines/>
      <w:spacing w:before="120" w:after="0"/>
      <w:outlineLvl w:val="6"/>
    </w:pPr>
    <w:rPr>
      <w:i/>
      <w:iCs/>
    </w:rPr>
  </w:style>
  <w:style w:type="paragraph" w:styleId="8">
    <w:name w:val="heading 8"/>
    <w:basedOn w:val="a"/>
    <w:next w:val="a"/>
    <w:link w:val="8Char"/>
    <w:uiPriority w:val="9"/>
    <w:semiHidden/>
    <w:unhideWhenUsed/>
    <w:qFormat/>
    <w:pPr>
      <w:keepNext/>
      <w:keepLines/>
      <w:spacing w:before="120" w:after="0"/>
      <w:outlineLvl w:val="7"/>
    </w:pPr>
    <w:rPr>
      <w:b/>
      <w:bCs/>
    </w:rPr>
  </w:style>
  <w:style w:type="paragraph" w:styleId="9">
    <w:name w:val="heading 9"/>
    <w:basedOn w:val="a"/>
    <w:next w:val="a"/>
    <w:link w:val="9Char"/>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Char"/>
    <w:uiPriority w:val="99"/>
    <w:semiHidden/>
    <w:unhideWhenUsed/>
    <w:pPr>
      <w:spacing w:after="120"/>
    </w:pPr>
  </w:style>
  <w:style w:type="paragraph" w:styleId="30">
    <w:name w:val="toc 3"/>
    <w:basedOn w:val="a"/>
    <w:next w:val="a"/>
    <w:autoRedefine/>
    <w:uiPriority w:val="39"/>
    <w:unhideWhenUsed/>
    <w:pPr>
      <w:spacing w:after="100" w:line="259" w:lineRule="auto"/>
      <w:ind w:left="440"/>
      <w:jc w:val="left"/>
    </w:pPr>
    <w:rPr>
      <w:rFonts w:cs="Times New Roman"/>
    </w:rPr>
  </w:style>
  <w:style w:type="paragraph" w:styleId="a6">
    <w:name w:val="Plain Text"/>
    <w:basedOn w:val="a"/>
    <w:link w:val="Char1"/>
    <w:unhideWhenUsed/>
    <w:rPr>
      <w:rFonts w:asciiTheme="minorEastAsia" w:hAnsi="Courier New" w:cs="Courier New"/>
    </w:rPr>
  </w:style>
  <w:style w:type="paragraph" w:styleId="a7">
    <w:name w:val="Balloon Text"/>
    <w:basedOn w:val="a"/>
    <w:link w:val="Char0"/>
    <w:uiPriority w:val="99"/>
    <w:semiHidden/>
    <w:unhideWhenUsed/>
    <w:pPr>
      <w:spacing w:after="0" w:line="240" w:lineRule="auto"/>
    </w:pPr>
    <w:rPr>
      <w:sz w:val="18"/>
      <w:szCs w:val="18"/>
    </w:rPr>
  </w:style>
  <w:style w:type="paragraph" w:styleId="a8">
    <w:name w:val="footer"/>
    <w:basedOn w:val="a"/>
    <w:link w:val="Char2"/>
    <w:uiPriority w:val="99"/>
    <w:unhideWhenUsed/>
    <w:pPr>
      <w:tabs>
        <w:tab w:val="center" w:pos="4153"/>
        <w:tab w:val="right" w:pos="8306"/>
      </w:tabs>
      <w:snapToGrid w:val="0"/>
      <w:spacing w:line="240" w:lineRule="auto"/>
      <w:jc w:val="left"/>
    </w:pPr>
    <w:rPr>
      <w:sz w:val="18"/>
      <w:szCs w:val="18"/>
    </w:rPr>
  </w:style>
  <w:style w:type="paragraph" w:styleId="a9">
    <w:name w:val="header"/>
    <w:basedOn w:val="a"/>
    <w:link w:val="Char3"/>
    <w:uiPriority w:val="99"/>
    <w:unhideWhenUsed/>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autoRedefine/>
    <w:uiPriority w:val="39"/>
    <w:unhideWhenUsed/>
    <w:pPr>
      <w:spacing w:after="100" w:line="259" w:lineRule="auto"/>
      <w:jc w:val="left"/>
    </w:pPr>
    <w:rPr>
      <w:rFonts w:cs="Times New Roman"/>
    </w:rPr>
  </w:style>
  <w:style w:type="paragraph" w:styleId="aa">
    <w:name w:val="Subtitle"/>
    <w:basedOn w:val="a"/>
    <w:next w:val="a"/>
    <w:link w:val="Char4"/>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Char0"/>
    <w:pPr>
      <w:widowControl w:val="0"/>
      <w:spacing w:after="120" w:line="240" w:lineRule="auto"/>
      <w:ind w:leftChars="200" w:left="420"/>
    </w:pPr>
    <w:rPr>
      <w:rFonts w:ascii="Times New Roman" w:eastAsia="宋体" w:hAnsi="Times New Roman" w:cs="Times New Roman"/>
      <w:kern w:val="2"/>
      <w:sz w:val="16"/>
      <w:szCs w:val="16"/>
    </w:rPr>
  </w:style>
  <w:style w:type="paragraph" w:styleId="20">
    <w:name w:val="toc 2"/>
    <w:basedOn w:val="a"/>
    <w:next w:val="a"/>
    <w:autoRedefine/>
    <w:uiPriority w:val="39"/>
    <w:unhideWhenUsed/>
    <w:pPr>
      <w:spacing w:after="100" w:line="259" w:lineRule="auto"/>
      <w:ind w:left="220"/>
      <w:jc w:val="left"/>
    </w:pPr>
    <w:rPr>
      <w:rFonts w:cs="Times New Roman"/>
    </w:rPr>
  </w:style>
  <w:style w:type="paragraph" w:styleId="ab">
    <w:name w:val="Title"/>
    <w:basedOn w:val="a"/>
    <w:next w:val="a"/>
    <w:link w:val="Char5"/>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c">
    <w:name w:val="Strong"/>
    <w:basedOn w:val="a0"/>
    <w:uiPriority w:val="22"/>
    <w:qFormat/>
    <w:rPr>
      <w:b/>
      <w:bCs/>
      <w:color w:val="auto"/>
    </w:rPr>
  </w:style>
  <w:style w:type="character" w:styleId="ad">
    <w:name w:val="Emphasis"/>
    <w:basedOn w:val="a0"/>
    <w:uiPriority w:val="20"/>
    <w:qFormat/>
    <w:rPr>
      <w:i/>
      <w:iCs/>
      <w:color w:val="auto"/>
    </w:rPr>
  </w:style>
  <w:style w:type="character" w:styleId="ae">
    <w:name w:val="Hyperlink"/>
    <w:basedOn w:val="a0"/>
    <w:uiPriority w:val="99"/>
    <w:unhideWhenUsed/>
    <w:qFormat/>
    <w:rPr>
      <w:color w:val="F49100" w:themeColor="hyperlink"/>
      <w:u w:val="single"/>
    </w:rPr>
  </w:style>
  <w:style w:type="character" w:customStyle="1" w:styleId="1Char">
    <w:name w:val="标题 1 Char"/>
    <w:basedOn w:val="a0"/>
    <w:link w:val="1"/>
    <w:uiPriority w:val="9"/>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Pr>
      <w:rFonts w:asciiTheme="majorHAnsi" w:eastAsiaTheme="majorEastAsia" w:hAnsiTheme="majorHAnsi" w:cstheme="majorBidi"/>
      <w:b/>
      <w:bCs/>
    </w:rPr>
  </w:style>
  <w:style w:type="character" w:customStyle="1" w:styleId="6Char">
    <w:name w:val="标题 6 Char"/>
    <w:basedOn w:val="a0"/>
    <w:link w:val="6"/>
    <w:uiPriority w:val="9"/>
    <w:semiHidden/>
    <w:rPr>
      <w:rFonts w:asciiTheme="majorHAnsi" w:eastAsiaTheme="majorEastAsia" w:hAnsiTheme="majorHAnsi" w:cstheme="majorBidi"/>
      <w:b/>
      <w:bCs/>
      <w:i/>
      <w:iCs/>
    </w:rPr>
  </w:style>
  <w:style w:type="character" w:customStyle="1" w:styleId="7Char">
    <w:name w:val="标题 7 Char"/>
    <w:basedOn w:val="a0"/>
    <w:link w:val="7"/>
    <w:uiPriority w:val="9"/>
    <w:semiHidden/>
    <w:rPr>
      <w:i/>
      <w:iCs/>
    </w:rPr>
  </w:style>
  <w:style w:type="character" w:customStyle="1" w:styleId="8Char">
    <w:name w:val="标题 8 Char"/>
    <w:basedOn w:val="a0"/>
    <w:link w:val="8"/>
    <w:uiPriority w:val="9"/>
    <w:semiHidden/>
    <w:rPr>
      <w:b/>
      <w:bCs/>
    </w:rPr>
  </w:style>
  <w:style w:type="character" w:customStyle="1" w:styleId="9Char">
    <w:name w:val="标题 9 Char"/>
    <w:basedOn w:val="a0"/>
    <w:link w:val="9"/>
    <w:uiPriority w:val="9"/>
    <w:semiHidden/>
    <w:rPr>
      <w:i/>
      <w:iCs/>
    </w:rPr>
  </w:style>
  <w:style w:type="character" w:customStyle="1" w:styleId="Char5">
    <w:name w:val="标题 Char"/>
    <w:basedOn w:val="a0"/>
    <w:link w:val="ab"/>
    <w:uiPriority w:val="10"/>
    <w:rPr>
      <w:rFonts w:asciiTheme="majorHAnsi" w:eastAsiaTheme="majorEastAsia" w:hAnsiTheme="majorHAnsi" w:cstheme="majorBidi"/>
      <w:b/>
      <w:bCs/>
      <w:spacing w:val="-7"/>
      <w:sz w:val="48"/>
      <w:szCs w:val="48"/>
    </w:rPr>
  </w:style>
  <w:style w:type="character" w:customStyle="1" w:styleId="Char4">
    <w:name w:val="副标题 Char"/>
    <w:basedOn w:val="a0"/>
    <w:link w:val="aa"/>
    <w:uiPriority w:val="11"/>
    <w:rPr>
      <w:rFonts w:asciiTheme="majorHAnsi" w:eastAsiaTheme="majorEastAsia" w:hAnsiTheme="majorHAnsi" w:cstheme="majorBidi"/>
      <w:sz w:val="24"/>
      <w:szCs w:val="24"/>
    </w:rPr>
  </w:style>
  <w:style w:type="paragraph" w:styleId="af">
    <w:name w:val="No Spacing"/>
    <w:link w:val="Char6"/>
    <w:uiPriority w:val="1"/>
    <w:qFormat/>
    <w:pPr>
      <w:jc w:val="both"/>
    </w:pPr>
    <w:rPr>
      <w:sz w:val="22"/>
      <w:szCs w:val="22"/>
    </w:rPr>
  </w:style>
  <w:style w:type="paragraph" w:styleId="af0">
    <w:name w:val="Quote"/>
    <w:basedOn w:val="a"/>
    <w:next w:val="a"/>
    <w:link w:val="Char7"/>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7">
    <w:name w:val="引用 Char"/>
    <w:basedOn w:val="a0"/>
    <w:link w:val="af0"/>
    <w:uiPriority w:val="29"/>
    <w:rPr>
      <w:rFonts w:asciiTheme="majorHAnsi" w:eastAsiaTheme="majorEastAsia" w:hAnsiTheme="majorHAnsi" w:cstheme="majorBidi"/>
      <w:i/>
      <w:iCs/>
      <w:sz w:val="24"/>
      <w:szCs w:val="24"/>
    </w:rPr>
  </w:style>
  <w:style w:type="paragraph" w:styleId="af1">
    <w:name w:val="Intense Quote"/>
    <w:basedOn w:val="a"/>
    <w:next w:val="a"/>
    <w:link w:val="Char8"/>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8">
    <w:name w:val="明显引用 Char"/>
    <w:basedOn w:val="a0"/>
    <w:link w:val="af1"/>
    <w:uiPriority w:val="30"/>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Char6">
    <w:name w:val="无间隔 Char"/>
    <w:basedOn w:val="a0"/>
    <w:link w:val="af"/>
    <w:uiPriority w:val="1"/>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Char3">
    <w:name w:val="页眉 Char"/>
    <w:basedOn w:val="a0"/>
    <w:link w:val="a9"/>
    <w:uiPriority w:val="99"/>
    <w:rPr>
      <w:sz w:val="18"/>
      <w:szCs w:val="18"/>
    </w:rPr>
  </w:style>
  <w:style w:type="character" w:customStyle="1" w:styleId="Char2">
    <w:name w:val="页脚 Char"/>
    <w:basedOn w:val="a0"/>
    <w:link w:val="a8"/>
    <w:uiPriority w:val="99"/>
    <w:rPr>
      <w:sz w:val="18"/>
      <w:szCs w:val="18"/>
    </w:rPr>
  </w:style>
  <w:style w:type="paragraph" w:styleId="af2">
    <w:name w:val="List Paragraph"/>
    <w:basedOn w:val="a"/>
    <w:uiPriority w:val="34"/>
    <w:qFormat/>
    <w:pPr>
      <w:ind w:firstLineChars="200" w:firstLine="420"/>
    </w:pPr>
  </w:style>
  <w:style w:type="character" w:customStyle="1" w:styleId="3Char0">
    <w:name w:val="正文文本缩进 3 Char"/>
    <w:basedOn w:val="a0"/>
    <w:link w:val="31"/>
    <w:rPr>
      <w:rFonts w:ascii="Times New Roman" w:eastAsia="宋体" w:hAnsi="Times New Roman" w:cs="Times New Roman"/>
      <w:kern w:val="2"/>
      <w:sz w:val="16"/>
      <w:szCs w:val="16"/>
    </w:rPr>
  </w:style>
  <w:style w:type="paragraph" w:customStyle="1" w:styleId="32">
    <w:name w:val="样式3"/>
    <w:basedOn w:val="a6"/>
    <w:pPr>
      <w:widowControl w:val="0"/>
      <w:spacing w:after="0" w:line="0" w:lineRule="atLeast"/>
      <w:outlineLvl w:val="0"/>
    </w:pPr>
    <w:rPr>
      <w:rFonts w:ascii="宋体" w:eastAsia="宋体" w:cs="Times New Roman"/>
      <w:kern w:val="2"/>
      <w:sz w:val="28"/>
      <w:szCs w:val="20"/>
    </w:rPr>
  </w:style>
  <w:style w:type="character" w:customStyle="1" w:styleId="Char1">
    <w:name w:val="纯文本 Char1"/>
    <w:basedOn w:val="a0"/>
    <w:link w:val="a6"/>
    <w:uiPriority w:val="99"/>
    <w:semiHidden/>
    <w:rPr>
      <w:rFonts w:asciiTheme="minorEastAsia" w:hAnsi="Courier New" w:cs="Courier New"/>
    </w:rPr>
  </w:style>
  <w:style w:type="character" w:customStyle="1" w:styleId="Char">
    <w:name w:val="正文文本 Char"/>
    <w:basedOn w:val="a0"/>
    <w:link w:val="a5"/>
    <w:uiPriority w:val="99"/>
    <w:semiHidden/>
  </w:style>
  <w:style w:type="character" w:customStyle="1" w:styleId="Char9">
    <w:name w:val="纯文本 Char"/>
    <w:rPr>
      <w:rFonts w:ascii="宋体" w:eastAsia="宋体" w:hAnsi="Courier New"/>
      <w:kern w:val="2"/>
      <w:sz w:val="21"/>
      <w:lang w:val="en-US" w:eastAsia="zh-CN" w:bidi="ar-SA"/>
    </w:rPr>
  </w:style>
  <w:style w:type="character" w:customStyle="1" w:styleId="Char0">
    <w:name w:val="批注框文本 Char"/>
    <w:basedOn w:val="a0"/>
    <w:link w:val="a7"/>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F170076B-2B4D-48B6-B449-AF72971C9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1251</Words>
  <Characters>7136</Characters>
  <Application>Microsoft Office Word</Application>
  <DocSecurity>0</DocSecurity>
  <Lines>59</Lines>
  <Paragraphs>16</Paragraphs>
  <ScaleCrop>false</ScaleCrop>
  <Company/>
  <LinksUpToDate>false</LinksUpToDate>
  <CharactersWithSpaces>8371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Administrator</cp:lastModifiedBy>
  <cp:revision>88</cp:revision>
  <dcterms:created xsi:type="dcterms:W3CDTF">2020-04-23T02:27:00Z</dcterms:created>
  <dcterms:modified xsi:type="dcterms:W3CDTF">2026-04-01T06:47:00Z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2052-7.5.1.8994</vt:lpwstr>
  </property>
  <property fmtid="{D5CDD505-2E9C-101B-9397-08002B2CF9AE}" pid="3" name="ICV">
    <vt:lpwstr>6184AEF40943D63F0277CB697D8CF638_42</vt:lpwstr>
  </property>
</Properties>
</file>