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4F8B6F11" w:rsidR="00894764" w:rsidRDefault="00A06DD2" w:rsidP="00894764">
      <w:pPr>
        <w:spacing w:line="240" w:lineRule="auto"/>
        <w:jc w:val="center"/>
        <w:rPr>
          <w:rFonts w:ascii="仿宋" w:eastAsia="仿宋" w:hAnsi="仿宋"/>
          <w:b/>
          <w:color w:val="000000" w:themeColor="text1"/>
          <w:sz w:val="40"/>
          <w:szCs w:val="40"/>
        </w:rPr>
      </w:pPr>
      <w:r w:rsidRPr="00A06DD2">
        <w:rPr>
          <w:rFonts w:ascii="仿宋" w:eastAsia="仿宋" w:hAnsi="仿宋" w:hint="eastAsia"/>
          <w:b/>
          <w:noProof/>
          <w:color w:val="000000" w:themeColor="text1"/>
          <w:sz w:val="40"/>
          <w:szCs w:val="40"/>
        </w:rPr>
        <w:t>2026年两校区高低压配电房维保服务</w:t>
      </w:r>
      <w:r w:rsidR="00965869" w:rsidRPr="00A06DD2">
        <w:rPr>
          <w:rFonts w:ascii="仿宋" w:eastAsia="仿宋" w:hAnsi="仿宋" w:hint="eastAsia"/>
          <w:b/>
          <w:noProof/>
          <w:color w:val="000000" w:themeColor="text1"/>
          <w:sz w:val="40"/>
          <w:szCs w:val="40"/>
        </w:rPr>
        <w:t>采购项</w:t>
      </w:r>
      <w:r w:rsidR="00965869" w:rsidRPr="00965869">
        <w:rPr>
          <w:rFonts w:ascii="仿宋" w:eastAsia="仿宋" w:hAnsi="仿宋" w:hint="eastAsia"/>
          <w:b/>
          <w:noProof/>
          <w:color w:val="000000" w:themeColor="text1"/>
          <w:sz w:val="40"/>
          <w:szCs w:val="40"/>
        </w:rPr>
        <w:t>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1192B35" w:rsidR="00894764" w:rsidRPr="00A06DD2"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r w:rsidRPr="00A06DD2">
        <w:rPr>
          <w:rFonts w:ascii="Times New Roman" w:eastAsia="仿宋" w:hAnsi="Times New Roman" w:cs="Times New Roman" w:hint="eastAsia"/>
          <w:b/>
          <w:color w:val="000000" w:themeColor="text1"/>
          <w:sz w:val="28"/>
          <w:szCs w:val="32"/>
          <w:shd w:val="clear" w:color="auto" w:fill="FFFFFF" w:themeFill="background1"/>
        </w:rPr>
        <w:t>：</w:t>
      </w:r>
      <w:bookmarkStart w:id="46" w:name="_Toc160880485"/>
      <w:bookmarkStart w:id="47" w:name="_Toc160880118"/>
      <w:bookmarkStart w:id="48" w:name="_Toc169332792"/>
      <w:r w:rsidR="00A06DD2" w:rsidRPr="00A06DD2">
        <w:rPr>
          <w:rFonts w:ascii="Times New Roman" w:eastAsia="仿宋" w:hAnsi="Times New Roman" w:cs="Times New Roman"/>
          <w:b/>
          <w:color w:val="000000" w:themeColor="text1"/>
          <w:sz w:val="28"/>
          <w:szCs w:val="32"/>
          <w:shd w:val="clear" w:color="auto" w:fill="FFFFFF" w:themeFill="background1"/>
        </w:rPr>
        <w:t>IFS-2026006</w:t>
      </w:r>
    </w:p>
    <w:p w14:paraId="33A1A111" w14:textId="1E968951"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A06DD2">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A06DD2">
        <w:rPr>
          <w:rFonts w:ascii="Times New Roman" w:eastAsia="仿宋" w:hint="eastAsia"/>
          <w:b/>
          <w:color w:val="000000" w:themeColor="text1"/>
          <w:sz w:val="28"/>
          <w:szCs w:val="32"/>
          <w:shd w:val="clear" w:color="auto" w:fill="FFFFFF" w:themeFill="background1"/>
        </w:rPr>
        <w:t>：</w:t>
      </w:r>
      <w:r w:rsidR="00A06DD2">
        <w:rPr>
          <w:rFonts w:ascii="Times New Roman" w:eastAsia="仿宋" w:hint="eastAsia"/>
          <w:b/>
          <w:color w:val="000000" w:themeColor="text1"/>
          <w:sz w:val="28"/>
          <w:szCs w:val="32"/>
          <w:shd w:val="clear" w:color="auto" w:fill="FFFFFF" w:themeFill="background1"/>
        </w:rPr>
        <w:t>2026</w:t>
      </w:r>
      <w:r w:rsidR="00A06DD2">
        <w:rPr>
          <w:rFonts w:ascii="Times New Roman" w:eastAsia="仿宋" w:hint="eastAsia"/>
          <w:b/>
          <w:color w:val="000000" w:themeColor="text1"/>
          <w:sz w:val="28"/>
          <w:szCs w:val="32"/>
          <w:shd w:val="clear" w:color="auto" w:fill="FFFFFF" w:themeFill="background1"/>
        </w:rPr>
        <w:t>年两校区高低压配电</w:t>
      </w:r>
      <w:proofErr w:type="gramStart"/>
      <w:r w:rsidR="00A06DD2">
        <w:rPr>
          <w:rFonts w:ascii="Times New Roman" w:eastAsia="仿宋" w:hint="eastAsia"/>
          <w:b/>
          <w:color w:val="000000" w:themeColor="text1"/>
          <w:sz w:val="28"/>
          <w:szCs w:val="32"/>
          <w:shd w:val="clear" w:color="auto" w:fill="FFFFFF" w:themeFill="background1"/>
        </w:rPr>
        <w:t>房维保服务</w:t>
      </w:r>
      <w:proofErr w:type="gramEnd"/>
      <w:r w:rsidR="00A06DD2">
        <w:rPr>
          <w:rFonts w:ascii="Times New Roman" w:eastAsia="仿宋" w:hint="eastAsia"/>
          <w:b/>
          <w:color w:val="000000" w:themeColor="text1"/>
          <w:sz w:val="28"/>
          <w:szCs w:val="32"/>
          <w:shd w:val="clear" w:color="auto" w:fill="FFFFFF" w:themeFill="background1"/>
        </w:rPr>
        <w:t>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215DC8EC" w:rsidR="00B25B87" w:rsidRPr="00A06DD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A06DD2" w:rsidRPr="00A06DD2">
        <w:rPr>
          <w:rFonts w:ascii="仿宋" w:eastAsia="仿宋" w:hAnsi="仿宋" w:hint="eastAsia"/>
          <w:color w:val="000000" w:themeColor="text1"/>
          <w:sz w:val="24"/>
          <w:szCs w:val="24"/>
        </w:rPr>
        <w:t>2026年两校区高低压配电</w:t>
      </w:r>
      <w:proofErr w:type="gramStart"/>
      <w:r w:rsidR="00A06DD2" w:rsidRPr="00A06DD2">
        <w:rPr>
          <w:rFonts w:ascii="仿宋" w:eastAsia="仿宋" w:hAnsi="仿宋" w:hint="eastAsia"/>
          <w:color w:val="000000" w:themeColor="text1"/>
          <w:sz w:val="24"/>
          <w:szCs w:val="24"/>
        </w:rPr>
        <w:t>房维保服务</w:t>
      </w:r>
      <w:proofErr w:type="gramEnd"/>
      <w:r w:rsidR="00A06DD2" w:rsidRPr="00A06DD2">
        <w:rPr>
          <w:rFonts w:ascii="仿宋" w:eastAsia="仿宋" w:hAnsi="仿宋" w:hint="eastAsia"/>
          <w:color w:val="000000" w:themeColor="text1"/>
          <w:sz w:val="24"/>
          <w:szCs w:val="24"/>
        </w:rPr>
        <w:t>采购项目</w:t>
      </w:r>
      <w:r w:rsidRPr="00A06DD2">
        <w:rPr>
          <w:rFonts w:ascii="仿宋" w:eastAsia="仿宋" w:hAnsi="仿宋" w:hint="eastAsia"/>
          <w:color w:val="000000" w:themeColor="text1"/>
          <w:sz w:val="24"/>
          <w:szCs w:val="24"/>
        </w:rPr>
        <w:t>进行公开询价，欢迎国内合格参与人参与。</w:t>
      </w:r>
    </w:p>
    <w:p w14:paraId="4B7DC33C" w14:textId="77777777" w:rsidR="00A4220E" w:rsidRPr="00A06DD2" w:rsidRDefault="00A4220E" w:rsidP="00A4220E">
      <w:pPr>
        <w:spacing w:after="0" w:line="500" w:lineRule="exact"/>
        <w:ind w:firstLineChars="152" w:firstLine="365"/>
        <w:jc w:val="left"/>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一、项目说明</w:t>
      </w:r>
    </w:p>
    <w:p w14:paraId="32B7B4A2" w14:textId="4C9323CD" w:rsidR="00916532" w:rsidRPr="00A06DD2"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项目</w:t>
      </w:r>
      <w:r w:rsidR="00916532" w:rsidRPr="00A06DD2">
        <w:rPr>
          <w:rFonts w:ascii="仿宋" w:eastAsia="仿宋" w:hAnsi="仿宋" w:hint="eastAsia"/>
          <w:color w:val="000000" w:themeColor="text1"/>
          <w:sz w:val="24"/>
          <w:szCs w:val="24"/>
        </w:rPr>
        <w:t>编号：</w:t>
      </w:r>
      <w:r w:rsidR="00A06DD2" w:rsidRPr="00A06DD2">
        <w:rPr>
          <w:rFonts w:ascii="仿宋" w:eastAsia="仿宋" w:hAnsi="仿宋"/>
          <w:color w:val="000000" w:themeColor="text1"/>
          <w:sz w:val="24"/>
          <w:szCs w:val="24"/>
        </w:rPr>
        <w:t>IFS-2026006</w:t>
      </w:r>
    </w:p>
    <w:p w14:paraId="4C996A8A" w14:textId="4591BBD5" w:rsidR="000F4F45" w:rsidRPr="00A06DD2"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项目</w:t>
      </w:r>
      <w:r w:rsidR="00916532" w:rsidRPr="00A06DD2">
        <w:rPr>
          <w:rFonts w:ascii="仿宋" w:eastAsia="仿宋" w:hAnsi="仿宋" w:hint="eastAsia"/>
          <w:color w:val="000000" w:themeColor="text1"/>
          <w:sz w:val="24"/>
          <w:szCs w:val="24"/>
        </w:rPr>
        <w:t>名称</w:t>
      </w:r>
      <w:r w:rsidR="000F4F45" w:rsidRPr="00A06DD2">
        <w:rPr>
          <w:rFonts w:ascii="仿宋" w:eastAsia="仿宋" w:hAnsi="仿宋" w:hint="eastAsia"/>
          <w:color w:val="000000" w:themeColor="text1"/>
          <w:sz w:val="24"/>
          <w:szCs w:val="24"/>
        </w:rPr>
        <w:t>：</w:t>
      </w:r>
      <w:r w:rsidR="00A06DD2" w:rsidRPr="00A06DD2">
        <w:rPr>
          <w:rFonts w:ascii="仿宋" w:eastAsia="仿宋" w:hAnsi="仿宋" w:hint="eastAsia"/>
          <w:color w:val="000000" w:themeColor="text1"/>
          <w:sz w:val="24"/>
          <w:szCs w:val="24"/>
        </w:rPr>
        <w:t>2026年两校区高低压配电</w:t>
      </w:r>
      <w:proofErr w:type="gramStart"/>
      <w:r w:rsidR="00A06DD2" w:rsidRPr="00A06DD2">
        <w:rPr>
          <w:rFonts w:ascii="仿宋" w:eastAsia="仿宋" w:hAnsi="仿宋" w:hint="eastAsia"/>
          <w:color w:val="000000" w:themeColor="text1"/>
          <w:sz w:val="24"/>
          <w:szCs w:val="24"/>
        </w:rPr>
        <w:t>房维保服务</w:t>
      </w:r>
      <w:proofErr w:type="gramEnd"/>
      <w:r w:rsidR="00A06DD2" w:rsidRPr="00A06DD2">
        <w:rPr>
          <w:rFonts w:ascii="仿宋" w:eastAsia="仿宋" w:hAnsi="仿宋" w:hint="eastAsia"/>
          <w:color w:val="000000" w:themeColor="text1"/>
          <w:sz w:val="24"/>
          <w:szCs w:val="24"/>
        </w:rPr>
        <w:t>采购项目</w:t>
      </w:r>
    </w:p>
    <w:p w14:paraId="3499191C" w14:textId="08EEF327" w:rsidR="00916532" w:rsidRPr="00A06DD2" w:rsidRDefault="00916532" w:rsidP="002657F7">
      <w:pPr>
        <w:widowControl w:val="0"/>
        <w:numPr>
          <w:ilvl w:val="1"/>
          <w:numId w:val="1"/>
        </w:numPr>
        <w:spacing w:after="0" w:line="500" w:lineRule="exact"/>
        <w:rPr>
          <w:rFonts w:ascii="仿宋" w:eastAsia="仿宋" w:hAnsi="仿宋"/>
          <w:sz w:val="24"/>
          <w:szCs w:val="24"/>
        </w:rPr>
      </w:pPr>
      <w:r w:rsidRPr="00A06DD2">
        <w:rPr>
          <w:rFonts w:ascii="仿宋" w:eastAsia="仿宋" w:hAnsi="仿宋" w:hint="eastAsia"/>
          <w:sz w:val="24"/>
          <w:szCs w:val="24"/>
        </w:rPr>
        <w:t>数量及主要技术要求:详见</w:t>
      </w:r>
      <w:r w:rsidR="008902DC" w:rsidRPr="00A06DD2">
        <w:rPr>
          <w:rFonts w:ascii="仿宋" w:eastAsia="仿宋" w:hAnsi="仿宋" w:hint="eastAsia"/>
          <w:sz w:val="24"/>
          <w:szCs w:val="24"/>
        </w:rPr>
        <w:t>《公开询价货物一览表》</w:t>
      </w:r>
      <w:r w:rsidRPr="00A06DD2">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16654211" w:rsidR="00C30877" w:rsidRPr="000C4320" w:rsidRDefault="00A06DD2" w:rsidP="00A06DD2">
      <w:pPr>
        <w:pStyle w:val="af2"/>
        <w:numPr>
          <w:ilvl w:val="0"/>
          <w:numId w:val="5"/>
        </w:numPr>
        <w:spacing w:after="0" w:line="460" w:lineRule="exact"/>
        <w:ind w:firstLineChars="0"/>
        <w:rPr>
          <w:rFonts w:ascii="仿宋" w:eastAsia="仿宋" w:hAnsi="仿宋"/>
          <w:sz w:val="24"/>
          <w:szCs w:val="24"/>
        </w:rPr>
      </w:pPr>
      <w:r w:rsidRPr="000C4320">
        <w:rPr>
          <w:rFonts w:ascii="仿宋" w:eastAsia="仿宋" w:hAnsi="仿宋" w:hint="eastAsia"/>
          <w:sz w:val="24"/>
          <w:szCs w:val="24"/>
        </w:rPr>
        <w:t>参与人应具有电力工程施工总承包贰级以上（含贰级）资质或输变电工</w:t>
      </w:r>
      <w:proofErr w:type="gramStart"/>
      <w:r w:rsidRPr="000C4320">
        <w:rPr>
          <w:rFonts w:ascii="仿宋" w:eastAsia="仿宋" w:hAnsi="仿宋" w:hint="eastAsia"/>
          <w:sz w:val="24"/>
          <w:szCs w:val="24"/>
        </w:rPr>
        <w:t>程专业</w:t>
      </w:r>
      <w:proofErr w:type="gramEnd"/>
      <w:r w:rsidRPr="000C4320">
        <w:rPr>
          <w:rFonts w:ascii="仿宋" w:eastAsia="仿宋" w:hAnsi="仿宋" w:hint="eastAsia"/>
          <w:sz w:val="24"/>
          <w:szCs w:val="24"/>
        </w:rPr>
        <w:t>承包叁级以上（含叁级）资质</w:t>
      </w:r>
      <w:r w:rsidR="00C30877" w:rsidRPr="000C4320">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Pr="00A06DD2"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A06DD2">
        <w:rPr>
          <w:rFonts w:ascii="仿宋" w:eastAsia="仿宋" w:hAnsi="仿宋" w:hint="eastAsia"/>
          <w:color w:val="000000" w:themeColor="text1"/>
          <w:sz w:val="24"/>
          <w:szCs w:val="24"/>
        </w:rPr>
        <w:lastRenderedPageBreak/>
        <w:t>马跃</w:t>
      </w:r>
      <w:r w:rsidRPr="00A06DD2">
        <w:rPr>
          <w:rFonts w:ascii="仿宋" w:eastAsia="仿宋" w:hAnsi="仿宋" w:hint="eastAsia"/>
          <w:color w:val="000000" w:themeColor="text1"/>
          <w:sz w:val="24"/>
          <w:szCs w:val="24"/>
        </w:rPr>
        <w:t>，电话：</w:t>
      </w:r>
      <w:r w:rsidR="00944D1B" w:rsidRPr="00A06DD2">
        <w:rPr>
          <w:rFonts w:ascii="仿宋" w:eastAsia="仿宋" w:hAnsi="仿宋" w:hint="eastAsia"/>
          <w:color w:val="000000" w:themeColor="text1"/>
          <w:sz w:val="24"/>
          <w:szCs w:val="24"/>
        </w:rPr>
        <w:t>15170245690</w:t>
      </w:r>
      <w:r w:rsidR="00307D2E" w:rsidRPr="00A06DD2">
        <w:rPr>
          <w:rFonts w:ascii="仿宋" w:eastAsia="仿宋" w:hAnsi="仿宋" w:hint="eastAsia"/>
          <w:color w:val="000000" w:themeColor="text1"/>
          <w:sz w:val="24"/>
          <w:szCs w:val="24"/>
        </w:rPr>
        <w:t>。</w:t>
      </w:r>
    </w:p>
    <w:p w14:paraId="1A0CF639" w14:textId="33764B96" w:rsidR="00264A08" w:rsidRPr="00A06DD2"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06DD2">
        <w:rPr>
          <w:rFonts w:ascii="仿宋" w:eastAsia="仿宋" w:hAnsi="仿宋" w:hint="eastAsia"/>
          <w:sz w:val="24"/>
          <w:szCs w:val="24"/>
        </w:rPr>
        <w:t>报价响应文件递交方式：</w:t>
      </w:r>
      <w:r w:rsidRPr="00A06DD2">
        <w:rPr>
          <w:rFonts w:ascii="MS Gothic" w:eastAsia="MS Gothic" w:hAnsi="MS Gothic" w:cs="MS Gothic" w:hint="eastAsia"/>
          <w:sz w:val="24"/>
          <w:szCs w:val="24"/>
        </w:rPr>
        <w:t>☑</w:t>
      </w:r>
      <w:r w:rsidRPr="00A06DD2">
        <w:rPr>
          <w:rFonts w:ascii="仿宋" w:eastAsia="仿宋" w:hAnsi="仿宋"/>
          <w:sz w:val="24"/>
          <w:szCs w:val="24"/>
        </w:rPr>
        <w:t>SRM</w:t>
      </w:r>
      <w:r w:rsidRPr="00A06DD2">
        <w:rPr>
          <w:rFonts w:ascii="仿宋" w:eastAsia="仿宋" w:hAnsi="仿宋" w:hint="eastAsia"/>
          <w:sz w:val="24"/>
          <w:szCs w:val="24"/>
        </w:rPr>
        <w:t>采购平台</w:t>
      </w:r>
      <w:r w:rsidR="00DC4327" w:rsidRPr="00A06DD2">
        <w:rPr>
          <w:rFonts w:ascii="仿宋" w:eastAsia="仿宋" w:hAnsi="仿宋"/>
          <w:sz w:val="24"/>
          <w:szCs w:val="24"/>
        </w:rPr>
        <w:t>、</w:t>
      </w:r>
      <w:r w:rsidRPr="00A06DD2">
        <w:rPr>
          <w:rFonts w:ascii="MS Gothic" w:eastAsia="MS Gothic" w:hAnsi="MS Gothic" w:cs="MS Gothic" w:hint="eastAsia"/>
          <w:sz w:val="24"/>
          <w:szCs w:val="24"/>
        </w:rPr>
        <w:t>☑</w:t>
      </w:r>
      <w:r w:rsidRPr="00A06DD2">
        <w:rPr>
          <w:rFonts w:ascii="仿宋" w:eastAsia="仿宋" w:hAnsi="仿宋" w:hint="eastAsia"/>
          <w:sz w:val="24"/>
          <w:szCs w:val="24"/>
        </w:rPr>
        <w:t>按规定时间送达或邮寄</w:t>
      </w:r>
      <w:r w:rsidR="00DC4327" w:rsidRPr="00A06DD2">
        <w:rPr>
          <w:rFonts w:ascii="仿宋" w:eastAsia="仿宋" w:hAnsi="仿宋" w:hint="eastAsia"/>
          <w:sz w:val="24"/>
          <w:szCs w:val="24"/>
        </w:rPr>
        <w:t>。</w:t>
      </w:r>
    </w:p>
    <w:p w14:paraId="2EC65A4A" w14:textId="49D70F13" w:rsidR="00916532" w:rsidRPr="00A06DD2"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06DD2">
        <w:rPr>
          <w:rFonts w:ascii="仿宋" w:eastAsia="仿宋" w:hAnsi="仿宋" w:hint="eastAsia"/>
          <w:sz w:val="24"/>
          <w:szCs w:val="24"/>
        </w:rPr>
        <w:t>报价响应文件</w:t>
      </w:r>
      <w:r w:rsidR="00916532" w:rsidRPr="00A06DD2">
        <w:rPr>
          <w:rFonts w:ascii="仿宋" w:eastAsia="仿宋" w:hAnsi="仿宋" w:hint="eastAsia"/>
          <w:sz w:val="24"/>
          <w:szCs w:val="24"/>
        </w:rPr>
        <w:t>递交截止时间</w:t>
      </w:r>
      <w:r w:rsidR="00916532" w:rsidRPr="00A06DD2">
        <w:rPr>
          <w:rFonts w:ascii="仿宋" w:eastAsia="仿宋" w:hAnsi="仿宋" w:hint="eastAsia"/>
          <w:sz w:val="24"/>
          <w:szCs w:val="24"/>
          <w:shd w:val="clear" w:color="auto" w:fill="FFFFFF"/>
        </w:rPr>
        <w:t>：</w:t>
      </w:r>
      <w:r w:rsidR="00A06DD2" w:rsidRPr="00A06DD2">
        <w:rPr>
          <w:rFonts w:ascii="仿宋" w:eastAsia="仿宋" w:hAnsi="仿宋" w:hint="eastAsia"/>
          <w:sz w:val="24"/>
          <w:szCs w:val="24"/>
          <w:shd w:val="clear" w:color="auto" w:fill="FFFFFF"/>
        </w:rPr>
        <w:t>2026年4月2</w:t>
      </w:r>
      <w:r w:rsidR="0088559C">
        <w:rPr>
          <w:rFonts w:ascii="仿宋" w:eastAsia="仿宋" w:hAnsi="仿宋" w:hint="eastAsia"/>
          <w:sz w:val="24"/>
          <w:szCs w:val="24"/>
          <w:shd w:val="clear" w:color="auto" w:fill="FFFFFF"/>
        </w:rPr>
        <w:t>8</w:t>
      </w:r>
      <w:r w:rsidR="00A06DD2" w:rsidRPr="00A06DD2">
        <w:rPr>
          <w:rFonts w:ascii="仿宋" w:eastAsia="仿宋" w:hAnsi="仿宋" w:hint="eastAsia"/>
          <w:sz w:val="24"/>
          <w:szCs w:val="24"/>
          <w:shd w:val="clear" w:color="auto" w:fill="FFFFFF"/>
        </w:rPr>
        <w:t>日</w:t>
      </w:r>
      <w:r w:rsidR="00916532" w:rsidRPr="00A06DD2">
        <w:rPr>
          <w:rFonts w:ascii="仿宋" w:eastAsia="仿宋" w:hAnsi="仿宋" w:hint="eastAsia"/>
          <w:sz w:val="24"/>
          <w:szCs w:val="24"/>
          <w:shd w:val="clear" w:color="auto" w:fill="FFFFFF"/>
        </w:rPr>
        <w:t>下午</w:t>
      </w:r>
      <w:r w:rsidR="00916532" w:rsidRPr="00A06DD2">
        <w:rPr>
          <w:rFonts w:ascii="仿宋" w:eastAsia="仿宋" w:hAnsi="仿宋"/>
          <w:sz w:val="24"/>
          <w:szCs w:val="24"/>
          <w:shd w:val="clear" w:color="auto" w:fill="FFFFFF"/>
        </w:rPr>
        <w:t>16</w:t>
      </w:r>
      <w:r w:rsidR="00916532" w:rsidRPr="00A06DD2">
        <w:rPr>
          <w:rFonts w:ascii="仿宋" w:eastAsia="仿宋" w:hAnsi="仿宋" w:hint="eastAsia"/>
          <w:sz w:val="24"/>
          <w:szCs w:val="24"/>
          <w:shd w:val="clear" w:color="auto" w:fill="FFFFFF"/>
        </w:rPr>
        <w:t>:</w:t>
      </w:r>
      <w:r w:rsidR="00916532" w:rsidRPr="00A06DD2">
        <w:rPr>
          <w:rFonts w:ascii="仿宋" w:eastAsia="仿宋" w:hAnsi="仿宋"/>
          <w:sz w:val="24"/>
          <w:szCs w:val="24"/>
          <w:shd w:val="clear" w:color="auto" w:fill="FFFFFF"/>
        </w:rPr>
        <w:t>00</w:t>
      </w:r>
      <w:r w:rsidR="00916532" w:rsidRPr="00A06DD2">
        <w:rPr>
          <w:rFonts w:ascii="仿宋" w:eastAsia="仿宋" w:hAnsi="仿宋" w:hint="eastAsia"/>
          <w:sz w:val="24"/>
          <w:szCs w:val="24"/>
          <w:shd w:val="clear" w:color="auto" w:fill="FFFFFF"/>
        </w:rPr>
        <w:t>前</w:t>
      </w:r>
      <w:r w:rsidR="005F35BA" w:rsidRPr="00A06DD2">
        <w:rPr>
          <w:rFonts w:ascii="仿宋" w:eastAsia="仿宋" w:hAnsi="仿宋" w:hint="eastAsia"/>
          <w:sz w:val="24"/>
          <w:szCs w:val="24"/>
          <w:shd w:val="clear" w:color="auto" w:fill="FFFFFF"/>
        </w:rPr>
        <w:t>（以参与人快递邮寄到达时间为准，邮寄时应提前告知</w:t>
      </w:r>
      <w:r w:rsidR="00C676BA" w:rsidRPr="00A06DD2">
        <w:rPr>
          <w:rFonts w:ascii="仿宋" w:eastAsia="仿宋" w:hAnsi="仿宋" w:hint="eastAsia"/>
          <w:sz w:val="24"/>
          <w:szCs w:val="24"/>
          <w:shd w:val="clear" w:color="auto" w:fill="FFFFFF"/>
        </w:rPr>
        <w:t>）</w:t>
      </w:r>
      <w:r w:rsidRPr="00A06DD2">
        <w:rPr>
          <w:rFonts w:ascii="仿宋" w:eastAsia="仿宋" w:hAnsi="仿宋" w:hint="eastAsia"/>
          <w:sz w:val="24"/>
          <w:szCs w:val="24"/>
          <w:shd w:val="clear" w:color="auto" w:fill="FFFFFF"/>
        </w:rPr>
        <w:t>。</w:t>
      </w:r>
    </w:p>
    <w:p w14:paraId="5E466C24" w14:textId="54614BD9" w:rsidR="00D260D0" w:rsidRPr="00A06DD2" w:rsidRDefault="003F20A6" w:rsidP="00D260D0">
      <w:pPr>
        <w:pStyle w:val="af2"/>
        <w:numPr>
          <w:ilvl w:val="1"/>
          <w:numId w:val="1"/>
        </w:numPr>
        <w:spacing w:after="0" w:line="500" w:lineRule="exact"/>
        <w:ind w:firstLineChars="0"/>
        <w:rPr>
          <w:rFonts w:ascii="仿宋" w:eastAsia="仿宋" w:hAnsi="仿宋"/>
          <w:sz w:val="24"/>
          <w:szCs w:val="24"/>
        </w:rPr>
      </w:pPr>
      <w:r w:rsidRPr="00A06DD2">
        <w:rPr>
          <w:rFonts w:ascii="仿宋" w:eastAsia="仿宋" w:hAnsi="仿宋" w:hint="eastAsia"/>
          <w:sz w:val="24"/>
          <w:szCs w:val="24"/>
        </w:rPr>
        <w:t>报价响应文件</w:t>
      </w:r>
      <w:r w:rsidR="00916532" w:rsidRPr="00A06DD2">
        <w:rPr>
          <w:rFonts w:ascii="仿宋" w:eastAsia="仿宋" w:hAnsi="仿宋" w:hint="eastAsia"/>
          <w:sz w:val="24"/>
          <w:szCs w:val="24"/>
        </w:rPr>
        <w:t>递交地点：</w:t>
      </w:r>
      <w:r w:rsidR="006D62D7" w:rsidRPr="00A06DD2">
        <w:rPr>
          <w:rFonts w:ascii="仿宋" w:eastAsia="仿宋" w:hAnsi="仿宋" w:hint="eastAsia"/>
          <w:color w:val="000000" w:themeColor="text1"/>
          <w:sz w:val="24"/>
          <w:szCs w:val="24"/>
        </w:rPr>
        <w:t>重庆市</w:t>
      </w:r>
      <w:proofErr w:type="gramStart"/>
      <w:r w:rsidR="006D62D7" w:rsidRPr="00A06DD2">
        <w:rPr>
          <w:rFonts w:ascii="仿宋" w:eastAsia="仿宋" w:hAnsi="仿宋" w:hint="eastAsia"/>
          <w:color w:val="000000" w:themeColor="text1"/>
          <w:sz w:val="24"/>
          <w:szCs w:val="24"/>
        </w:rPr>
        <w:t>渝</w:t>
      </w:r>
      <w:proofErr w:type="gramEnd"/>
      <w:r w:rsidR="006D62D7" w:rsidRPr="00A06DD2">
        <w:rPr>
          <w:rFonts w:ascii="仿宋" w:eastAsia="仿宋" w:hAnsi="仿宋" w:hint="eastAsia"/>
          <w:color w:val="000000" w:themeColor="text1"/>
          <w:sz w:val="24"/>
          <w:szCs w:val="24"/>
        </w:rPr>
        <w:t>北区龙石路18号办公楼203室</w:t>
      </w:r>
    </w:p>
    <w:p w14:paraId="50342EBB" w14:textId="3637CBC8" w:rsidR="00D260D0" w:rsidRPr="00A06DD2" w:rsidRDefault="00916532" w:rsidP="00D260D0">
      <w:pPr>
        <w:pStyle w:val="af2"/>
        <w:spacing w:after="0" w:line="500" w:lineRule="exact"/>
        <w:ind w:left="839" w:firstLineChars="0" w:firstLine="0"/>
        <w:rPr>
          <w:rFonts w:ascii="仿宋" w:eastAsia="仿宋" w:hAnsi="仿宋"/>
          <w:color w:val="FF0000"/>
          <w:sz w:val="24"/>
          <w:szCs w:val="24"/>
        </w:rPr>
      </w:pPr>
      <w:r w:rsidRPr="00A06DD2">
        <w:rPr>
          <w:rFonts w:ascii="仿宋" w:eastAsia="仿宋" w:hAnsi="仿宋" w:hint="eastAsia"/>
          <w:sz w:val="24"/>
          <w:szCs w:val="24"/>
        </w:rPr>
        <w:t>联系人：</w:t>
      </w:r>
      <w:r w:rsidR="006D62D7" w:rsidRPr="00A06DD2">
        <w:rPr>
          <w:rFonts w:ascii="仿宋" w:eastAsia="仿宋" w:hAnsi="仿宋" w:hint="eastAsia"/>
          <w:sz w:val="24"/>
          <w:szCs w:val="24"/>
        </w:rPr>
        <w:t>马跃</w:t>
      </w:r>
      <w:r w:rsidR="00B54440" w:rsidRPr="00A06DD2">
        <w:rPr>
          <w:rFonts w:ascii="仿宋" w:eastAsia="仿宋" w:hAnsi="仿宋" w:hint="eastAsia"/>
          <w:sz w:val="24"/>
          <w:szCs w:val="24"/>
        </w:rPr>
        <w:t>；联系</w:t>
      </w:r>
      <w:r w:rsidR="00B54440" w:rsidRPr="00A06DD2">
        <w:rPr>
          <w:rFonts w:ascii="仿宋" w:eastAsia="仿宋" w:hAnsi="仿宋" w:hint="eastAsia"/>
          <w:color w:val="000000" w:themeColor="text1"/>
          <w:sz w:val="24"/>
          <w:szCs w:val="24"/>
        </w:rPr>
        <w:t>电话：</w:t>
      </w:r>
      <w:r w:rsidR="006D62D7" w:rsidRPr="00A06DD2">
        <w:rPr>
          <w:rFonts w:ascii="仿宋" w:eastAsia="仿宋" w:hAnsi="仿宋" w:hint="eastAsia"/>
          <w:color w:val="000000" w:themeColor="text1"/>
          <w:sz w:val="24"/>
          <w:szCs w:val="24"/>
        </w:rPr>
        <w:t>15170245690</w:t>
      </w:r>
    </w:p>
    <w:p w14:paraId="25BB671D" w14:textId="1C633386" w:rsidR="00307D2E" w:rsidRPr="00A06DD2"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06DD2">
        <w:rPr>
          <w:rFonts w:ascii="仿宋" w:eastAsia="仿宋" w:hAnsi="仿宋" w:hint="eastAsia"/>
          <w:sz w:val="24"/>
          <w:szCs w:val="24"/>
        </w:rPr>
        <w:t>参加本项目的参与人如对公开询价邀请函列示内容存有疑问的</w:t>
      </w:r>
      <w:bookmarkStart w:id="50" w:name="_Hlk97917519"/>
      <w:r w:rsidR="00267B5A" w:rsidRPr="00A06DD2">
        <w:rPr>
          <w:rFonts w:ascii="仿宋" w:eastAsia="仿宋" w:hAnsi="仿宋" w:hint="eastAsia"/>
          <w:color w:val="000000" w:themeColor="text1"/>
          <w:sz w:val="24"/>
          <w:szCs w:val="24"/>
        </w:rPr>
        <w:t>请在报价响应文件递交截止之日前，</w:t>
      </w:r>
      <w:r w:rsidR="00307D2E" w:rsidRPr="00A06DD2">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06DD2" w:rsidRDefault="00287B4F" w:rsidP="00287B4F">
      <w:pPr>
        <w:widowControl w:val="0"/>
        <w:tabs>
          <w:tab w:val="left" w:pos="839"/>
        </w:tabs>
        <w:spacing w:after="0" w:line="460" w:lineRule="exact"/>
        <w:ind w:left="839"/>
        <w:rPr>
          <w:rFonts w:ascii="仿宋" w:eastAsia="仿宋" w:hAnsi="仿宋"/>
          <w:sz w:val="24"/>
          <w:szCs w:val="24"/>
        </w:rPr>
      </w:pPr>
      <w:r w:rsidRPr="00A06DD2">
        <w:rPr>
          <w:rFonts w:ascii="仿宋" w:eastAsia="仿宋" w:hAnsi="仿宋" w:hint="eastAsia"/>
          <w:sz w:val="24"/>
          <w:szCs w:val="24"/>
        </w:rPr>
        <w:t xml:space="preserve">  项目联系人：马跃，电话：15170245690</w:t>
      </w:r>
    </w:p>
    <w:p w14:paraId="387876B6" w14:textId="574C1484" w:rsidR="00287B4F" w:rsidRPr="00A06DD2" w:rsidRDefault="00287B4F" w:rsidP="00287B4F">
      <w:pPr>
        <w:widowControl w:val="0"/>
        <w:tabs>
          <w:tab w:val="left" w:pos="839"/>
        </w:tabs>
        <w:spacing w:after="0" w:line="460" w:lineRule="exact"/>
        <w:ind w:left="839"/>
        <w:rPr>
          <w:rFonts w:ascii="仿宋" w:eastAsia="仿宋" w:hAnsi="仿宋"/>
          <w:sz w:val="24"/>
          <w:szCs w:val="24"/>
        </w:rPr>
      </w:pPr>
      <w:r w:rsidRPr="00A06DD2">
        <w:rPr>
          <w:rFonts w:ascii="仿宋" w:eastAsia="仿宋" w:hAnsi="仿宋" w:hint="eastAsia"/>
          <w:sz w:val="24"/>
          <w:szCs w:val="24"/>
        </w:rPr>
        <w:t xml:space="preserve">  后勤部监督人：门树亮，电话：13133833090</w:t>
      </w:r>
    </w:p>
    <w:p w14:paraId="34DAA4CC" w14:textId="2B0905D7" w:rsidR="00D95E73" w:rsidRPr="00A06DD2" w:rsidRDefault="00D95E73" w:rsidP="00287B4F">
      <w:pPr>
        <w:widowControl w:val="0"/>
        <w:numPr>
          <w:ilvl w:val="1"/>
          <w:numId w:val="1"/>
        </w:numPr>
        <w:tabs>
          <w:tab w:val="left" w:pos="839"/>
        </w:tabs>
        <w:spacing w:after="0" w:line="460" w:lineRule="exact"/>
        <w:rPr>
          <w:rFonts w:ascii="仿宋" w:eastAsia="仿宋" w:hAnsi="仿宋"/>
          <w:sz w:val="24"/>
          <w:szCs w:val="24"/>
        </w:rPr>
      </w:pPr>
      <w:r w:rsidRPr="00A06DD2">
        <w:rPr>
          <w:rFonts w:ascii="仿宋" w:eastAsia="仿宋" w:hAnsi="仿宋" w:hint="eastAsia"/>
          <w:sz w:val="24"/>
          <w:szCs w:val="24"/>
        </w:rPr>
        <w:t>本</w:t>
      </w:r>
      <w:r w:rsidRPr="00A06DD2">
        <w:rPr>
          <w:rFonts w:ascii="仿宋" w:eastAsia="仿宋" w:hAnsi="仿宋" w:hint="eastAsia"/>
          <w:color w:val="000000" w:themeColor="text1"/>
          <w:sz w:val="24"/>
          <w:szCs w:val="24"/>
        </w:rPr>
        <w:t>项目</w:t>
      </w:r>
      <w:proofErr w:type="gramStart"/>
      <w:r w:rsidRPr="00A06DD2">
        <w:rPr>
          <w:rFonts w:ascii="仿宋" w:eastAsia="仿宋" w:hAnsi="仿宋" w:hint="eastAsia"/>
          <w:color w:val="000000" w:themeColor="text1"/>
          <w:sz w:val="24"/>
          <w:szCs w:val="24"/>
        </w:rPr>
        <w:t>需参与</w:t>
      </w:r>
      <w:proofErr w:type="gramEnd"/>
      <w:r w:rsidRPr="00A06DD2">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A06DD2"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踏勘地点：重庆市</w:t>
      </w:r>
      <w:proofErr w:type="gramStart"/>
      <w:r w:rsidRPr="00A06DD2">
        <w:rPr>
          <w:rFonts w:ascii="仿宋" w:eastAsia="仿宋" w:hAnsi="仿宋" w:hint="eastAsia"/>
          <w:color w:val="000000" w:themeColor="text1"/>
          <w:sz w:val="24"/>
          <w:szCs w:val="24"/>
        </w:rPr>
        <w:t>渝</w:t>
      </w:r>
      <w:proofErr w:type="gramEnd"/>
      <w:r w:rsidRPr="00A06DD2">
        <w:rPr>
          <w:rFonts w:ascii="仿宋" w:eastAsia="仿宋" w:hAnsi="仿宋" w:hint="eastAsia"/>
          <w:color w:val="000000" w:themeColor="text1"/>
          <w:sz w:val="24"/>
          <w:szCs w:val="24"/>
        </w:rPr>
        <w:t>北区龙石路18号</w:t>
      </w:r>
    </w:p>
    <w:p w14:paraId="326FA0C3" w14:textId="04F9573F" w:rsidR="00D95E73" w:rsidRPr="00A06DD2"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踏勘时间：202</w:t>
      </w:r>
      <w:r w:rsidR="00077D01" w:rsidRPr="00A06DD2">
        <w:rPr>
          <w:rFonts w:ascii="仿宋" w:eastAsia="仿宋" w:hAnsi="仿宋" w:hint="eastAsia"/>
          <w:color w:val="000000" w:themeColor="text1"/>
          <w:sz w:val="24"/>
          <w:szCs w:val="24"/>
        </w:rPr>
        <w:t>6</w:t>
      </w:r>
      <w:r w:rsidRPr="00A06DD2">
        <w:rPr>
          <w:rFonts w:ascii="仿宋" w:eastAsia="仿宋" w:hAnsi="仿宋" w:hint="eastAsia"/>
          <w:color w:val="000000" w:themeColor="text1"/>
          <w:sz w:val="24"/>
          <w:szCs w:val="24"/>
        </w:rPr>
        <w:t>年</w:t>
      </w:r>
      <w:r w:rsidR="003373E2" w:rsidRPr="00A06DD2">
        <w:rPr>
          <w:rFonts w:ascii="仿宋" w:eastAsia="仿宋" w:hAnsi="仿宋" w:hint="eastAsia"/>
          <w:color w:val="000000" w:themeColor="text1"/>
          <w:sz w:val="24"/>
          <w:szCs w:val="24"/>
        </w:rPr>
        <w:t>0</w:t>
      </w:r>
      <w:r w:rsidR="00A06DD2" w:rsidRPr="00A06DD2">
        <w:rPr>
          <w:rFonts w:ascii="仿宋" w:eastAsia="仿宋" w:hAnsi="仿宋" w:hint="eastAsia"/>
          <w:color w:val="000000" w:themeColor="text1"/>
          <w:sz w:val="24"/>
          <w:szCs w:val="24"/>
        </w:rPr>
        <w:t>4</w:t>
      </w:r>
      <w:r w:rsidRPr="00A06DD2">
        <w:rPr>
          <w:rFonts w:ascii="仿宋" w:eastAsia="仿宋" w:hAnsi="仿宋" w:hint="eastAsia"/>
          <w:color w:val="000000" w:themeColor="text1"/>
          <w:sz w:val="24"/>
          <w:szCs w:val="24"/>
        </w:rPr>
        <w:t>月</w:t>
      </w:r>
      <w:r w:rsidR="0088559C">
        <w:rPr>
          <w:rFonts w:ascii="仿宋" w:eastAsia="仿宋" w:hAnsi="仿宋" w:hint="eastAsia"/>
          <w:color w:val="000000" w:themeColor="text1"/>
          <w:sz w:val="24"/>
          <w:szCs w:val="24"/>
        </w:rPr>
        <w:t>22</w:t>
      </w:r>
      <w:r w:rsidRPr="00A06DD2">
        <w:rPr>
          <w:rFonts w:ascii="仿宋" w:eastAsia="仿宋" w:hAnsi="仿宋" w:hint="eastAsia"/>
          <w:color w:val="000000" w:themeColor="text1"/>
          <w:sz w:val="24"/>
          <w:szCs w:val="24"/>
        </w:rPr>
        <w:t>日</w:t>
      </w:r>
      <w:r w:rsidR="00A06DD2" w:rsidRPr="00A06DD2">
        <w:rPr>
          <w:rFonts w:ascii="仿宋" w:eastAsia="仿宋" w:hAnsi="仿宋" w:hint="eastAsia"/>
          <w:color w:val="000000" w:themeColor="text1"/>
          <w:sz w:val="24"/>
          <w:szCs w:val="24"/>
        </w:rPr>
        <w:t>至04月2</w:t>
      </w:r>
      <w:r w:rsidR="0088559C">
        <w:rPr>
          <w:rFonts w:ascii="仿宋" w:eastAsia="仿宋" w:hAnsi="仿宋" w:hint="eastAsia"/>
          <w:color w:val="000000" w:themeColor="text1"/>
          <w:sz w:val="24"/>
          <w:szCs w:val="24"/>
        </w:rPr>
        <w:t>8</w:t>
      </w:r>
      <w:bookmarkStart w:id="51" w:name="_GoBack"/>
      <w:bookmarkEnd w:id="51"/>
      <w:r w:rsidR="00A06DD2" w:rsidRPr="00A06DD2">
        <w:rPr>
          <w:rFonts w:ascii="仿宋" w:eastAsia="仿宋" w:hAnsi="仿宋" w:hint="eastAsia"/>
          <w:color w:val="000000" w:themeColor="text1"/>
          <w:sz w:val="24"/>
          <w:szCs w:val="24"/>
        </w:rPr>
        <w:t>日</w:t>
      </w:r>
      <w:r w:rsidRPr="00A06DD2">
        <w:rPr>
          <w:rFonts w:ascii="仿宋" w:eastAsia="仿宋" w:hAnsi="仿宋" w:hint="eastAsia"/>
          <w:color w:val="000000" w:themeColor="text1"/>
          <w:sz w:val="24"/>
          <w:szCs w:val="24"/>
        </w:rPr>
        <w:t>上午8：30-12：00，下午14：</w:t>
      </w:r>
      <w:r w:rsidR="0058135C" w:rsidRPr="00A06DD2">
        <w:rPr>
          <w:rFonts w:ascii="仿宋" w:eastAsia="仿宋" w:hAnsi="仿宋" w:hint="eastAsia"/>
          <w:color w:val="000000" w:themeColor="text1"/>
          <w:sz w:val="24"/>
          <w:szCs w:val="24"/>
        </w:rPr>
        <w:t>30-16</w:t>
      </w:r>
      <w:r w:rsidRPr="00A06DD2">
        <w:rPr>
          <w:rFonts w:ascii="仿宋" w:eastAsia="仿宋" w:hAnsi="仿宋" w:hint="eastAsia"/>
          <w:color w:val="000000" w:themeColor="text1"/>
          <w:sz w:val="24"/>
          <w:szCs w:val="24"/>
        </w:rPr>
        <w:t>：00</w:t>
      </w:r>
    </w:p>
    <w:p w14:paraId="7F771F32" w14:textId="1203CF09" w:rsidR="00D95E73" w:rsidRPr="00A06DD2" w:rsidRDefault="00A06DD2" w:rsidP="00D95E73">
      <w:pPr>
        <w:pStyle w:val="af2"/>
        <w:widowControl w:val="0"/>
        <w:spacing w:after="0" w:line="410" w:lineRule="exact"/>
        <w:ind w:left="845" w:firstLineChars="0" w:firstLine="0"/>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踏勘联系人：</w:t>
      </w:r>
      <w:proofErr w:type="gramStart"/>
      <w:r w:rsidRPr="00A06DD2">
        <w:rPr>
          <w:rFonts w:ascii="仿宋" w:eastAsia="仿宋" w:hAnsi="仿宋" w:hint="eastAsia"/>
          <w:color w:val="000000" w:themeColor="text1"/>
          <w:sz w:val="24"/>
          <w:szCs w:val="24"/>
        </w:rPr>
        <w:t>李侠波</w:t>
      </w:r>
      <w:proofErr w:type="gramEnd"/>
      <w:r w:rsidRPr="00A06DD2">
        <w:rPr>
          <w:rFonts w:ascii="仿宋" w:eastAsia="仿宋" w:hAnsi="仿宋" w:hint="eastAsia"/>
          <w:color w:val="000000" w:themeColor="text1"/>
          <w:sz w:val="24"/>
          <w:szCs w:val="24"/>
        </w:rPr>
        <w:t xml:space="preserve">      电话：13667691859</w:t>
      </w:r>
    </w:p>
    <w:p w14:paraId="17F4B083" w14:textId="5D4A6AC0" w:rsidR="00D95E73" w:rsidRPr="00A06DD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A06DD2">
        <w:rPr>
          <w:rFonts w:ascii="仿宋" w:eastAsia="仿宋" w:hAnsi="仿宋" w:hint="eastAsia"/>
          <w:sz w:val="24"/>
          <w:szCs w:val="24"/>
        </w:rPr>
        <w:t>本项目最终成交结果会在中教集团旗下各平台公示，网址：https://srm.educationgroup.cn。参加本项目的参与人如对</w:t>
      </w:r>
      <w:r w:rsidRPr="00A06DD2">
        <w:rPr>
          <w:rFonts w:ascii="仿宋" w:eastAsia="仿宋" w:hAnsi="仿宋" w:hint="eastAsia"/>
          <w:b/>
          <w:bCs/>
          <w:sz w:val="24"/>
          <w:szCs w:val="24"/>
        </w:rPr>
        <w:t>采购过程和成交结果有异议的，</w:t>
      </w:r>
      <w:r w:rsidRPr="00A06DD2">
        <w:rPr>
          <w:rFonts w:ascii="仿宋" w:eastAsia="仿宋" w:hAnsi="仿宋" w:hint="eastAsia"/>
          <w:sz w:val="24"/>
          <w:szCs w:val="24"/>
        </w:rPr>
        <w:t>请以书面形式（有效签署的原件并加盖公章），并附有相关的证据材料，提交</w:t>
      </w:r>
      <w:proofErr w:type="gramStart"/>
      <w:r w:rsidRPr="00A06DD2">
        <w:rPr>
          <w:rFonts w:ascii="仿宋" w:eastAsia="仿宋" w:hAnsi="仿宋" w:hint="eastAsia"/>
          <w:sz w:val="24"/>
          <w:szCs w:val="24"/>
        </w:rPr>
        <w:t>至集团</w:t>
      </w:r>
      <w:proofErr w:type="gramEnd"/>
      <w:r w:rsidRPr="00A06DD2">
        <w:rPr>
          <w:rFonts w:ascii="仿宋" w:eastAsia="仿宋" w:hAnsi="仿宋" w:hint="eastAsia"/>
          <w:sz w:val="24"/>
          <w:szCs w:val="24"/>
        </w:rPr>
        <w:t>监察审计部。</w:t>
      </w:r>
    </w:p>
    <w:p w14:paraId="212441EC" w14:textId="77777777" w:rsidR="00D95E73" w:rsidRPr="00A06DD2" w:rsidRDefault="00D95E73" w:rsidP="00D95E73">
      <w:pPr>
        <w:widowControl w:val="0"/>
        <w:tabs>
          <w:tab w:val="left" w:pos="839"/>
        </w:tabs>
        <w:spacing w:after="0" w:line="460" w:lineRule="exact"/>
        <w:ind w:left="839"/>
        <w:rPr>
          <w:rFonts w:ascii="仿宋" w:eastAsia="仿宋" w:hAnsi="仿宋"/>
          <w:sz w:val="24"/>
          <w:szCs w:val="24"/>
        </w:rPr>
      </w:pPr>
      <w:r w:rsidRPr="00A06DD2">
        <w:rPr>
          <w:rFonts w:ascii="仿宋" w:eastAsia="仿宋" w:hAnsi="仿宋" w:hint="eastAsia"/>
          <w:sz w:val="24"/>
          <w:szCs w:val="24"/>
        </w:rPr>
        <w:t>投诉受理部门：中教集团监察审计部，投诉电话： 0791-88106510 /0791-88102608</w:t>
      </w:r>
    </w:p>
    <w:p w14:paraId="4E8E44BB" w14:textId="2CC25159" w:rsidR="00307D2E" w:rsidRPr="00A06DD2"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A06DD2"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A06DD2">
        <w:rPr>
          <w:rFonts w:ascii="仿宋" w:eastAsia="仿宋" w:hAnsi="仿宋" w:hint="eastAsia"/>
          <w:color w:val="000000"/>
          <w:sz w:val="24"/>
          <w:szCs w:val="24"/>
        </w:rPr>
        <w:t>二、参与人须知</w:t>
      </w:r>
    </w:p>
    <w:p w14:paraId="1614C1E4" w14:textId="76798E14" w:rsidR="005C24EC" w:rsidRPr="00A06DD2"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所有项目均以人民币报价；</w:t>
      </w:r>
    </w:p>
    <w:p w14:paraId="355F027F" w14:textId="77777777" w:rsidR="005C24EC" w:rsidRPr="00A06DD2"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A06DD2">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sidRPr="00A06DD2">
        <w:rPr>
          <w:rFonts w:ascii="仿宋" w:eastAsia="仿宋" w:hAnsi="仿宋" w:hint="eastAsia"/>
          <w:color w:val="000000" w:themeColor="text1"/>
          <w:sz w:val="24"/>
          <w:szCs w:val="24"/>
        </w:rPr>
        <w:t>，须由参与人填写并加盖公章；</w:t>
      </w:r>
    </w:p>
    <w:p w14:paraId="18EFA498" w14:textId="77777777" w:rsidR="005C24EC" w:rsidRPr="00A06DD2"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报价响应文件用不退色墨水书写或打印，因字迹潦草或表达不清所引起的后果由参与</w:t>
      </w:r>
      <w:r w:rsidRPr="00A06DD2">
        <w:rPr>
          <w:rFonts w:ascii="仿宋" w:eastAsia="仿宋" w:hAnsi="仿宋" w:hint="eastAsia"/>
          <w:color w:val="000000" w:themeColor="text1"/>
          <w:sz w:val="24"/>
          <w:szCs w:val="24"/>
        </w:rPr>
        <w:lastRenderedPageBreak/>
        <w:t>人自负；</w:t>
      </w:r>
    </w:p>
    <w:p w14:paraId="3C8A289F" w14:textId="77777777" w:rsidR="005C24EC" w:rsidRPr="00A06DD2"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A06DD2"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sidRPr="00A06DD2">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A06DD2" w:rsidRDefault="00590957" w:rsidP="00590957">
      <w:pPr>
        <w:spacing w:after="0" w:line="500" w:lineRule="exact"/>
        <w:ind w:firstLineChars="152" w:firstLine="365"/>
        <w:jc w:val="left"/>
        <w:rPr>
          <w:rFonts w:ascii="仿宋" w:eastAsia="仿宋" w:hAnsi="仿宋"/>
          <w:color w:val="FF0000"/>
          <w:sz w:val="24"/>
          <w:szCs w:val="24"/>
        </w:rPr>
      </w:pPr>
      <w:r w:rsidRPr="00A06DD2">
        <w:rPr>
          <w:rFonts w:ascii="仿宋" w:eastAsia="仿宋" w:hAnsi="仿宋" w:hint="eastAsia"/>
          <w:sz w:val="24"/>
          <w:szCs w:val="24"/>
        </w:rPr>
        <w:t>三、售后服务要求</w:t>
      </w:r>
    </w:p>
    <w:p w14:paraId="38E5D226" w14:textId="20A42599" w:rsidR="00590957" w:rsidRPr="00A06DD2"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A06DD2">
        <w:rPr>
          <w:rFonts w:ascii="仿宋" w:eastAsia="仿宋" w:hAnsi="仿宋" w:hint="eastAsia"/>
          <w:sz w:val="24"/>
          <w:szCs w:val="24"/>
        </w:rPr>
        <w:t>质保期</w:t>
      </w:r>
      <w:r w:rsidR="0069669C" w:rsidRPr="00A06DD2">
        <w:rPr>
          <w:rFonts w:ascii="仿宋" w:eastAsia="仿宋" w:hAnsi="仿宋" w:hint="eastAsia"/>
          <w:sz w:val="24"/>
          <w:szCs w:val="24"/>
        </w:rPr>
        <w:t>:</w:t>
      </w:r>
      <w:r w:rsidR="00A06DD2" w:rsidRPr="00A06DD2">
        <w:rPr>
          <w:rFonts w:ascii="仿宋" w:eastAsia="仿宋" w:hAnsi="仿宋" w:hint="eastAsia"/>
          <w:color w:val="FF0000"/>
          <w:sz w:val="24"/>
          <w:szCs w:val="24"/>
        </w:rPr>
        <w:t>12</w:t>
      </w:r>
      <w:r w:rsidR="0069669C" w:rsidRPr="00A06DD2">
        <w:rPr>
          <w:rFonts w:ascii="仿宋" w:eastAsia="仿宋" w:hAnsi="仿宋" w:hint="eastAsia"/>
          <w:sz w:val="24"/>
          <w:szCs w:val="24"/>
        </w:rPr>
        <w:t>个月</w:t>
      </w:r>
    </w:p>
    <w:p w14:paraId="63BBCEC0" w14:textId="3B331097" w:rsidR="00590957" w:rsidRPr="00A06DD2"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A06DD2">
        <w:rPr>
          <w:rFonts w:ascii="仿宋" w:eastAsia="仿宋" w:hAnsi="仿宋" w:hint="eastAsia"/>
          <w:sz w:val="24"/>
          <w:szCs w:val="24"/>
        </w:rPr>
        <w:t>应急维修时间安排</w:t>
      </w:r>
      <w:r w:rsidR="0069669C" w:rsidRPr="00A06DD2">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0AB035EB" w:rsidR="0069669C" w:rsidRDefault="001E109B" w:rsidP="00EA0699">
      <w:pPr>
        <w:pStyle w:val="af2"/>
        <w:spacing w:after="0" w:line="500" w:lineRule="exact"/>
        <w:ind w:left="7371" w:firstLine="480"/>
        <w:jc w:val="left"/>
        <w:rPr>
          <w:rFonts w:ascii="仿宋" w:eastAsia="仿宋" w:hAnsi="仿宋"/>
          <w:sz w:val="24"/>
          <w:szCs w:val="24"/>
        </w:rPr>
      </w:pPr>
      <w:r w:rsidRPr="0082419F">
        <w:rPr>
          <w:rFonts w:ascii="仿宋" w:eastAsia="仿宋" w:hAnsi="仿宋" w:hint="eastAsia"/>
          <w:color w:val="FF0000"/>
          <w:sz w:val="24"/>
          <w:szCs w:val="24"/>
        </w:rPr>
        <w:t>202</w:t>
      </w:r>
      <w:r w:rsidR="00077D01" w:rsidRPr="0082419F">
        <w:rPr>
          <w:rFonts w:ascii="仿宋" w:eastAsia="仿宋" w:hAnsi="仿宋" w:hint="eastAsia"/>
          <w:color w:val="FF0000"/>
          <w:sz w:val="24"/>
          <w:szCs w:val="24"/>
        </w:rPr>
        <w:t>6</w:t>
      </w:r>
      <w:r w:rsidR="0069669C" w:rsidRPr="0082419F">
        <w:rPr>
          <w:rFonts w:ascii="仿宋" w:eastAsia="仿宋" w:hAnsi="仿宋" w:hint="eastAsia"/>
          <w:sz w:val="24"/>
          <w:szCs w:val="24"/>
        </w:rPr>
        <w:t>年</w:t>
      </w:r>
      <w:r w:rsidRPr="0082419F">
        <w:rPr>
          <w:rFonts w:ascii="仿宋" w:eastAsia="仿宋" w:hAnsi="仿宋" w:hint="eastAsia"/>
          <w:color w:val="FF0000"/>
          <w:sz w:val="24"/>
          <w:szCs w:val="24"/>
        </w:rPr>
        <w:t>0</w:t>
      </w:r>
      <w:r w:rsidR="00A06DD2" w:rsidRPr="0082419F">
        <w:rPr>
          <w:rFonts w:ascii="仿宋" w:eastAsia="仿宋" w:hAnsi="仿宋" w:hint="eastAsia"/>
          <w:color w:val="FF0000"/>
          <w:sz w:val="24"/>
          <w:szCs w:val="24"/>
        </w:rPr>
        <w:t>4</w:t>
      </w:r>
      <w:r w:rsidR="0069669C" w:rsidRPr="0082419F">
        <w:rPr>
          <w:rFonts w:ascii="仿宋" w:eastAsia="仿宋" w:hAnsi="仿宋" w:hint="eastAsia"/>
          <w:sz w:val="24"/>
          <w:szCs w:val="24"/>
        </w:rPr>
        <w:t>月</w:t>
      </w:r>
      <w:r w:rsidR="000C4320" w:rsidRPr="0082419F">
        <w:rPr>
          <w:rFonts w:ascii="仿宋" w:eastAsia="仿宋" w:hAnsi="仿宋" w:hint="eastAsia"/>
          <w:color w:val="FF0000"/>
          <w:sz w:val="24"/>
          <w:szCs w:val="24"/>
        </w:rPr>
        <w:t>22</w:t>
      </w:r>
      <w:r w:rsidR="0069669C" w:rsidRPr="0082419F">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10632" w:type="dxa"/>
        <w:tblInd w:w="-176" w:type="dxa"/>
        <w:tblLook w:val="04A0" w:firstRow="1" w:lastRow="0" w:firstColumn="1" w:lastColumn="0" w:noHBand="0" w:noVBand="1"/>
      </w:tblPr>
      <w:tblGrid>
        <w:gridCol w:w="841"/>
        <w:gridCol w:w="2384"/>
        <w:gridCol w:w="1170"/>
        <w:gridCol w:w="851"/>
        <w:gridCol w:w="992"/>
        <w:gridCol w:w="1276"/>
        <w:gridCol w:w="1701"/>
        <w:gridCol w:w="1417"/>
      </w:tblGrid>
      <w:tr w:rsidR="009939E4" w:rsidRPr="009939E4" w14:paraId="100EDF7C" w14:textId="77777777" w:rsidTr="009939E4">
        <w:trPr>
          <w:trHeight w:val="583"/>
        </w:trPr>
        <w:tc>
          <w:tcPr>
            <w:tcW w:w="10632" w:type="dxa"/>
            <w:gridSpan w:val="8"/>
            <w:tcBorders>
              <w:top w:val="nil"/>
              <w:left w:val="nil"/>
              <w:bottom w:val="nil"/>
              <w:right w:val="nil"/>
            </w:tcBorders>
            <w:shd w:val="clear" w:color="auto" w:fill="auto"/>
            <w:noWrap/>
            <w:vAlign w:val="center"/>
          </w:tcPr>
          <w:p w14:paraId="4B7CDBF3" w14:textId="08B4AF78" w:rsidR="009939E4" w:rsidRPr="009939E4" w:rsidRDefault="009939E4" w:rsidP="009939E4">
            <w:pPr>
              <w:rPr>
                <w:rFonts w:ascii="仿宋" w:eastAsia="仿宋" w:hAnsi="仿宋" w:cs="宋体"/>
                <w:color w:val="000000"/>
                <w:sz w:val="24"/>
                <w:szCs w:val="24"/>
              </w:rPr>
            </w:pPr>
          </w:p>
        </w:tc>
      </w:tr>
      <w:tr w:rsidR="009939E4" w:rsidRPr="009939E4" w14:paraId="062A04C5" w14:textId="77777777" w:rsidTr="009939E4">
        <w:trPr>
          <w:trHeight w:val="583"/>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0423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序号</w:t>
            </w:r>
          </w:p>
        </w:tc>
        <w:tc>
          <w:tcPr>
            <w:tcW w:w="2384" w:type="dxa"/>
            <w:tcBorders>
              <w:top w:val="single" w:sz="4" w:space="0" w:color="auto"/>
              <w:left w:val="nil"/>
              <w:bottom w:val="single" w:sz="4" w:space="0" w:color="auto"/>
              <w:right w:val="single" w:sz="4" w:space="0" w:color="auto"/>
            </w:tcBorders>
            <w:shd w:val="clear" w:color="auto" w:fill="auto"/>
            <w:noWrap/>
            <w:vAlign w:val="center"/>
            <w:hideMark/>
          </w:tcPr>
          <w:p w14:paraId="1019B56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名称</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45507CA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BCA8C1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46C8F57"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数量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C3DFA9" w14:textId="291FCE09" w:rsidR="009939E4" w:rsidRPr="009939E4" w:rsidRDefault="009939E4" w:rsidP="009939E4">
            <w:pPr>
              <w:ind w:firstLineChars="100" w:firstLine="240"/>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单价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C68352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总金额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4CCF6E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备注</w:t>
            </w:r>
          </w:p>
        </w:tc>
      </w:tr>
      <w:tr w:rsidR="009939E4" w:rsidRPr="009939E4" w14:paraId="15F1F6F7"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505BA2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w:t>
            </w:r>
          </w:p>
        </w:tc>
        <w:tc>
          <w:tcPr>
            <w:tcW w:w="2384" w:type="dxa"/>
            <w:tcBorders>
              <w:top w:val="nil"/>
              <w:left w:val="nil"/>
              <w:bottom w:val="single" w:sz="4" w:space="0" w:color="auto"/>
              <w:right w:val="single" w:sz="4" w:space="0" w:color="auto"/>
            </w:tcBorders>
            <w:shd w:val="clear" w:color="auto" w:fill="auto"/>
            <w:noWrap/>
            <w:vAlign w:val="center"/>
            <w:hideMark/>
          </w:tcPr>
          <w:p w14:paraId="17C35A0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高压柜</w:t>
            </w:r>
          </w:p>
        </w:tc>
        <w:tc>
          <w:tcPr>
            <w:tcW w:w="1170" w:type="dxa"/>
            <w:tcBorders>
              <w:top w:val="nil"/>
              <w:left w:val="nil"/>
              <w:bottom w:val="single" w:sz="4" w:space="0" w:color="auto"/>
              <w:right w:val="single" w:sz="4" w:space="0" w:color="auto"/>
            </w:tcBorders>
            <w:shd w:val="clear" w:color="auto" w:fill="auto"/>
            <w:noWrap/>
            <w:vAlign w:val="center"/>
            <w:hideMark/>
          </w:tcPr>
          <w:p w14:paraId="3C61EC61"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10KV</w:t>
            </w:r>
          </w:p>
        </w:tc>
        <w:tc>
          <w:tcPr>
            <w:tcW w:w="851" w:type="dxa"/>
            <w:tcBorders>
              <w:top w:val="nil"/>
              <w:left w:val="nil"/>
              <w:bottom w:val="single" w:sz="4" w:space="0" w:color="auto"/>
              <w:right w:val="single" w:sz="4" w:space="0" w:color="auto"/>
            </w:tcBorders>
            <w:shd w:val="clear" w:color="auto" w:fill="auto"/>
            <w:noWrap/>
            <w:vAlign w:val="center"/>
            <w:hideMark/>
          </w:tcPr>
          <w:p w14:paraId="13B6084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49693B41"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76</w:t>
            </w:r>
          </w:p>
        </w:tc>
        <w:tc>
          <w:tcPr>
            <w:tcW w:w="1276" w:type="dxa"/>
            <w:tcBorders>
              <w:top w:val="nil"/>
              <w:left w:val="nil"/>
              <w:bottom w:val="single" w:sz="4" w:space="0" w:color="auto"/>
              <w:right w:val="single" w:sz="4" w:space="0" w:color="auto"/>
            </w:tcBorders>
            <w:shd w:val="clear" w:color="auto" w:fill="auto"/>
            <w:noWrap/>
            <w:vAlign w:val="center"/>
          </w:tcPr>
          <w:p w14:paraId="6512F8D0"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23E0395A"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6C04F9D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1CF653C9"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7E9C223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2</w:t>
            </w:r>
          </w:p>
        </w:tc>
        <w:tc>
          <w:tcPr>
            <w:tcW w:w="23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DA8D6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变压器</w:t>
            </w:r>
          </w:p>
        </w:tc>
        <w:tc>
          <w:tcPr>
            <w:tcW w:w="1170" w:type="dxa"/>
            <w:tcBorders>
              <w:top w:val="nil"/>
              <w:left w:val="nil"/>
              <w:bottom w:val="single" w:sz="4" w:space="0" w:color="auto"/>
              <w:right w:val="single" w:sz="4" w:space="0" w:color="auto"/>
            </w:tcBorders>
            <w:shd w:val="clear" w:color="auto" w:fill="auto"/>
            <w:noWrap/>
            <w:vAlign w:val="center"/>
            <w:hideMark/>
          </w:tcPr>
          <w:p w14:paraId="49704D76"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500KVA</w:t>
            </w:r>
          </w:p>
        </w:tc>
        <w:tc>
          <w:tcPr>
            <w:tcW w:w="851" w:type="dxa"/>
            <w:tcBorders>
              <w:top w:val="nil"/>
              <w:left w:val="nil"/>
              <w:bottom w:val="single" w:sz="4" w:space="0" w:color="auto"/>
              <w:right w:val="single" w:sz="4" w:space="0" w:color="auto"/>
            </w:tcBorders>
            <w:shd w:val="clear" w:color="auto" w:fill="auto"/>
            <w:noWrap/>
            <w:vAlign w:val="center"/>
            <w:hideMark/>
          </w:tcPr>
          <w:p w14:paraId="745890E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04BC542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tcPr>
          <w:p w14:paraId="47F5FCDE"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42F2A52B"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71B7384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1F4FF119"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30F8F9A5"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3</w:t>
            </w:r>
          </w:p>
        </w:tc>
        <w:tc>
          <w:tcPr>
            <w:tcW w:w="2384" w:type="dxa"/>
            <w:vMerge/>
            <w:tcBorders>
              <w:top w:val="nil"/>
              <w:left w:val="single" w:sz="4" w:space="0" w:color="auto"/>
              <w:bottom w:val="single" w:sz="4" w:space="0" w:color="auto"/>
              <w:right w:val="single" w:sz="4" w:space="0" w:color="auto"/>
            </w:tcBorders>
            <w:vAlign w:val="center"/>
            <w:hideMark/>
          </w:tcPr>
          <w:p w14:paraId="5A8E0E8C"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16D1085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630KVA</w:t>
            </w:r>
          </w:p>
        </w:tc>
        <w:tc>
          <w:tcPr>
            <w:tcW w:w="851" w:type="dxa"/>
            <w:tcBorders>
              <w:top w:val="nil"/>
              <w:left w:val="nil"/>
              <w:bottom w:val="single" w:sz="4" w:space="0" w:color="auto"/>
              <w:right w:val="single" w:sz="4" w:space="0" w:color="auto"/>
            </w:tcBorders>
            <w:shd w:val="clear" w:color="auto" w:fill="auto"/>
            <w:noWrap/>
            <w:vAlign w:val="center"/>
            <w:hideMark/>
          </w:tcPr>
          <w:p w14:paraId="6C3AF37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C9BC71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tcPr>
          <w:p w14:paraId="6F32B977"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0801F5D5"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4E40998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67108825"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58E1000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4</w:t>
            </w:r>
          </w:p>
        </w:tc>
        <w:tc>
          <w:tcPr>
            <w:tcW w:w="2384" w:type="dxa"/>
            <w:vMerge/>
            <w:tcBorders>
              <w:top w:val="nil"/>
              <w:left w:val="single" w:sz="4" w:space="0" w:color="auto"/>
              <w:bottom w:val="single" w:sz="4" w:space="0" w:color="auto"/>
              <w:right w:val="single" w:sz="4" w:space="0" w:color="auto"/>
            </w:tcBorders>
            <w:vAlign w:val="center"/>
            <w:hideMark/>
          </w:tcPr>
          <w:p w14:paraId="4ACA21D8"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4781427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800KVA</w:t>
            </w:r>
          </w:p>
        </w:tc>
        <w:tc>
          <w:tcPr>
            <w:tcW w:w="851" w:type="dxa"/>
            <w:tcBorders>
              <w:top w:val="nil"/>
              <w:left w:val="nil"/>
              <w:bottom w:val="single" w:sz="4" w:space="0" w:color="auto"/>
              <w:right w:val="single" w:sz="4" w:space="0" w:color="auto"/>
            </w:tcBorders>
            <w:shd w:val="clear" w:color="auto" w:fill="auto"/>
            <w:noWrap/>
            <w:vAlign w:val="center"/>
            <w:hideMark/>
          </w:tcPr>
          <w:p w14:paraId="44E0D29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7FFC87A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6</w:t>
            </w:r>
          </w:p>
        </w:tc>
        <w:tc>
          <w:tcPr>
            <w:tcW w:w="1276" w:type="dxa"/>
            <w:tcBorders>
              <w:top w:val="nil"/>
              <w:left w:val="nil"/>
              <w:bottom w:val="single" w:sz="4" w:space="0" w:color="auto"/>
              <w:right w:val="single" w:sz="4" w:space="0" w:color="auto"/>
            </w:tcBorders>
            <w:shd w:val="clear" w:color="auto" w:fill="auto"/>
            <w:noWrap/>
            <w:vAlign w:val="center"/>
          </w:tcPr>
          <w:p w14:paraId="15ED21D5"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4537AE23"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042052A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177EB175"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0043D05B"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5</w:t>
            </w:r>
          </w:p>
        </w:tc>
        <w:tc>
          <w:tcPr>
            <w:tcW w:w="2384" w:type="dxa"/>
            <w:vMerge/>
            <w:tcBorders>
              <w:top w:val="nil"/>
              <w:left w:val="single" w:sz="4" w:space="0" w:color="auto"/>
              <w:bottom w:val="single" w:sz="4" w:space="0" w:color="auto"/>
              <w:right w:val="single" w:sz="4" w:space="0" w:color="auto"/>
            </w:tcBorders>
            <w:vAlign w:val="center"/>
            <w:hideMark/>
          </w:tcPr>
          <w:p w14:paraId="449CEF87"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539DD7E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1000KVA</w:t>
            </w:r>
          </w:p>
        </w:tc>
        <w:tc>
          <w:tcPr>
            <w:tcW w:w="851" w:type="dxa"/>
            <w:tcBorders>
              <w:top w:val="nil"/>
              <w:left w:val="nil"/>
              <w:bottom w:val="single" w:sz="4" w:space="0" w:color="auto"/>
              <w:right w:val="single" w:sz="4" w:space="0" w:color="auto"/>
            </w:tcBorders>
            <w:shd w:val="clear" w:color="auto" w:fill="auto"/>
            <w:noWrap/>
            <w:vAlign w:val="center"/>
            <w:hideMark/>
          </w:tcPr>
          <w:p w14:paraId="697164B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3E3143C7"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tcPr>
          <w:p w14:paraId="030202D6"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7F33818A"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75FD750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0F424A90"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726AA65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6</w:t>
            </w:r>
          </w:p>
        </w:tc>
        <w:tc>
          <w:tcPr>
            <w:tcW w:w="2384" w:type="dxa"/>
            <w:vMerge/>
            <w:tcBorders>
              <w:top w:val="nil"/>
              <w:left w:val="single" w:sz="4" w:space="0" w:color="auto"/>
              <w:bottom w:val="single" w:sz="4" w:space="0" w:color="auto"/>
              <w:right w:val="single" w:sz="4" w:space="0" w:color="auto"/>
            </w:tcBorders>
            <w:vAlign w:val="center"/>
            <w:hideMark/>
          </w:tcPr>
          <w:p w14:paraId="007CA42A"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48B28E16"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1250KVA</w:t>
            </w:r>
          </w:p>
        </w:tc>
        <w:tc>
          <w:tcPr>
            <w:tcW w:w="851" w:type="dxa"/>
            <w:tcBorders>
              <w:top w:val="nil"/>
              <w:left w:val="nil"/>
              <w:bottom w:val="single" w:sz="4" w:space="0" w:color="auto"/>
              <w:right w:val="single" w:sz="4" w:space="0" w:color="auto"/>
            </w:tcBorders>
            <w:shd w:val="clear" w:color="auto" w:fill="auto"/>
            <w:noWrap/>
            <w:vAlign w:val="center"/>
            <w:hideMark/>
          </w:tcPr>
          <w:p w14:paraId="0501CFF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3194F4B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9</w:t>
            </w:r>
          </w:p>
        </w:tc>
        <w:tc>
          <w:tcPr>
            <w:tcW w:w="1276" w:type="dxa"/>
            <w:tcBorders>
              <w:top w:val="nil"/>
              <w:left w:val="nil"/>
              <w:bottom w:val="single" w:sz="4" w:space="0" w:color="auto"/>
              <w:right w:val="single" w:sz="4" w:space="0" w:color="auto"/>
            </w:tcBorders>
            <w:shd w:val="clear" w:color="auto" w:fill="auto"/>
            <w:noWrap/>
            <w:vAlign w:val="center"/>
          </w:tcPr>
          <w:p w14:paraId="3A7D58EA"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75C8DE93"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360F97E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02A95944"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7D333626"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7</w:t>
            </w:r>
          </w:p>
        </w:tc>
        <w:tc>
          <w:tcPr>
            <w:tcW w:w="2384" w:type="dxa"/>
            <w:vMerge/>
            <w:tcBorders>
              <w:top w:val="nil"/>
              <w:left w:val="single" w:sz="4" w:space="0" w:color="auto"/>
              <w:bottom w:val="single" w:sz="4" w:space="0" w:color="auto"/>
              <w:right w:val="single" w:sz="4" w:space="0" w:color="auto"/>
            </w:tcBorders>
            <w:vAlign w:val="center"/>
            <w:hideMark/>
          </w:tcPr>
          <w:p w14:paraId="30B146B8"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1BF2BE8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1600KVA</w:t>
            </w:r>
          </w:p>
        </w:tc>
        <w:tc>
          <w:tcPr>
            <w:tcW w:w="851" w:type="dxa"/>
            <w:tcBorders>
              <w:top w:val="nil"/>
              <w:left w:val="nil"/>
              <w:bottom w:val="single" w:sz="4" w:space="0" w:color="auto"/>
              <w:right w:val="single" w:sz="4" w:space="0" w:color="auto"/>
            </w:tcBorders>
            <w:shd w:val="clear" w:color="auto" w:fill="auto"/>
            <w:noWrap/>
            <w:vAlign w:val="center"/>
            <w:hideMark/>
          </w:tcPr>
          <w:p w14:paraId="4A836DD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F1AEC6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36EB6CC7"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00B8EDD5"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5188A83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62061AC1"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35D22F2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8</w:t>
            </w:r>
          </w:p>
        </w:tc>
        <w:tc>
          <w:tcPr>
            <w:tcW w:w="2384" w:type="dxa"/>
            <w:tcBorders>
              <w:top w:val="nil"/>
              <w:left w:val="nil"/>
              <w:bottom w:val="single" w:sz="4" w:space="0" w:color="auto"/>
              <w:right w:val="single" w:sz="4" w:space="0" w:color="auto"/>
            </w:tcBorders>
            <w:shd w:val="clear" w:color="auto" w:fill="auto"/>
            <w:noWrap/>
            <w:vAlign w:val="center"/>
            <w:hideMark/>
          </w:tcPr>
          <w:p w14:paraId="5B673CB7"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电力电缆</w:t>
            </w:r>
          </w:p>
        </w:tc>
        <w:tc>
          <w:tcPr>
            <w:tcW w:w="1170" w:type="dxa"/>
            <w:tcBorders>
              <w:top w:val="nil"/>
              <w:left w:val="nil"/>
              <w:bottom w:val="single" w:sz="4" w:space="0" w:color="auto"/>
              <w:right w:val="single" w:sz="4" w:space="0" w:color="auto"/>
            </w:tcBorders>
            <w:shd w:val="clear" w:color="auto" w:fill="auto"/>
            <w:noWrap/>
            <w:vAlign w:val="center"/>
            <w:hideMark/>
          </w:tcPr>
          <w:p w14:paraId="229111A6"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10KV</w:t>
            </w:r>
          </w:p>
        </w:tc>
        <w:tc>
          <w:tcPr>
            <w:tcW w:w="851" w:type="dxa"/>
            <w:tcBorders>
              <w:top w:val="nil"/>
              <w:left w:val="nil"/>
              <w:bottom w:val="single" w:sz="4" w:space="0" w:color="auto"/>
              <w:right w:val="single" w:sz="4" w:space="0" w:color="auto"/>
            </w:tcBorders>
            <w:shd w:val="clear" w:color="auto" w:fill="auto"/>
            <w:noWrap/>
            <w:vAlign w:val="center"/>
            <w:hideMark/>
          </w:tcPr>
          <w:p w14:paraId="325EC6A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根</w:t>
            </w:r>
          </w:p>
        </w:tc>
        <w:tc>
          <w:tcPr>
            <w:tcW w:w="992" w:type="dxa"/>
            <w:tcBorders>
              <w:top w:val="nil"/>
              <w:left w:val="nil"/>
              <w:bottom w:val="single" w:sz="4" w:space="0" w:color="auto"/>
              <w:right w:val="single" w:sz="4" w:space="0" w:color="auto"/>
            </w:tcBorders>
            <w:shd w:val="clear" w:color="auto" w:fill="auto"/>
            <w:noWrap/>
            <w:vAlign w:val="center"/>
            <w:hideMark/>
          </w:tcPr>
          <w:p w14:paraId="78F6C03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38</w:t>
            </w:r>
          </w:p>
        </w:tc>
        <w:tc>
          <w:tcPr>
            <w:tcW w:w="1276" w:type="dxa"/>
            <w:tcBorders>
              <w:top w:val="nil"/>
              <w:left w:val="nil"/>
              <w:bottom w:val="single" w:sz="4" w:space="0" w:color="auto"/>
              <w:right w:val="single" w:sz="4" w:space="0" w:color="auto"/>
            </w:tcBorders>
            <w:shd w:val="clear" w:color="auto" w:fill="auto"/>
            <w:noWrap/>
            <w:vAlign w:val="center"/>
          </w:tcPr>
          <w:p w14:paraId="2D39D561"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1EBBAF66"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2144A8A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4B8DC0A0"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F3D380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9</w:t>
            </w:r>
          </w:p>
        </w:tc>
        <w:tc>
          <w:tcPr>
            <w:tcW w:w="2384" w:type="dxa"/>
            <w:tcBorders>
              <w:top w:val="nil"/>
              <w:left w:val="nil"/>
              <w:bottom w:val="single" w:sz="4" w:space="0" w:color="auto"/>
              <w:right w:val="single" w:sz="4" w:space="0" w:color="auto"/>
            </w:tcBorders>
            <w:shd w:val="clear" w:color="auto" w:fill="auto"/>
            <w:noWrap/>
            <w:vAlign w:val="center"/>
            <w:hideMark/>
          </w:tcPr>
          <w:p w14:paraId="0A9B3D3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低压柜</w:t>
            </w:r>
          </w:p>
        </w:tc>
        <w:tc>
          <w:tcPr>
            <w:tcW w:w="1170" w:type="dxa"/>
            <w:tcBorders>
              <w:top w:val="nil"/>
              <w:left w:val="nil"/>
              <w:bottom w:val="single" w:sz="4" w:space="0" w:color="auto"/>
              <w:right w:val="single" w:sz="4" w:space="0" w:color="auto"/>
            </w:tcBorders>
            <w:shd w:val="clear" w:color="auto" w:fill="auto"/>
            <w:noWrap/>
            <w:vAlign w:val="center"/>
            <w:hideMark/>
          </w:tcPr>
          <w:p w14:paraId="0087095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577E4391"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1F30046"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164</w:t>
            </w:r>
          </w:p>
        </w:tc>
        <w:tc>
          <w:tcPr>
            <w:tcW w:w="1276" w:type="dxa"/>
            <w:tcBorders>
              <w:top w:val="nil"/>
              <w:left w:val="nil"/>
              <w:bottom w:val="single" w:sz="4" w:space="0" w:color="auto"/>
              <w:right w:val="single" w:sz="4" w:space="0" w:color="auto"/>
            </w:tcBorders>
            <w:shd w:val="clear" w:color="auto" w:fill="auto"/>
            <w:noWrap/>
            <w:vAlign w:val="center"/>
          </w:tcPr>
          <w:p w14:paraId="025E4045"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74D44B70"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0F5F069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4CCC73B9"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823A32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10</w:t>
            </w:r>
          </w:p>
        </w:tc>
        <w:tc>
          <w:tcPr>
            <w:tcW w:w="2384" w:type="dxa"/>
            <w:tcBorders>
              <w:top w:val="nil"/>
              <w:left w:val="nil"/>
              <w:bottom w:val="single" w:sz="4" w:space="0" w:color="auto"/>
              <w:right w:val="single" w:sz="4" w:space="0" w:color="auto"/>
            </w:tcBorders>
            <w:shd w:val="clear" w:color="auto" w:fill="auto"/>
            <w:noWrap/>
            <w:vAlign w:val="center"/>
            <w:hideMark/>
          </w:tcPr>
          <w:p w14:paraId="2A37C227"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低压封闭母线</w:t>
            </w:r>
          </w:p>
        </w:tc>
        <w:tc>
          <w:tcPr>
            <w:tcW w:w="1170" w:type="dxa"/>
            <w:tcBorders>
              <w:top w:val="nil"/>
              <w:left w:val="nil"/>
              <w:bottom w:val="single" w:sz="4" w:space="0" w:color="auto"/>
              <w:right w:val="single" w:sz="4" w:space="0" w:color="auto"/>
            </w:tcBorders>
            <w:shd w:val="clear" w:color="auto" w:fill="auto"/>
            <w:noWrap/>
            <w:vAlign w:val="center"/>
            <w:hideMark/>
          </w:tcPr>
          <w:p w14:paraId="38200C9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4090B096"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段</w:t>
            </w:r>
          </w:p>
        </w:tc>
        <w:tc>
          <w:tcPr>
            <w:tcW w:w="992" w:type="dxa"/>
            <w:tcBorders>
              <w:top w:val="nil"/>
              <w:left w:val="nil"/>
              <w:bottom w:val="single" w:sz="4" w:space="0" w:color="auto"/>
              <w:right w:val="single" w:sz="4" w:space="0" w:color="auto"/>
            </w:tcBorders>
            <w:shd w:val="clear" w:color="auto" w:fill="auto"/>
            <w:noWrap/>
            <w:vAlign w:val="center"/>
            <w:hideMark/>
          </w:tcPr>
          <w:p w14:paraId="09D3444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15</w:t>
            </w:r>
          </w:p>
        </w:tc>
        <w:tc>
          <w:tcPr>
            <w:tcW w:w="1276" w:type="dxa"/>
            <w:tcBorders>
              <w:top w:val="nil"/>
              <w:left w:val="nil"/>
              <w:bottom w:val="single" w:sz="4" w:space="0" w:color="auto"/>
              <w:right w:val="single" w:sz="4" w:space="0" w:color="auto"/>
            </w:tcBorders>
            <w:shd w:val="clear" w:color="auto" w:fill="auto"/>
            <w:noWrap/>
            <w:vAlign w:val="center"/>
          </w:tcPr>
          <w:p w14:paraId="08EE62AF"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3C4C8AB9"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5F72A90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77924FC6"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5A8060C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11</w:t>
            </w:r>
          </w:p>
        </w:tc>
        <w:tc>
          <w:tcPr>
            <w:tcW w:w="2384" w:type="dxa"/>
            <w:tcBorders>
              <w:top w:val="nil"/>
              <w:left w:val="nil"/>
              <w:bottom w:val="single" w:sz="4" w:space="0" w:color="auto"/>
              <w:right w:val="single" w:sz="4" w:space="0" w:color="auto"/>
            </w:tcBorders>
            <w:shd w:val="clear" w:color="auto" w:fill="auto"/>
            <w:noWrap/>
            <w:vAlign w:val="center"/>
            <w:hideMark/>
          </w:tcPr>
          <w:p w14:paraId="0A0E0465"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继电保护、自动装置</w:t>
            </w:r>
          </w:p>
        </w:tc>
        <w:tc>
          <w:tcPr>
            <w:tcW w:w="1170" w:type="dxa"/>
            <w:tcBorders>
              <w:top w:val="nil"/>
              <w:left w:val="nil"/>
              <w:bottom w:val="single" w:sz="4" w:space="0" w:color="auto"/>
              <w:right w:val="single" w:sz="4" w:space="0" w:color="auto"/>
            </w:tcBorders>
            <w:shd w:val="clear" w:color="auto" w:fill="auto"/>
            <w:noWrap/>
            <w:vAlign w:val="center"/>
            <w:hideMark/>
          </w:tcPr>
          <w:p w14:paraId="56CB567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51C09015"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63645DB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65</w:t>
            </w:r>
          </w:p>
        </w:tc>
        <w:tc>
          <w:tcPr>
            <w:tcW w:w="1276" w:type="dxa"/>
            <w:tcBorders>
              <w:top w:val="nil"/>
              <w:left w:val="nil"/>
              <w:bottom w:val="single" w:sz="4" w:space="0" w:color="auto"/>
              <w:right w:val="single" w:sz="4" w:space="0" w:color="auto"/>
            </w:tcBorders>
            <w:shd w:val="clear" w:color="auto" w:fill="auto"/>
            <w:noWrap/>
            <w:vAlign w:val="center"/>
          </w:tcPr>
          <w:p w14:paraId="1C6BA7B2"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690D2151"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37C40F7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4CB6E177"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430B4F5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12</w:t>
            </w:r>
          </w:p>
        </w:tc>
        <w:tc>
          <w:tcPr>
            <w:tcW w:w="2384" w:type="dxa"/>
            <w:tcBorders>
              <w:top w:val="nil"/>
              <w:left w:val="nil"/>
              <w:bottom w:val="single" w:sz="4" w:space="0" w:color="auto"/>
              <w:right w:val="single" w:sz="4" w:space="0" w:color="auto"/>
            </w:tcBorders>
            <w:shd w:val="clear" w:color="auto" w:fill="auto"/>
            <w:noWrap/>
            <w:vAlign w:val="center"/>
            <w:hideMark/>
          </w:tcPr>
          <w:p w14:paraId="23EEE85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直流屏系统</w:t>
            </w:r>
          </w:p>
        </w:tc>
        <w:tc>
          <w:tcPr>
            <w:tcW w:w="1170" w:type="dxa"/>
            <w:tcBorders>
              <w:top w:val="nil"/>
              <w:left w:val="nil"/>
              <w:bottom w:val="single" w:sz="4" w:space="0" w:color="auto"/>
              <w:right w:val="single" w:sz="4" w:space="0" w:color="auto"/>
            </w:tcBorders>
            <w:shd w:val="clear" w:color="auto" w:fill="auto"/>
            <w:noWrap/>
            <w:vAlign w:val="center"/>
            <w:hideMark/>
          </w:tcPr>
          <w:p w14:paraId="1F5311A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50D88C7B"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1E92249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center"/>
          </w:tcPr>
          <w:p w14:paraId="6792DA38"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07CA91FB"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014EF26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3711C9D6" w14:textId="77777777" w:rsidTr="009939E4">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EF46FF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13</w:t>
            </w:r>
          </w:p>
        </w:tc>
        <w:tc>
          <w:tcPr>
            <w:tcW w:w="2384" w:type="dxa"/>
            <w:tcBorders>
              <w:top w:val="nil"/>
              <w:left w:val="nil"/>
              <w:bottom w:val="single" w:sz="4" w:space="0" w:color="auto"/>
              <w:right w:val="single" w:sz="4" w:space="0" w:color="auto"/>
            </w:tcBorders>
            <w:shd w:val="clear" w:color="auto" w:fill="auto"/>
            <w:noWrap/>
            <w:vAlign w:val="center"/>
            <w:hideMark/>
          </w:tcPr>
          <w:p w14:paraId="227844F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楼栋动力柜</w:t>
            </w:r>
          </w:p>
        </w:tc>
        <w:tc>
          <w:tcPr>
            <w:tcW w:w="1170" w:type="dxa"/>
            <w:tcBorders>
              <w:top w:val="nil"/>
              <w:left w:val="nil"/>
              <w:bottom w:val="single" w:sz="4" w:space="0" w:color="auto"/>
              <w:right w:val="single" w:sz="4" w:space="0" w:color="auto"/>
            </w:tcBorders>
            <w:shd w:val="clear" w:color="auto" w:fill="auto"/>
            <w:noWrap/>
            <w:vAlign w:val="center"/>
            <w:hideMark/>
          </w:tcPr>
          <w:p w14:paraId="7AF9FF8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380KV</w:t>
            </w:r>
          </w:p>
        </w:tc>
        <w:tc>
          <w:tcPr>
            <w:tcW w:w="851" w:type="dxa"/>
            <w:tcBorders>
              <w:top w:val="nil"/>
              <w:left w:val="nil"/>
              <w:bottom w:val="single" w:sz="4" w:space="0" w:color="auto"/>
              <w:right w:val="single" w:sz="4" w:space="0" w:color="auto"/>
            </w:tcBorders>
            <w:shd w:val="clear" w:color="auto" w:fill="auto"/>
            <w:noWrap/>
            <w:vAlign w:val="center"/>
            <w:hideMark/>
          </w:tcPr>
          <w:p w14:paraId="63CCFBC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49E375A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41</w:t>
            </w:r>
          </w:p>
        </w:tc>
        <w:tc>
          <w:tcPr>
            <w:tcW w:w="1276" w:type="dxa"/>
            <w:tcBorders>
              <w:top w:val="nil"/>
              <w:left w:val="nil"/>
              <w:bottom w:val="single" w:sz="4" w:space="0" w:color="auto"/>
              <w:right w:val="single" w:sz="4" w:space="0" w:color="auto"/>
            </w:tcBorders>
            <w:shd w:val="clear" w:color="auto" w:fill="auto"/>
            <w:noWrap/>
            <w:vAlign w:val="center"/>
          </w:tcPr>
          <w:p w14:paraId="36266822"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7A75A49C"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0E38E0B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39EB0893" w14:textId="77777777" w:rsidTr="009939E4">
        <w:trPr>
          <w:trHeight w:val="583"/>
        </w:trPr>
        <w:tc>
          <w:tcPr>
            <w:tcW w:w="32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78EC2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小计</w:t>
            </w:r>
          </w:p>
        </w:tc>
        <w:tc>
          <w:tcPr>
            <w:tcW w:w="428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A08BD6E" w14:textId="6A6AD836" w:rsidR="009939E4" w:rsidRPr="009939E4" w:rsidRDefault="009939E4" w:rsidP="00202DCB">
            <w:pPr>
              <w:jc w:val="center"/>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hideMark/>
          </w:tcPr>
          <w:p w14:paraId="3C580B50" w14:textId="1FF585EE" w:rsidR="009939E4" w:rsidRPr="009939E4" w:rsidRDefault="009939E4" w:rsidP="009939E4">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18B6DA8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0C4320">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4EDA0C38" w14:textId="77777777" w:rsidR="009939E4" w:rsidRDefault="009939E4" w:rsidP="00A95B94">
      <w:pPr>
        <w:spacing w:after="0" w:line="440" w:lineRule="exact"/>
        <w:rPr>
          <w:rFonts w:ascii="仿宋" w:eastAsia="仿宋" w:hAnsi="仿宋"/>
          <w:bCs/>
          <w:sz w:val="24"/>
          <w:szCs w:val="24"/>
        </w:rPr>
      </w:pPr>
    </w:p>
    <w:p w14:paraId="1E13A43A" w14:textId="77777777" w:rsidR="009939E4" w:rsidRDefault="009939E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7087EBA9"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A06DD2" w:rsidRPr="00A06DD2">
        <w:rPr>
          <w:rFonts w:ascii="仿宋" w:eastAsia="仿宋" w:hAnsi="仿宋" w:hint="eastAsia"/>
          <w:b/>
          <w:color w:val="000000" w:themeColor="text1"/>
          <w:sz w:val="44"/>
          <w:szCs w:val="44"/>
        </w:rPr>
        <w:t>2026年两校区高低压配电</w:t>
      </w:r>
      <w:proofErr w:type="gramStart"/>
      <w:r w:rsidR="00A06DD2" w:rsidRPr="00A06DD2">
        <w:rPr>
          <w:rFonts w:ascii="仿宋" w:eastAsia="仿宋" w:hAnsi="仿宋" w:hint="eastAsia"/>
          <w:b/>
          <w:color w:val="000000" w:themeColor="text1"/>
          <w:sz w:val="44"/>
          <w:szCs w:val="44"/>
        </w:rPr>
        <w:t>房维保服务</w:t>
      </w:r>
      <w:proofErr w:type="gramEnd"/>
      <w:r w:rsidR="00A06DD2" w:rsidRPr="00A06DD2">
        <w:rPr>
          <w:rFonts w:ascii="仿宋" w:eastAsia="仿宋" w:hAnsi="仿宋" w:hint="eastAsia"/>
          <w:b/>
          <w:color w:val="000000" w:themeColor="text1"/>
          <w:sz w:val="44"/>
          <w:szCs w:val="44"/>
        </w:rPr>
        <w:t>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9939E4">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D05312" w:rsidRDefault="00C66E1E" w:rsidP="00F876DE">
      <w:pPr>
        <w:jc w:val="center"/>
        <w:outlineLvl w:val="1"/>
        <w:rPr>
          <w:rFonts w:ascii="仿宋" w:eastAsia="仿宋" w:hAnsi="仿宋"/>
          <w:b/>
          <w:bCs/>
          <w:sz w:val="24"/>
          <w:szCs w:val="24"/>
        </w:rPr>
      </w:pPr>
      <w:r w:rsidRPr="00D05312">
        <w:rPr>
          <w:rFonts w:ascii="仿宋" w:eastAsia="仿宋" w:hAnsi="仿宋"/>
          <w:b/>
          <w:bCs/>
          <w:sz w:val="24"/>
          <w:szCs w:val="24"/>
        </w:rPr>
        <w:lastRenderedPageBreak/>
        <w:t>2</w:t>
      </w:r>
      <w:r w:rsidR="00F876DE" w:rsidRPr="00D05312">
        <w:rPr>
          <w:rFonts w:ascii="仿宋" w:eastAsia="仿宋" w:hAnsi="仿宋" w:hint="eastAsia"/>
          <w:b/>
          <w:bCs/>
          <w:sz w:val="24"/>
          <w:szCs w:val="24"/>
        </w:rPr>
        <w:t>、报价一览表</w:t>
      </w:r>
    </w:p>
    <w:p w14:paraId="489C8C28" w14:textId="77777777" w:rsidR="00B554E7" w:rsidRPr="00D05312" w:rsidRDefault="00B554E7" w:rsidP="00B554E7">
      <w:pPr>
        <w:spacing w:line="380" w:lineRule="exact"/>
        <w:ind w:leftChars="67" w:left="147"/>
        <w:rPr>
          <w:rFonts w:ascii="仿宋" w:eastAsia="仿宋" w:hAnsi="仿宋"/>
          <w:sz w:val="24"/>
          <w:szCs w:val="24"/>
        </w:rPr>
      </w:pPr>
      <w:r w:rsidRPr="00D05312">
        <w:rPr>
          <w:rFonts w:ascii="仿宋" w:eastAsia="仿宋" w:hAnsi="仿宋" w:hint="eastAsia"/>
          <w:sz w:val="24"/>
          <w:szCs w:val="24"/>
        </w:rPr>
        <w:t>参与人：</w:t>
      </w:r>
      <w:r w:rsidRPr="00D05312">
        <w:rPr>
          <w:rFonts w:ascii="仿宋" w:eastAsia="仿宋" w:hAnsi="仿宋" w:hint="eastAsia"/>
          <w:sz w:val="24"/>
          <w:szCs w:val="24"/>
          <w:lang w:val="zh-CN"/>
        </w:rPr>
        <w:t>（</w:t>
      </w:r>
      <w:r w:rsidR="00994E59" w:rsidRPr="00D05312">
        <w:rPr>
          <w:rFonts w:ascii="仿宋" w:eastAsia="仿宋" w:hAnsi="仿宋" w:hint="eastAsia"/>
          <w:sz w:val="24"/>
          <w:szCs w:val="24"/>
          <w:lang w:val="zh-CN"/>
        </w:rPr>
        <w:t>公司全称并加盖公章</w:t>
      </w:r>
      <w:r w:rsidRPr="00D05312">
        <w:rPr>
          <w:rFonts w:ascii="仿宋" w:eastAsia="仿宋" w:hAnsi="仿宋" w:hint="eastAsia"/>
          <w:sz w:val="24"/>
          <w:szCs w:val="24"/>
          <w:lang w:val="zh-CN"/>
        </w:rPr>
        <w:t>）</w:t>
      </w:r>
      <w:r w:rsidRPr="00D05312">
        <w:rPr>
          <w:rFonts w:ascii="仿宋" w:eastAsia="仿宋" w:hAnsi="仿宋" w:hint="eastAsia"/>
          <w:sz w:val="24"/>
          <w:szCs w:val="24"/>
        </w:rPr>
        <w:t xml:space="preserve">                   </w:t>
      </w:r>
      <w:r w:rsidR="00874219" w:rsidRPr="00D05312">
        <w:rPr>
          <w:rFonts w:ascii="仿宋" w:eastAsia="仿宋" w:hAnsi="仿宋" w:hint="eastAsia"/>
          <w:sz w:val="24"/>
          <w:szCs w:val="24"/>
        </w:rPr>
        <w:t>项目</w:t>
      </w:r>
      <w:r w:rsidRPr="00D05312">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D05312">
        <w:rPr>
          <w:rFonts w:ascii="仿宋" w:eastAsia="仿宋" w:hAnsi="仿宋" w:hint="eastAsia"/>
          <w:sz w:val="24"/>
          <w:szCs w:val="24"/>
        </w:rPr>
        <w:t>货币单位：</w:t>
      </w:r>
    </w:p>
    <w:tbl>
      <w:tblPr>
        <w:tblW w:w="10632" w:type="dxa"/>
        <w:tblInd w:w="-176" w:type="dxa"/>
        <w:tblLook w:val="04A0" w:firstRow="1" w:lastRow="0" w:firstColumn="1" w:lastColumn="0" w:noHBand="0" w:noVBand="1"/>
      </w:tblPr>
      <w:tblGrid>
        <w:gridCol w:w="841"/>
        <w:gridCol w:w="2384"/>
        <w:gridCol w:w="1170"/>
        <w:gridCol w:w="851"/>
        <w:gridCol w:w="992"/>
        <w:gridCol w:w="1276"/>
        <w:gridCol w:w="1701"/>
        <w:gridCol w:w="1417"/>
      </w:tblGrid>
      <w:tr w:rsidR="009939E4" w:rsidRPr="009939E4" w14:paraId="36239F75" w14:textId="77777777" w:rsidTr="00202DCB">
        <w:trPr>
          <w:trHeight w:val="583"/>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2F1C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序号</w:t>
            </w:r>
          </w:p>
        </w:tc>
        <w:tc>
          <w:tcPr>
            <w:tcW w:w="2384" w:type="dxa"/>
            <w:tcBorders>
              <w:top w:val="single" w:sz="4" w:space="0" w:color="auto"/>
              <w:left w:val="nil"/>
              <w:bottom w:val="single" w:sz="4" w:space="0" w:color="auto"/>
              <w:right w:val="single" w:sz="4" w:space="0" w:color="auto"/>
            </w:tcBorders>
            <w:shd w:val="clear" w:color="auto" w:fill="auto"/>
            <w:noWrap/>
            <w:vAlign w:val="center"/>
            <w:hideMark/>
          </w:tcPr>
          <w:p w14:paraId="4EF1B36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名称</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97BA5D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7972BB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D75AF5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数量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6D3EFCD" w14:textId="77777777" w:rsidR="009939E4" w:rsidRPr="009939E4" w:rsidRDefault="009939E4" w:rsidP="00202DCB">
            <w:pPr>
              <w:ind w:firstLineChars="100" w:firstLine="240"/>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单价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BA34D7B"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总金额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2E068D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备注</w:t>
            </w:r>
          </w:p>
        </w:tc>
      </w:tr>
      <w:tr w:rsidR="009939E4" w:rsidRPr="009939E4" w14:paraId="3EADE506"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0FA915B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w:t>
            </w:r>
          </w:p>
        </w:tc>
        <w:tc>
          <w:tcPr>
            <w:tcW w:w="2384" w:type="dxa"/>
            <w:tcBorders>
              <w:top w:val="nil"/>
              <w:left w:val="nil"/>
              <w:bottom w:val="single" w:sz="4" w:space="0" w:color="auto"/>
              <w:right w:val="single" w:sz="4" w:space="0" w:color="auto"/>
            </w:tcBorders>
            <w:shd w:val="clear" w:color="auto" w:fill="auto"/>
            <w:noWrap/>
            <w:vAlign w:val="center"/>
            <w:hideMark/>
          </w:tcPr>
          <w:p w14:paraId="64B1ADAB"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高压柜</w:t>
            </w:r>
          </w:p>
        </w:tc>
        <w:tc>
          <w:tcPr>
            <w:tcW w:w="1170" w:type="dxa"/>
            <w:tcBorders>
              <w:top w:val="nil"/>
              <w:left w:val="nil"/>
              <w:bottom w:val="single" w:sz="4" w:space="0" w:color="auto"/>
              <w:right w:val="single" w:sz="4" w:space="0" w:color="auto"/>
            </w:tcBorders>
            <w:shd w:val="clear" w:color="auto" w:fill="auto"/>
            <w:noWrap/>
            <w:vAlign w:val="center"/>
            <w:hideMark/>
          </w:tcPr>
          <w:p w14:paraId="0F6063D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10KV</w:t>
            </w:r>
          </w:p>
        </w:tc>
        <w:tc>
          <w:tcPr>
            <w:tcW w:w="851" w:type="dxa"/>
            <w:tcBorders>
              <w:top w:val="nil"/>
              <w:left w:val="nil"/>
              <w:bottom w:val="single" w:sz="4" w:space="0" w:color="auto"/>
              <w:right w:val="single" w:sz="4" w:space="0" w:color="auto"/>
            </w:tcBorders>
            <w:shd w:val="clear" w:color="auto" w:fill="auto"/>
            <w:noWrap/>
            <w:vAlign w:val="center"/>
            <w:hideMark/>
          </w:tcPr>
          <w:p w14:paraId="7FE23BF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5225F6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76</w:t>
            </w:r>
          </w:p>
        </w:tc>
        <w:tc>
          <w:tcPr>
            <w:tcW w:w="1276" w:type="dxa"/>
            <w:tcBorders>
              <w:top w:val="nil"/>
              <w:left w:val="nil"/>
              <w:bottom w:val="single" w:sz="4" w:space="0" w:color="auto"/>
              <w:right w:val="single" w:sz="4" w:space="0" w:color="auto"/>
            </w:tcBorders>
            <w:shd w:val="clear" w:color="auto" w:fill="auto"/>
            <w:noWrap/>
            <w:vAlign w:val="center"/>
          </w:tcPr>
          <w:p w14:paraId="32B38807"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2C764D8F"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518A38B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2D25294E"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3037E14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2</w:t>
            </w:r>
          </w:p>
        </w:tc>
        <w:tc>
          <w:tcPr>
            <w:tcW w:w="23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CA79A5"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变压器</w:t>
            </w:r>
          </w:p>
        </w:tc>
        <w:tc>
          <w:tcPr>
            <w:tcW w:w="1170" w:type="dxa"/>
            <w:tcBorders>
              <w:top w:val="nil"/>
              <w:left w:val="nil"/>
              <w:bottom w:val="single" w:sz="4" w:space="0" w:color="auto"/>
              <w:right w:val="single" w:sz="4" w:space="0" w:color="auto"/>
            </w:tcBorders>
            <w:shd w:val="clear" w:color="auto" w:fill="auto"/>
            <w:noWrap/>
            <w:vAlign w:val="center"/>
            <w:hideMark/>
          </w:tcPr>
          <w:p w14:paraId="74A99DC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500KVA</w:t>
            </w:r>
          </w:p>
        </w:tc>
        <w:tc>
          <w:tcPr>
            <w:tcW w:w="851" w:type="dxa"/>
            <w:tcBorders>
              <w:top w:val="nil"/>
              <w:left w:val="nil"/>
              <w:bottom w:val="single" w:sz="4" w:space="0" w:color="auto"/>
              <w:right w:val="single" w:sz="4" w:space="0" w:color="auto"/>
            </w:tcBorders>
            <w:shd w:val="clear" w:color="auto" w:fill="auto"/>
            <w:noWrap/>
            <w:vAlign w:val="center"/>
            <w:hideMark/>
          </w:tcPr>
          <w:p w14:paraId="2A160E3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B2B4B3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tcPr>
          <w:p w14:paraId="36F22A0B"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0343BB65"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5878CB8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53501BEE"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05AE5A5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3</w:t>
            </w:r>
          </w:p>
        </w:tc>
        <w:tc>
          <w:tcPr>
            <w:tcW w:w="2384" w:type="dxa"/>
            <w:vMerge/>
            <w:tcBorders>
              <w:top w:val="nil"/>
              <w:left w:val="single" w:sz="4" w:space="0" w:color="auto"/>
              <w:bottom w:val="single" w:sz="4" w:space="0" w:color="auto"/>
              <w:right w:val="single" w:sz="4" w:space="0" w:color="auto"/>
            </w:tcBorders>
            <w:vAlign w:val="center"/>
            <w:hideMark/>
          </w:tcPr>
          <w:p w14:paraId="0CCCC6FA"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26FA129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630KVA</w:t>
            </w:r>
          </w:p>
        </w:tc>
        <w:tc>
          <w:tcPr>
            <w:tcW w:w="851" w:type="dxa"/>
            <w:tcBorders>
              <w:top w:val="nil"/>
              <w:left w:val="nil"/>
              <w:bottom w:val="single" w:sz="4" w:space="0" w:color="auto"/>
              <w:right w:val="single" w:sz="4" w:space="0" w:color="auto"/>
            </w:tcBorders>
            <w:shd w:val="clear" w:color="auto" w:fill="auto"/>
            <w:noWrap/>
            <w:vAlign w:val="center"/>
            <w:hideMark/>
          </w:tcPr>
          <w:p w14:paraId="62A8771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73EE4CD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tcPr>
          <w:p w14:paraId="180745AD"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6A08C8B3"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6E08667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10EC6E23"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434C498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4</w:t>
            </w:r>
          </w:p>
        </w:tc>
        <w:tc>
          <w:tcPr>
            <w:tcW w:w="2384" w:type="dxa"/>
            <w:vMerge/>
            <w:tcBorders>
              <w:top w:val="nil"/>
              <w:left w:val="single" w:sz="4" w:space="0" w:color="auto"/>
              <w:bottom w:val="single" w:sz="4" w:space="0" w:color="auto"/>
              <w:right w:val="single" w:sz="4" w:space="0" w:color="auto"/>
            </w:tcBorders>
            <w:vAlign w:val="center"/>
            <w:hideMark/>
          </w:tcPr>
          <w:p w14:paraId="60AED375"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2DF3078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800KVA</w:t>
            </w:r>
          </w:p>
        </w:tc>
        <w:tc>
          <w:tcPr>
            <w:tcW w:w="851" w:type="dxa"/>
            <w:tcBorders>
              <w:top w:val="nil"/>
              <w:left w:val="nil"/>
              <w:bottom w:val="single" w:sz="4" w:space="0" w:color="auto"/>
              <w:right w:val="single" w:sz="4" w:space="0" w:color="auto"/>
            </w:tcBorders>
            <w:shd w:val="clear" w:color="auto" w:fill="auto"/>
            <w:noWrap/>
            <w:vAlign w:val="center"/>
            <w:hideMark/>
          </w:tcPr>
          <w:p w14:paraId="5F7549B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319AED9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6</w:t>
            </w:r>
          </w:p>
        </w:tc>
        <w:tc>
          <w:tcPr>
            <w:tcW w:w="1276" w:type="dxa"/>
            <w:tcBorders>
              <w:top w:val="nil"/>
              <w:left w:val="nil"/>
              <w:bottom w:val="single" w:sz="4" w:space="0" w:color="auto"/>
              <w:right w:val="single" w:sz="4" w:space="0" w:color="auto"/>
            </w:tcBorders>
            <w:shd w:val="clear" w:color="auto" w:fill="auto"/>
            <w:noWrap/>
            <w:vAlign w:val="center"/>
          </w:tcPr>
          <w:p w14:paraId="1F99A574"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646D26AF"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4A71F5B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0D7DDC43"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5949E378"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5</w:t>
            </w:r>
          </w:p>
        </w:tc>
        <w:tc>
          <w:tcPr>
            <w:tcW w:w="2384" w:type="dxa"/>
            <w:vMerge/>
            <w:tcBorders>
              <w:top w:val="nil"/>
              <w:left w:val="single" w:sz="4" w:space="0" w:color="auto"/>
              <w:bottom w:val="single" w:sz="4" w:space="0" w:color="auto"/>
              <w:right w:val="single" w:sz="4" w:space="0" w:color="auto"/>
            </w:tcBorders>
            <w:vAlign w:val="center"/>
            <w:hideMark/>
          </w:tcPr>
          <w:p w14:paraId="02A859A0"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0F82F93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1000KVA</w:t>
            </w:r>
          </w:p>
        </w:tc>
        <w:tc>
          <w:tcPr>
            <w:tcW w:w="851" w:type="dxa"/>
            <w:tcBorders>
              <w:top w:val="nil"/>
              <w:left w:val="nil"/>
              <w:bottom w:val="single" w:sz="4" w:space="0" w:color="auto"/>
              <w:right w:val="single" w:sz="4" w:space="0" w:color="auto"/>
            </w:tcBorders>
            <w:shd w:val="clear" w:color="auto" w:fill="auto"/>
            <w:noWrap/>
            <w:vAlign w:val="center"/>
            <w:hideMark/>
          </w:tcPr>
          <w:p w14:paraId="2EA04FC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5721AC75"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center"/>
          </w:tcPr>
          <w:p w14:paraId="41E1E78F"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127D37BD"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68CFF884"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60BEFF7C"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3077B6E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6</w:t>
            </w:r>
          </w:p>
        </w:tc>
        <w:tc>
          <w:tcPr>
            <w:tcW w:w="2384" w:type="dxa"/>
            <w:vMerge/>
            <w:tcBorders>
              <w:top w:val="nil"/>
              <w:left w:val="single" w:sz="4" w:space="0" w:color="auto"/>
              <w:bottom w:val="single" w:sz="4" w:space="0" w:color="auto"/>
              <w:right w:val="single" w:sz="4" w:space="0" w:color="auto"/>
            </w:tcBorders>
            <w:vAlign w:val="center"/>
            <w:hideMark/>
          </w:tcPr>
          <w:p w14:paraId="7BB191F6"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663991D6"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1250KVA</w:t>
            </w:r>
          </w:p>
        </w:tc>
        <w:tc>
          <w:tcPr>
            <w:tcW w:w="851" w:type="dxa"/>
            <w:tcBorders>
              <w:top w:val="nil"/>
              <w:left w:val="nil"/>
              <w:bottom w:val="single" w:sz="4" w:space="0" w:color="auto"/>
              <w:right w:val="single" w:sz="4" w:space="0" w:color="auto"/>
            </w:tcBorders>
            <w:shd w:val="clear" w:color="auto" w:fill="auto"/>
            <w:noWrap/>
            <w:vAlign w:val="center"/>
            <w:hideMark/>
          </w:tcPr>
          <w:p w14:paraId="499CA82B"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19EC42E7"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9</w:t>
            </w:r>
          </w:p>
        </w:tc>
        <w:tc>
          <w:tcPr>
            <w:tcW w:w="1276" w:type="dxa"/>
            <w:tcBorders>
              <w:top w:val="nil"/>
              <w:left w:val="nil"/>
              <w:bottom w:val="single" w:sz="4" w:space="0" w:color="auto"/>
              <w:right w:val="single" w:sz="4" w:space="0" w:color="auto"/>
            </w:tcBorders>
            <w:shd w:val="clear" w:color="auto" w:fill="auto"/>
            <w:noWrap/>
            <w:vAlign w:val="center"/>
          </w:tcPr>
          <w:p w14:paraId="17CF641F"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0A40C8B0"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725FD017"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7518BD01"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A5C1EE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7</w:t>
            </w:r>
          </w:p>
        </w:tc>
        <w:tc>
          <w:tcPr>
            <w:tcW w:w="2384" w:type="dxa"/>
            <w:vMerge/>
            <w:tcBorders>
              <w:top w:val="nil"/>
              <w:left w:val="single" w:sz="4" w:space="0" w:color="auto"/>
              <w:bottom w:val="single" w:sz="4" w:space="0" w:color="auto"/>
              <w:right w:val="single" w:sz="4" w:space="0" w:color="auto"/>
            </w:tcBorders>
            <w:vAlign w:val="center"/>
            <w:hideMark/>
          </w:tcPr>
          <w:p w14:paraId="5B1B2CA2" w14:textId="77777777" w:rsidR="009939E4" w:rsidRPr="009939E4" w:rsidRDefault="009939E4" w:rsidP="00202DCB">
            <w:pPr>
              <w:jc w:val="left"/>
              <w:rPr>
                <w:rFonts w:ascii="仿宋" w:eastAsia="仿宋" w:hAnsi="仿宋" w:cs="宋体"/>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14:paraId="3C8C2815"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1600KVA</w:t>
            </w:r>
          </w:p>
        </w:tc>
        <w:tc>
          <w:tcPr>
            <w:tcW w:w="851" w:type="dxa"/>
            <w:tcBorders>
              <w:top w:val="nil"/>
              <w:left w:val="nil"/>
              <w:bottom w:val="single" w:sz="4" w:space="0" w:color="auto"/>
              <w:right w:val="single" w:sz="4" w:space="0" w:color="auto"/>
            </w:tcBorders>
            <w:shd w:val="clear" w:color="auto" w:fill="auto"/>
            <w:noWrap/>
            <w:vAlign w:val="center"/>
            <w:hideMark/>
          </w:tcPr>
          <w:p w14:paraId="67EA705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27E3A03B"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w:t>
            </w:r>
          </w:p>
        </w:tc>
        <w:tc>
          <w:tcPr>
            <w:tcW w:w="1276" w:type="dxa"/>
            <w:tcBorders>
              <w:top w:val="nil"/>
              <w:left w:val="nil"/>
              <w:bottom w:val="single" w:sz="4" w:space="0" w:color="auto"/>
              <w:right w:val="single" w:sz="4" w:space="0" w:color="auto"/>
            </w:tcBorders>
            <w:shd w:val="clear" w:color="auto" w:fill="auto"/>
            <w:noWrap/>
            <w:vAlign w:val="center"/>
          </w:tcPr>
          <w:p w14:paraId="6286B1E0"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6462D24A"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3E2A3AA6"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6910DEE5"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5117D33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8</w:t>
            </w:r>
          </w:p>
        </w:tc>
        <w:tc>
          <w:tcPr>
            <w:tcW w:w="2384" w:type="dxa"/>
            <w:tcBorders>
              <w:top w:val="nil"/>
              <w:left w:val="nil"/>
              <w:bottom w:val="single" w:sz="4" w:space="0" w:color="auto"/>
              <w:right w:val="single" w:sz="4" w:space="0" w:color="auto"/>
            </w:tcBorders>
            <w:shd w:val="clear" w:color="auto" w:fill="auto"/>
            <w:noWrap/>
            <w:vAlign w:val="center"/>
            <w:hideMark/>
          </w:tcPr>
          <w:p w14:paraId="1A0F990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电力电缆</w:t>
            </w:r>
          </w:p>
        </w:tc>
        <w:tc>
          <w:tcPr>
            <w:tcW w:w="1170" w:type="dxa"/>
            <w:tcBorders>
              <w:top w:val="nil"/>
              <w:left w:val="nil"/>
              <w:bottom w:val="single" w:sz="4" w:space="0" w:color="auto"/>
              <w:right w:val="single" w:sz="4" w:space="0" w:color="auto"/>
            </w:tcBorders>
            <w:shd w:val="clear" w:color="auto" w:fill="auto"/>
            <w:noWrap/>
            <w:vAlign w:val="center"/>
            <w:hideMark/>
          </w:tcPr>
          <w:p w14:paraId="636DD75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10KV</w:t>
            </w:r>
          </w:p>
        </w:tc>
        <w:tc>
          <w:tcPr>
            <w:tcW w:w="851" w:type="dxa"/>
            <w:tcBorders>
              <w:top w:val="nil"/>
              <w:left w:val="nil"/>
              <w:bottom w:val="single" w:sz="4" w:space="0" w:color="auto"/>
              <w:right w:val="single" w:sz="4" w:space="0" w:color="auto"/>
            </w:tcBorders>
            <w:shd w:val="clear" w:color="auto" w:fill="auto"/>
            <w:noWrap/>
            <w:vAlign w:val="center"/>
            <w:hideMark/>
          </w:tcPr>
          <w:p w14:paraId="07EBEB5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根</w:t>
            </w:r>
          </w:p>
        </w:tc>
        <w:tc>
          <w:tcPr>
            <w:tcW w:w="992" w:type="dxa"/>
            <w:tcBorders>
              <w:top w:val="nil"/>
              <w:left w:val="nil"/>
              <w:bottom w:val="single" w:sz="4" w:space="0" w:color="auto"/>
              <w:right w:val="single" w:sz="4" w:space="0" w:color="auto"/>
            </w:tcBorders>
            <w:shd w:val="clear" w:color="auto" w:fill="auto"/>
            <w:noWrap/>
            <w:vAlign w:val="center"/>
            <w:hideMark/>
          </w:tcPr>
          <w:p w14:paraId="00B1542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38</w:t>
            </w:r>
          </w:p>
        </w:tc>
        <w:tc>
          <w:tcPr>
            <w:tcW w:w="1276" w:type="dxa"/>
            <w:tcBorders>
              <w:top w:val="nil"/>
              <w:left w:val="nil"/>
              <w:bottom w:val="single" w:sz="4" w:space="0" w:color="auto"/>
              <w:right w:val="single" w:sz="4" w:space="0" w:color="auto"/>
            </w:tcBorders>
            <w:shd w:val="clear" w:color="auto" w:fill="auto"/>
            <w:noWrap/>
            <w:vAlign w:val="center"/>
          </w:tcPr>
          <w:p w14:paraId="2DF668A9"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6119E4F9"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3972180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5D3A8FDB"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4743D7E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9</w:t>
            </w:r>
          </w:p>
        </w:tc>
        <w:tc>
          <w:tcPr>
            <w:tcW w:w="2384" w:type="dxa"/>
            <w:tcBorders>
              <w:top w:val="nil"/>
              <w:left w:val="nil"/>
              <w:bottom w:val="single" w:sz="4" w:space="0" w:color="auto"/>
              <w:right w:val="single" w:sz="4" w:space="0" w:color="auto"/>
            </w:tcBorders>
            <w:shd w:val="clear" w:color="auto" w:fill="auto"/>
            <w:noWrap/>
            <w:vAlign w:val="center"/>
            <w:hideMark/>
          </w:tcPr>
          <w:p w14:paraId="10BF65A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低压柜</w:t>
            </w:r>
          </w:p>
        </w:tc>
        <w:tc>
          <w:tcPr>
            <w:tcW w:w="1170" w:type="dxa"/>
            <w:tcBorders>
              <w:top w:val="nil"/>
              <w:left w:val="nil"/>
              <w:bottom w:val="single" w:sz="4" w:space="0" w:color="auto"/>
              <w:right w:val="single" w:sz="4" w:space="0" w:color="auto"/>
            </w:tcBorders>
            <w:shd w:val="clear" w:color="auto" w:fill="auto"/>
            <w:noWrap/>
            <w:vAlign w:val="center"/>
            <w:hideMark/>
          </w:tcPr>
          <w:p w14:paraId="19ACA21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0ED3636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5E99942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164</w:t>
            </w:r>
          </w:p>
        </w:tc>
        <w:tc>
          <w:tcPr>
            <w:tcW w:w="1276" w:type="dxa"/>
            <w:tcBorders>
              <w:top w:val="nil"/>
              <w:left w:val="nil"/>
              <w:bottom w:val="single" w:sz="4" w:space="0" w:color="auto"/>
              <w:right w:val="single" w:sz="4" w:space="0" w:color="auto"/>
            </w:tcBorders>
            <w:shd w:val="clear" w:color="auto" w:fill="auto"/>
            <w:noWrap/>
            <w:vAlign w:val="center"/>
          </w:tcPr>
          <w:p w14:paraId="44D664CE"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6FE6003C"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65A3EFF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6B222BED"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2AADA15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10</w:t>
            </w:r>
          </w:p>
        </w:tc>
        <w:tc>
          <w:tcPr>
            <w:tcW w:w="2384" w:type="dxa"/>
            <w:tcBorders>
              <w:top w:val="nil"/>
              <w:left w:val="nil"/>
              <w:bottom w:val="single" w:sz="4" w:space="0" w:color="auto"/>
              <w:right w:val="single" w:sz="4" w:space="0" w:color="auto"/>
            </w:tcBorders>
            <w:shd w:val="clear" w:color="auto" w:fill="auto"/>
            <w:noWrap/>
            <w:vAlign w:val="center"/>
            <w:hideMark/>
          </w:tcPr>
          <w:p w14:paraId="62129BA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低压封闭母线</w:t>
            </w:r>
          </w:p>
        </w:tc>
        <w:tc>
          <w:tcPr>
            <w:tcW w:w="1170" w:type="dxa"/>
            <w:tcBorders>
              <w:top w:val="nil"/>
              <w:left w:val="nil"/>
              <w:bottom w:val="single" w:sz="4" w:space="0" w:color="auto"/>
              <w:right w:val="single" w:sz="4" w:space="0" w:color="auto"/>
            </w:tcBorders>
            <w:shd w:val="clear" w:color="auto" w:fill="auto"/>
            <w:noWrap/>
            <w:vAlign w:val="center"/>
            <w:hideMark/>
          </w:tcPr>
          <w:p w14:paraId="7EEB5AB1"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26033B81"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段</w:t>
            </w:r>
          </w:p>
        </w:tc>
        <w:tc>
          <w:tcPr>
            <w:tcW w:w="992" w:type="dxa"/>
            <w:tcBorders>
              <w:top w:val="nil"/>
              <w:left w:val="nil"/>
              <w:bottom w:val="single" w:sz="4" w:space="0" w:color="auto"/>
              <w:right w:val="single" w:sz="4" w:space="0" w:color="auto"/>
            </w:tcBorders>
            <w:shd w:val="clear" w:color="auto" w:fill="auto"/>
            <w:noWrap/>
            <w:vAlign w:val="center"/>
            <w:hideMark/>
          </w:tcPr>
          <w:p w14:paraId="650E796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15</w:t>
            </w:r>
          </w:p>
        </w:tc>
        <w:tc>
          <w:tcPr>
            <w:tcW w:w="1276" w:type="dxa"/>
            <w:tcBorders>
              <w:top w:val="nil"/>
              <w:left w:val="nil"/>
              <w:bottom w:val="single" w:sz="4" w:space="0" w:color="auto"/>
              <w:right w:val="single" w:sz="4" w:space="0" w:color="auto"/>
            </w:tcBorders>
            <w:shd w:val="clear" w:color="auto" w:fill="auto"/>
            <w:noWrap/>
            <w:vAlign w:val="center"/>
          </w:tcPr>
          <w:p w14:paraId="775592A7"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28E8101F"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69BF4E0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0E8210B6"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8FC0FD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11</w:t>
            </w:r>
          </w:p>
        </w:tc>
        <w:tc>
          <w:tcPr>
            <w:tcW w:w="2384" w:type="dxa"/>
            <w:tcBorders>
              <w:top w:val="nil"/>
              <w:left w:val="nil"/>
              <w:bottom w:val="single" w:sz="4" w:space="0" w:color="auto"/>
              <w:right w:val="single" w:sz="4" w:space="0" w:color="auto"/>
            </w:tcBorders>
            <w:shd w:val="clear" w:color="auto" w:fill="auto"/>
            <w:noWrap/>
            <w:vAlign w:val="center"/>
            <w:hideMark/>
          </w:tcPr>
          <w:p w14:paraId="18F7B459"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继电保护、自动装置</w:t>
            </w:r>
          </w:p>
        </w:tc>
        <w:tc>
          <w:tcPr>
            <w:tcW w:w="1170" w:type="dxa"/>
            <w:tcBorders>
              <w:top w:val="nil"/>
              <w:left w:val="nil"/>
              <w:bottom w:val="single" w:sz="4" w:space="0" w:color="auto"/>
              <w:right w:val="single" w:sz="4" w:space="0" w:color="auto"/>
            </w:tcBorders>
            <w:shd w:val="clear" w:color="auto" w:fill="auto"/>
            <w:noWrap/>
            <w:vAlign w:val="center"/>
            <w:hideMark/>
          </w:tcPr>
          <w:p w14:paraId="71CE71A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17EA0947"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0872AFE7"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65</w:t>
            </w:r>
          </w:p>
        </w:tc>
        <w:tc>
          <w:tcPr>
            <w:tcW w:w="1276" w:type="dxa"/>
            <w:tcBorders>
              <w:top w:val="nil"/>
              <w:left w:val="nil"/>
              <w:bottom w:val="single" w:sz="4" w:space="0" w:color="auto"/>
              <w:right w:val="single" w:sz="4" w:space="0" w:color="auto"/>
            </w:tcBorders>
            <w:shd w:val="clear" w:color="auto" w:fill="auto"/>
            <w:noWrap/>
            <w:vAlign w:val="center"/>
          </w:tcPr>
          <w:p w14:paraId="32D2F2DB"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61BB8F67"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7379461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6A631982"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2EC7C67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12</w:t>
            </w:r>
          </w:p>
        </w:tc>
        <w:tc>
          <w:tcPr>
            <w:tcW w:w="2384" w:type="dxa"/>
            <w:tcBorders>
              <w:top w:val="nil"/>
              <w:left w:val="nil"/>
              <w:bottom w:val="single" w:sz="4" w:space="0" w:color="auto"/>
              <w:right w:val="single" w:sz="4" w:space="0" w:color="auto"/>
            </w:tcBorders>
            <w:shd w:val="clear" w:color="auto" w:fill="auto"/>
            <w:noWrap/>
            <w:vAlign w:val="center"/>
            <w:hideMark/>
          </w:tcPr>
          <w:p w14:paraId="4114E353"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直流屏系统</w:t>
            </w:r>
          </w:p>
        </w:tc>
        <w:tc>
          <w:tcPr>
            <w:tcW w:w="1170" w:type="dxa"/>
            <w:tcBorders>
              <w:top w:val="nil"/>
              <w:left w:val="nil"/>
              <w:bottom w:val="single" w:sz="4" w:space="0" w:color="auto"/>
              <w:right w:val="single" w:sz="4" w:space="0" w:color="auto"/>
            </w:tcBorders>
            <w:shd w:val="clear" w:color="auto" w:fill="auto"/>
            <w:noWrap/>
            <w:vAlign w:val="center"/>
            <w:hideMark/>
          </w:tcPr>
          <w:p w14:paraId="5961ADCF"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14:paraId="1355C30E"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5C28B64B"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center"/>
          </w:tcPr>
          <w:p w14:paraId="20E63CA8"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3BB1B19A"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2AF7401B"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1981A1DF" w14:textId="77777777" w:rsidTr="00202DCB">
        <w:trPr>
          <w:trHeight w:val="583"/>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76D677E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13</w:t>
            </w:r>
          </w:p>
        </w:tc>
        <w:tc>
          <w:tcPr>
            <w:tcW w:w="2384" w:type="dxa"/>
            <w:tcBorders>
              <w:top w:val="nil"/>
              <w:left w:val="nil"/>
              <w:bottom w:val="single" w:sz="4" w:space="0" w:color="auto"/>
              <w:right w:val="single" w:sz="4" w:space="0" w:color="auto"/>
            </w:tcBorders>
            <w:shd w:val="clear" w:color="auto" w:fill="auto"/>
            <w:noWrap/>
            <w:vAlign w:val="center"/>
            <w:hideMark/>
          </w:tcPr>
          <w:p w14:paraId="1CC3A7ED"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楼栋动力柜</w:t>
            </w:r>
          </w:p>
        </w:tc>
        <w:tc>
          <w:tcPr>
            <w:tcW w:w="1170" w:type="dxa"/>
            <w:tcBorders>
              <w:top w:val="nil"/>
              <w:left w:val="nil"/>
              <w:bottom w:val="single" w:sz="4" w:space="0" w:color="auto"/>
              <w:right w:val="single" w:sz="4" w:space="0" w:color="auto"/>
            </w:tcBorders>
            <w:shd w:val="clear" w:color="auto" w:fill="auto"/>
            <w:noWrap/>
            <w:vAlign w:val="center"/>
            <w:hideMark/>
          </w:tcPr>
          <w:p w14:paraId="190DE712"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380KV</w:t>
            </w:r>
          </w:p>
        </w:tc>
        <w:tc>
          <w:tcPr>
            <w:tcW w:w="851" w:type="dxa"/>
            <w:tcBorders>
              <w:top w:val="nil"/>
              <w:left w:val="nil"/>
              <w:bottom w:val="single" w:sz="4" w:space="0" w:color="auto"/>
              <w:right w:val="single" w:sz="4" w:space="0" w:color="auto"/>
            </w:tcBorders>
            <w:shd w:val="clear" w:color="auto" w:fill="auto"/>
            <w:noWrap/>
            <w:vAlign w:val="center"/>
            <w:hideMark/>
          </w:tcPr>
          <w:p w14:paraId="45666B51"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台</w:t>
            </w:r>
          </w:p>
        </w:tc>
        <w:tc>
          <w:tcPr>
            <w:tcW w:w="992" w:type="dxa"/>
            <w:tcBorders>
              <w:top w:val="nil"/>
              <w:left w:val="nil"/>
              <w:bottom w:val="single" w:sz="4" w:space="0" w:color="auto"/>
              <w:right w:val="single" w:sz="4" w:space="0" w:color="auto"/>
            </w:tcBorders>
            <w:shd w:val="clear" w:color="auto" w:fill="auto"/>
            <w:noWrap/>
            <w:vAlign w:val="center"/>
            <w:hideMark/>
          </w:tcPr>
          <w:p w14:paraId="052FCAB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41</w:t>
            </w:r>
          </w:p>
        </w:tc>
        <w:tc>
          <w:tcPr>
            <w:tcW w:w="1276" w:type="dxa"/>
            <w:tcBorders>
              <w:top w:val="nil"/>
              <w:left w:val="nil"/>
              <w:bottom w:val="single" w:sz="4" w:space="0" w:color="auto"/>
              <w:right w:val="single" w:sz="4" w:space="0" w:color="auto"/>
            </w:tcBorders>
            <w:shd w:val="clear" w:color="auto" w:fill="auto"/>
            <w:noWrap/>
            <w:vAlign w:val="center"/>
          </w:tcPr>
          <w:p w14:paraId="15814CA4" w14:textId="77777777" w:rsidR="009939E4" w:rsidRPr="009939E4" w:rsidRDefault="009939E4" w:rsidP="00202DCB">
            <w:pPr>
              <w:jc w:val="left"/>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tcPr>
          <w:p w14:paraId="1C65E7DA" w14:textId="77777777" w:rsidR="009939E4" w:rsidRPr="009939E4" w:rsidRDefault="009939E4" w:rsidP="00202DCB">
            <w:pPr>
              <w:jc w:val="left"/>
              <w:rPr>
                <w:rFonts w:ascii="仿宋" w:eastAsia="仿宋" w:hAnsi="仿宋" w:cs="宋体"/>
                <w:color w:val="000000"/>
                <w:sz w:val="24"/>
                <w:szCs w:val="24"/>
              </w:rPr>
            </w:pPr>
          </w:p>
        </w:tc>
        <w:tc>
          <w:tcPr>
            <w:tcW w:w="1417" w:type="dxa"/>
            <w:tcBorders>
              <w:top w:val="nil"/>
              <w:left w:val="nil"/>
              <w:bottom w:val="single" w:sz="4" w:space="0" w:color="auto"/>
              <w:right w:val="single" w:sz="4" w:space="0" w:color="auto"/>
            </w:tcBorders>
            <w:shd w:val="clear" w:color="auto" w:fill="auto"/>
            <w:noWrap/>
            <w:vAlign w:val="center"/>
            <w:hideMark/>
          </w:tcPr>
          <w:p w14:paraId="0C7C597C"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r w:rsidR="009939E4" w:rsidRPr="009939E4" w14:paraId="28485AB6" w14:textId="77777777" w:rsidTr="00202DCB">
        <w:trPr>
          <w:trHeight w:val="583"/>
        </w:trPr>
        <w:tc>
          <w:tcPr>
            <w:tcW w:w="32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2BA7D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小计</w:t>
            </w:r>
          </w:p>
        </w:tc>
        <w:tc>
          <w:tcPr>
            <w:tcW w:w="428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ED326BF" w14:textId="77777777" w:rsidR="009939E4" w:rsidRPr="009939E4" w:rsidRDefault="009939E4" w:rsidP="00202DCB">
            <w:pPr>
              <w:jc w:val="center"/>
              <w:rPr>
                <w:rFonts w:ascii="仿宋" w:eastAsia="仿宋" w:hAnsi="仿宋" w:cs="宋体"/>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center"/>
            <w:hideMark/>
          </w:tcPr>
          <w:p w14:paraId="75822AFA"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1DB79E80" w14:textId="77777777" w:rsidR="009939E4" w:rsidRPr="009939E4" w:rsidRDefault="009939E4" w:rsidP="00202DCB">
            <w:pPr>
              <w:jc w:val="center"/>
              <w:rPr>
                <w:rFonts w:ascii="仿宋" w:eastAsia="仿宋" w:hAnsi="仿宋" w:cs="宋体"/>
                <w:color w:val="000000"/>
                <w:sz w:val="24"/>
                <w:szCs w:val="24"/>
              </w:rPr>
            </w:pPr>
            <w:r w:rsidRPr="009939E4">
              <w:rPr>
                <w:rFonts w:ascii="仿宋" w:eastAsia="仿宋" w:hAnsi="仿宋" w:cs="宋体" w:hint="eastAsia"/>
                <w:color w:val="000000"/>
                <w:sz w:val="24"/>
                <w:szCs w:val="24"/>
              </w:rPr>
              <w:t xml:space="preserve">　</w:t>
            </w:r>
          </w:p>
        </w:tc>
      </w:tr>
    </w:tbl>
    <w:p w14:paraId="7243092A" w14:textId="77777777" w:rsidR="00F876DE" w:rsidRPr="00E47041" w:rsidRDefault="00F876DE" w:rsidP="009939E4">
      <w:pPr>
        <w:spacing w:line="380" w:lineRule="exact"/>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402871FE" w14:textId="1A020AD5" w:rsidR="00E47041" w:rsidRPr="009939E4" w:rsidRDefault="00F876DE" w:rsidP="009939E4">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9939E4" w:rsidRDefault="002B72DD" w:rsidP="002B72DD">
      <w:pPr>
        <w:pStyle w:val="af2"/>
        <w:numPr>
          <w:ilvl w:val="0"/>
          <w:numId w:val="7"/>
        </w:numPr>
        <w:spacing w:after="0" w:line="500" w:lineRule="exact"/>
        <w:ind w:firstLineChars="0"/>
        <w:rPr>
          <w:rFonts w:ascii="仿宋" w:eastAsia="仿宋" w:hAnsi="仿宋"/>
          <w:sz w:val="24"/>
          <w:szCs w:val="24"/>
        </w:rPr>
      </w:pPr>
      <w:r w:rsidRPr="009939E4">
        <w:rPr>
          <w:rFonts w:ascii="仿宋" w:eastAsia="仿宋" w:hAnsi="仿宋" w:hint="eastAsia"/>
          <w:sz w:val="24"/>
          <w:szCs w:val="24"/>
        </w:rPr>
        <w:t>其他相关材料。</w:t>
      </w:r>
    </w:p>
    <w:p w14:paraId="38F19DF3" w14:textId="521FA28E" w:rsidR="00CB3F43" w:rsidRDefault="00CB3F43" w:rsidP="002B72DD">
      <w:pPr>
        <w:pStyle w:val="af2"/>
        <w:numPr>
          <w:ilvl w:val="0"/>
          <w:numId w:val="7"/>
        </w:numPr>
        <w:spacing w:after="0" w:line="500" w:lineRule="exact"/>
        <w:ind w:firstLineChars="0"/>
        <w:rPr>
          <w:rFonts w:ascii="仿宋" w:eastAsia="仿宋" w:hAnsi="仿宋" w:hint="eastAsia"/>
          <w:sz w:val="24"/>
          <w:szCs w:val="24"/>
        </w:rPr>
      </w:pPr>
      <w:r w:rsidRPr="009939E4">
        <w:rPr>
          <w:rFonts w:ascii="仿宋" w:eastAsia="仿宋" w:hAnsi="仿宋" w:hint="eastAsia"/>
          <w:sz w:val="24"/>
          <w:szCs w:val="24"/>
        </w:rPr>
        <w:t>项目施工方案</w:t>
      </w:r>
      <w:r w:rsidR="00AA024F" w:rsidRPr="009939E4">
        <w:rPr>
          <w:rFonts w:ascii="仿宋" w:eastAsia="仿宋" w:hAnsi="仿宋" w:hint="eastAsia"/>
          <w:sz w:val="24"/>
          <w:szCs w:val="24"/>
        </w:rPr>
        <w:t>、后期服务承诺书</w:t>
      </w:r>
    </w:p>
    <w:p w14:paraId="33A9BED0" w14:textId="46A86E1F" w:rsidR="0082419F" w:rsidRPr="009939E4" w:rsidRDefault="0088559C" w:rsidP="0088559C">
      <w:pPr>
        <w:pStyle w:val="af2"/>
        <w:numPr>
          <w:ilvl w:val="0"/>
          <w:numId w:val="7"/>
        </w:numPr>
        <w:spacing w:after="0" w:line="500" w:lineRule="exact"/>
        <w:ind w:firstLineChars="0"/>
        <w:rPr>
          <w:rFonts w:ascii="仿宋" w:eastAsia="仿宋" w:hAnsi="仿宋"/>
          <w:sz w:val="24"/>
          <w:szCs w:val="24"/>
        </w:rPr>
      </w:pPr>
      <w:bookmarkStart w:id="184" w:name="OLE_LINK1"/>
      <w:r w:rsidRPr="0088559C">
        <w:rPr>
          <w:rFonts w:ascii="仿宋" w:eastAsia="仿宋" w:hAnsi="仿宋" w:hint="eastAsia"/>
          <w:sz w:val="24"/>
          <w:szCs w:val="24"/>
        </w:rPr>
        <w:t>配电房维保服务施工安全责任书</w:t>
      </w:r>
      <w:r>
        <w:rPr>
          <w:rFonts w:ascii="仿宋" w:eastAsia="仿宋" w:hAnsi="仿宋" w:hint="eastAsia"/>
          <w:sz w:val="24"/>
          <w:szCs w:val="24"/>
        </w:rPr>
        <w:t>确认（详见附件，</w:t>
      </w:r>
      <w:r w:rsidRPr="0088559C">
        <w:rPr>
          <w:rFonts w:ascii="仿宋" w:eastAsia="仿宋" w:hAnsi="仿宋" w:hint="eastAsia"/>
          <w:color w:val="FF0000"/>
          <w:sz w:val="24"/>
          <w:szCs w:val="24"/>
        </w:rPr>
        <w:t>待合同签订后盖章</w:t>
      </w:r>
      <w:r>
        <w:rPr>
          <w:rFonts w:ascii="仿宋" w:eastAsia="仿宋" w:hAnsi="仿宋" w:hint="eastAsia"/>
          <w:sz w:val="24"/>
          <w:szCs w:val="24"/>
        </w:rPr>
        <w:t>）</w:t>
      </w:r>
      <w:bookmarkEnd w:id="184"/>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DB1D3" w14:textId="77777777" w:rsidR="00C422B6" w:rsidRDefault="00C422B6" w:rsidP="00916532">
      <w:pPr>
        <w:spacing w:after="0" w:line="240" w:lineRule="auto"/>
      </w:pPr>
      <w:r>
        <w:separator/>
      </w:r>
    </w:p>
  </w:endnote>
  <w:endnote w:type="continuationSeparator" w:id="0">
    <w:p w14:paraId="0282FF13" w14:textId="77777777" w:rsidR="00C422B6" w:rsidRDefault="00C422B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8559C">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8559C">
              <w:rPr>
                <w:b/>
                <w:bCs/>
                <w:noProof/>
              </w:rPr>
              <w:t>10</w:t>
            </w:r>
            <w:r>
              <w:rPr>
                <w:b/>
                <w:bCs/>
                <w:sz w:val="24"/>
                <w:szCs w:val="24"/>
              </w:rPr>
              <w:fldChar w:fldCharType="end"/>
            </w:r>
            <w:r>
              <w:rPr>
                <w:b/>
                <w:bCs/>
                <w:sz w:val="24"/>
                <w:szCs w:val="24"/>
              </w:rPr>
              <w:t xml:space="preserve">        </w:t>
            </w:r>
          </w:p>
          <w:p w14:paraId="63A28357" w14:textId="77777777" w:rsidR="00553405" w:rsidRDefault="00C422B6"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92B4A" w14:textId="77777777" w:rsidR="00C422B6" w:rsidRDefault="00C422B6" w:rsidP="00916532">
      <w:pPr>
        <w:spacing w:after="0" w:line="240" w:lineRule="auto"/>
      </w:pPr>
      <w:r>
        <w:separator/>
      </w:r>
    </w:p>
  </w:footnote>
  <w:footnote w:type="continuationSeparator" w:id="0">
    <w:p w14:paraId="1F29D3EC" w14:textId="77777777" w:rsidR="00C422B6" w:rsidRDefault="00C422B6"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C3E2B"/>
    <w:rsid w:val="000C4320"/>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01BF1"/>
    <w:rsid w:val="00630374"/>
    <w:rsid w:val="00654C06"/>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2419F"/>
    <w:rsid w:val="00865B30"/>
    <w:rsid w:val="00866E0D"/>
    <w:rsid w:val="00874219"/>
    <w:rsid w:val="0087518C"/>
    <w:rsid w:val="0088559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39E4"/>
    <w:rsid w:val="00994E59"/>
    <w:rsid w:val="00995E8D"/>
    <w:rsid w:val="009A5147"/>
    <w:rsid w:val="009B7DAD"/>
    <w:rsid w:val="009D355D"/>
    <w:rsid w:val="009D6C32"/>
    <w:rsid w:val="009E2105"/>
    <w:rsid w:val="009E4D29"/>
    <w:rsid w:val="009F0B36"/>
    <w:rsid w:val="00A06DD2"/>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0136"/>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422B6"/>
    <w:rsid w:val="00C66E1E"/>
    <w:rsid w:val="00C676BA"/>
    <w:rsid w:val="00C74526"/>
    <w:rsid w:val="00C81AB4"/>
    <w:rsid w:val="00C84469"/>
    <w:rsid w:val="00C857BF"/>
    <w:rsid w:val="00C8752F"/>
    <w:rsid w:val="00CA25CB"/>
    <w:rsid w:val="00CA6CB6"/>
    <w:rsid w:val="00CA786D"/>
    <w:rsid w:val="00CB3F43"/>
    <w:rsid w:val="00CB73CD"/>
    <w:rsid w:val="00CC2F53"/>
    <w:rsid w:val="00D05312"/>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53C54"/>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F091F-AAAD-456A-8A88-47A35303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10</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92</cp:revision>
  <dcterms:created xsi:type="dcterms:W3CDTF">2020-04-22T10:27:00Z</dcterms:created>
  <dcterms:modified xsi:type="dcterms:W3CDTF">2026-04-21T07:14:00Z</dcterms:modified>
</cp:coreProperties>
</file>