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F98" w:rsidRDefault="006B2F98">
      <w:pPr>
        <w:spacing w:line="240" w:lineRule="auto"/>
        <w:rPr>
          <w:rFonts w:ascii="仿宋" w:eastAsia="仿宋" w:hAnsi="仿宋"/>
          <w:b/>
          <w:color w:val="000000" w:themeColor="text1"/>
        </w:rPr>
      </w:pPr>
      <w:bookmarkStart w:id="0" w:name="_Toc267059161"/>
      <w:bookmarkStart w:id="1" w:name="_Toc254790852"/>
      <w:bookmarkStart w:id="2" w:name="_Toc249325665"/>
      <w:bookmarkStart w:id="3" w:name="_Toc267060407"/>
      <w:bookmarkStart w:id="4" w:name="_Toc259692600"/>
      <w:bookmarkStart w:id="5" w:name="_Toc258401210"/>
      <w:bookmarkStart w:id="6" w:name="_Toc267060022"/>
      <w:bookmarkStart w:id="7" w:name="_Toc267059899"/>
      <w:bookmarkStart w:id="8" w:name="_Toc266868624"/>
      <w:bookmarkStart w:id="9" w:name="_Toc267060162"/>
      <w:bookmarkStart w:id="10" w:name="_Toc267059010"/>
      <w:bookmarkStart w:id="11" w:name="_Toc251586187"/>
      <w:bookmarkStart w:id="12" w:name="_Toc266870386"/>
      <w:bookmarkStart w:id="13" w:name="_Toc253066567"/>
      <w:bookmarkStart w:id="14" w:name="_Toc273178686"/>
      <w:bookmarkStart w:id="15" w:name="_Toc267059786"/>
      <w:bookmarkStart w:id="16" w:name="_Toc267059633"/>
      <w:bookmarkStart w:id="17" w:name="_Toc266870861"/>
      <w:bookmarkStart w:id="18" w:name="_Toc259692693"/>
      <w:bookmarkStart w:id="19" w:name="_Toc267059519"/>
      <w:bookmarkStart w:id="20" w:name="_Toc255974963"/>
      <w:bookmarkStart w:id="21" w:name="_Toc266868924"/>
      <w:bookmarkStart w:id="22" w:name="_Toc259520819"/>
      <w:bookmarkStart w:id="23" w:name="_Toc251613780"/>
      <w:bookmarkStart w:id="24" w:name="_Toc207014580"/>
      <w:bookmarkStart w:id="25" w:name="_Toc216241307"/>
      <w:bookmarkStart w:id="26" w:name="_Toc177985424"/>
      <w:bookmarkStart w:id="27" w:name="_Toc160880487"/>
      <w:bookmarkStart w:id="28" w:name="_Toc235437942"/>
      <w:bookmarkStart w:id="29" w:name="_Toc212456146"/>
      <w:bookmarkStart w:id="30" w:name="_Toc212526081"/>
      <w:bookmarkStart w:id="31" w:name="_Toc223146565"/>
      <w:bookmarkStart w:id="32" w:name="_Toc212454753"/>
      <w:bookmarkStart w:id="33" w:name="_Toc169332904"/>
      <w:bookmarkStart w:id="34" w:name="_Toc212530253"/>
      <w:bookmarkStart w:id="35" w:name="_Toc170798743"/>
      <w:bookmarkStart w:id="36" w:name="_Toc235438297"/>
      <w:bookmarkStart w:id="37" w:name="_Toc235438227"/>
      <w:bookmarkStart w:id="38" w:name="_Toc236021402"/>
      <w:bookmarkStart w:id="39" w:name="_Toc169332794"/>
      <w:bookmarkStart w:id="40" w:name="_Toc219800200"/>
      <w:bookmarkStart w:id="41" w:name="_Toc225669277"/>
      <w:bookmarkStart w:id="42" w:name="_Toc211937196"/>
      <w:bookmarkStart w:id="43" w:name="_Toc227058483"/>
      <w:bookmarkStart w:id="44" w:name="_Toc217891359"/>
    </w:p>
    <w:p w:rsidR="006B2F98" w:rsidRDefault="00BA014A">
      <w:pPr>
        <w:spacing w:line="240" w:lineRule="auto"/>
        <w:jc w:val="center"/>
        <w:rPr>
          <w:rFonts w:ascii="仿宋" w:eastAsia="仿宋" w:hAnsi="仿宋"/>
          <w:b/>
          <w:color w:val="000000" w:themeColor="text1"/>
          <w:sz w:val="40"/>
          <w:szCs w:val="40"/>
        </w:rPr>
      </w:pPr>
      <w:proofErr w:type="gramStart"/>
      <w:r>
        <w:rPr>
          <w:rFonts w:ascii="仿宋" w:eastAsia="仿宋" w:hAnsi="仿宋" w:hint="eastAsia"/>
          <w:b/>
          <w:color w:val="000000" w:themeColor="text1"/>
          <w:sz w:val="40"/>
          <w:szCs w:val="40"/>
        </w:rPr>
        <w:t>融媒体</w:t>
      </w:r>
      <w:proofErr w:type="gramEnd"/>
      <w:r>
        <w:rPr>
          <w:rFonts w:ascii="仿宋" w:eastAsia="仿宋" w:hAnsi="仿宋" w:hint="eastAsia"/>
          <w:b/>
          <w:color w:val="000000" w:themeColor="text1"/>
          <w:sz w:val="40"/>
          <w:szCs w:val="40"/>
        </w:rPr>
        <w:t>实验实</w:t>
      </w:r>
      <w:proofErr w:type="gramStart"/>
      <w:r>
        <w:rPr>
          <w:rFonts w:ascii="仿宋" w:eastAsia="仿宋" w:hAnsi="仿宋" w:hint="eastAsia"/>
          <w:b/>
          <w:color w:val="000000" w:themeColor="text1"/>
          <w:sz w:val="40"/>
          <w:szCs w:val="40"/>
        </w:rPr>
        <w:t>训教学</w:t>
      </w:r>
      <w:proofErr w:type="gramEnd"/>
      <w:r>
        <w:rPr>
          <w:rFonts w:ascii="仿宋" w:eastAsia="仿宋" w:hAnsi="仿宋" w:hint="eastAsia"/>
          <w:b/>
          <w:color w:val="000000" w:themeColor="text1"/>
          <w:sz w:val="40"/>
          <w:szCs w:val="40"/>
        </w:rPr>
        <w:t>中心五期设备采购项目</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6B2F98" w:rsidRDefault="006B2F98"/>
    <w:bookmarkEnd w:id="45"/>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6B2F98" w:rsidRDefault="00BA014A">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6B2F98" w:rsidRDefault="006B2F98"/>
    <w:p w:rsidR="006B2F98" w:rsidRDefault="00BA014A">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Pr>
          <w:rFonts w:ascii="Times New Roman" w:eastAsia="仿宋" w:hAnsi="Times New Roman" w:cs="Times New Roman"/>
          <w:b/>
          <w:color w:val="000000" w:themeColor="text1"/>
          <w:sz w:val="28"/>
          <w:szCs w:val="32"/>
          <w:shd w:val="clear" w:color="auto" w:fill="FFFFFF" w:themeFill="background1"/>
        </w:rPr>
        <w:t>IFS-2026007</w:t>
      </w:r>
    </w:p>
    <w:p w:rsidR="006B2F98"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proofErr w:type="gramStart"/>
      <w:r>
        <w:rPr>
          <w:rFonts w:ascii="Times New Roman" w:eastAsia="仿宋" w:hint="eastAsia"/>
          <w:b/>
          <w:color w:val="000000" w:themeColor="text1"/>
          <w:sz w:val="28"/>
          <w:szCs w:val="32"/>
          <w:shd w:val="clear" w:color="auto" w:fill="FFFFFF" w:themeFill="background1"/>
        </w:rPr>
        <w:t>融媒体</w:t>
      </w:r>
      <w:proofErr w:type="gramEnd"/>
      <w:r>
        <w:rPr>
          <w:rFonts w:ascii="Times New Roman" w:eastAsia="仿宋" w:hint="eastAsia"/>
          <w:b/>
          <w:color w:val="000000" w:themeColor="text1"/>
          <w:sz w:val="28"/>
          <w:szCs w:val="32"/>
          <w:shd w:val="clear" w:color="auto" w:fill="FFFFFF" w:themeFill="background1"/>
        </w:rPr>
        <w:t>实验实</w:t>
      </w:r>
      <w:proofErr w:type="gramStart"/>
      <w:r>
        <w:rPr>
          <w:rFonts w:ascii="Times New Roman" w:eastAsia="仿宋" w:hint="eastAsia"/>
          <w:b/>
          <w:color w:val="000000" w:themeColor="text1"/>
          <w:sz w:val="28"/>
          <w:szCs w:val="32"/>
          <w:shd w:val="clear" w:color="auto" w:fill="FFFFFF" w:themeFill="background1"/>
        </w:rPr>
        <w:t>训教学</w:t>
      </w:r>
      <w:proofErr w:type="gramEnd"/>
      <w:r>
        <w:rPr>
          <w:rFonts w:ascii="Times New Roman" w:eastAsia="仿宋" w:hint="eastAsia"/>
          <w:b/>
          <w:color w:val="000000" w:themeColor="text1"/>
          <w:sz w:val="28"/>
          <w:szCs w:val="32"/>
          <w:shd w:val="clear" w:color="auto" w:fill="FFFFFF" w:themeFill="background1"/>
        </w:rPr>
        <w:t>中心五期设备采购项目</w:t>
      </w:r>
    </w:p>
    <w:p w:rsidR="006B2F98"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6B2F98" w:rsidRDefault="00BA014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6B2F98" w:rsidRDefault="00BA014A" w:rsidP="0048430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w:t>
      </w:r>
      <w:proofErr w:type="gramStart"/>
      <w:r>
        <w:rPr>
          <w:rFonts w:ascii="仿宋" w:eastAsia="仿宋" w:hAnsi="仿宋" w:hint="eastAsia"/>
          <w:color w:val="000000" w:themeColor="text1"/>
          <w:sz w:val="24"/>
          <w:szCs w:val="24"/>
        </w:rPr>
        <w:t>对融媒体</w:t>
      </w:r>
      <w:proofErr w:type="gramEnd"/>
      <w:r>
        <w:rPr>
          <w:rFonts w:ascii="仿宋" w:eastAsia="仿宋" w:hAnsi="仿宋" w:hint="eastAsia"/>
          <w:color w:val="000000" w:themeColor="text1"/>
          <w:sz w:val="24"/>
          <w:szCs w:val="24"/>
        </w:rPr>
        <w:t>实验实</w:t>
      </w:r>
      <w:proofErr w:type="gramStart"/>
      <w:r>
        <w:rPr>
          <w:rFonts w:ascii="仿宋" w:eastAsia="仿宋" w:hAnsi="仿宋" w:hint="eastAsia"/>
          <w:color w:val="000000" w:themeColor="text1"/>
          <w:sz w:val="24"/>
          <w:szCs w:val="24"/>
        </w:rPr>
        <w:t>训教学</w:t>
      </w:r>
      <w:proofErr w:type="gramEnd"/>
      <w:r>
        <w:rPr>
          <w:rFonts w:ascii="仿宋" w:eastAsia="仿宋" w:hAnsi="仿宋" w:hint="eastAsia"/>
          <w:color w:val="000000" w:themeColor="text1"/>
          <w:sz w:val="24"/>
          <w:szCs w:val="24"/>
        </w:rPr>
        <w:t>中心五期设备采购项目进行公开询价，欢迎国内合格参与人参与。</w:t>
      </w:r>
    </w:p>
    <w:p w:rsidR="006B2F98" w:rsidRDefault="00BA014A" w:rsidP="00484307">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6B2F98" w:rsidRDefault="00BA014A">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IFS-2026007</w:t>
      </w:r>
    </w:p>
    <w:p w:rsidR="006B2F98" w:rsidRDefault="00BA014A">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proofErr w:type="gramStart"/>
      <w:r>
        <w:rPr>
          <w:rFonts w:ascii="仿宋" w:eastAsia="仿宋" w:hAnsi="仿宋" w:hint="eastAsia"/>
          <w:color w:val="000000" w:themeColor="text1"/>
          <w:sz w:val="24"/>
          <w:szCs w:val="24"/>
        </w:rPr>
        <w:t>融媒体</w:t>
      </w:r>
      <w:proofErr w:type="gramEnd"/>
      <w:r>
        <w:rPr>
          <w:rFonts w:ascii="仿宋" w:eastAsia="仿宋" w:hAnsi="仿宋" w:hint="eastAsia"/>
          <w:color w:val="000000" w:themeColor="text1"/>
          <w:sz w:val="24"/>
          <w:szCs w:val="24"/>
        </w:rPr>
        <w:t>实验实</w:t>
      </w:r>
      <w:proofErr w:type="gramStart"/>
      <w:r>
        <w:rPr>
          <w:rFonts w:ascii="仿宋" w:eastAsia="仿宋" w:hAnsi="仿宋" w:hint="eastAsia"/>
          <w:color w:val="000000" w:themeColor="text1"/>
          <w:sz w:val="24"/>
          <w:szCs w:val="24"/>
        </w:rPr>
        <w:t>训教学</w:t>
      </w:r>
      <w:proofErr w:type="gramEnd"/>
      <w:r>
        <w:rPr>
          <w:rFonts w:ascii="仿宋" w:eastAsia="仿宋" w:hAnsi="仿宋" w:hint="eastAsia"/>
          <w:color w:val="000000" w:themeColor="text1"/>
          <w:sz w:val="24"/>
          <w:szCs w:val="24"/>
        </w:rPr>
        <w:t>中心五期设备采购项目</w:t>
      </w:r>
    </w:p>
    <w:p w:rsidR="006B2F98" w:rsidRDefault="00BA014A">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数量及主要技术要求:详见《公开询价货物一览表》。</w:t>
      </w:r>
    </w:p>
    <w:p w:rsidR="006B2F98" w:rsidRDefault="00BA014A">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6B2F98" w:rsidRDefault="00BA014A">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6B2F98" w:rsidRDefault="00BA014A">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6B2F98" w:rsidRDefault="00BA014A">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6B2F98" w:rsidRDefault="00BA014A">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6B2F98" w:rsidRDefault="00BA014A">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w:t>
      </w:r>
      <w:proofErr w:type="gramStart"/>
      <w:r>
        <w:rPr>
          <w:rFonts w:ascii="仿宋" w:eastAsia="仿宋" w:hAnsi="仿宋" w:hint="eastAsia"/>
          <w:color w:val="000000" w:themeColor="text1"/>
          <w:sz w:val="24"/>
          <w:szCs w:val="24"/>
        </w:rPr>
        <w:t>融媒体</w:t>
      </w:r>
      <w:proofErr w:type="gramEnd"/>
      <w:r>
        <w:rPr>
          <w:rFonts w:ascii="仿宋" w:eastAsia="仿宋" w:hAnsi="仿宋" w:hint="eastAsia"/>
          <w:color w:val="000000" w:themeColor="text1"/>
          <w:sz w:val="24"/>
          <w:szCs w:val="24"/>
        </w:rPr>
        <w:t>实验实</w:t>
      </w:r>
      <w:proofErr w:type="gramStart"/>
      <w:r>
        <w:rPr>
          <w:rFonts w:ascii="仿宋" w:eastAsia="仿宋" w:hAnsi="仿宋" w:hint="eastAsia"/>
          <w:color w:val="000000" w:themeColor="text1"/>
          <w:sz w:val="24"/>
          <w:szCs w:val="24"/>
        </w:rPr>
        <w:t>训教学</w:t>
      </w:r>
      <w:proofErr w:type="gramEnd"/>
      <w:r>
        <w:rPr>
          <w:rFonts w:ascii="仿宋" w:eastAsia="仿宋" w:hAnsi="仿宋" w:hint="eastAsia"/>
          <w:color w:val="000000" w:themeColor="text1"/>
          <w:sz w:val="24"/>
          <w:szCs w:val="24"/>
        </w:rPr>
        <w:t>中心设备</w:t>
      </w:r>
      <w:r>
        <w:rPr>
          <w:rFonts w:ascii="仿宋" w:eastAsia="仿宋" w:hAnsi="仿宋" w:hint="eastAsia"/>
          <w:sz w:val="24"/>
          <w:szCs w:val="24"/>
        </w:rPr>
        <w:t>服务的资格及能力。</w:t>
      </w:r>
    </w:p>
    <w:p w:rsidR="006B2F98" w:rsidRDefault="00BA014A">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3年起具有3个及以上（含3个）同类项目和良好的售后服务应用成功案例（提供完整合同、发票复印件)，近三年未发生重大安全或质量事故。</w:t>
      </w:r>
    </w:p>
    <w:p w:rsidR="006B2F98" w:rsidRDefault="00BA014A">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Pr>
          <w:rFonts w:ascii="仿宋" w:eastAsia="仿宋" w:hAnsi="仿宋" w:hint="eastAsia"/>
          <w:color w:val="000000" w:themeColor="text1"/>
          <w:sz w:val="24"/>
          <w:szCs w:val="24"/>
        </w:rPr>
        <w:t>平台。联系人：马跃，电话：15170245690。</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05</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1</w:t>
      </w:r>
      <w:r w:rsidR="00B3657A">
        <w:rPr>
          <w:rFonts w:ascii="仿宋" w:eastAsia="仿宋" w:hAnsi="仿宋" w:hint="eastAsia"/>
          <w:color w:val="FF0000"/>
          <w:sz w:val="24"/>
          <w:szCs w:val="24"/>
          <w:shd w:val="clear" w:color="auto" w:fill="FFFFFF"/>
        </w:rPr>
        <w:t>4</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6B2F98" w:rsidRDefault="00BA014A">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6B2F98" w:rsidRDefault="00BA014A">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电话：15170245690</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0"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项目联系人：马跃，电话：15170245690</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6B2F98" w:rsidRDefault="00BA014A">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rsidR="006B2F98" w:rsidRDefault="00BA014A">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踏勘时间：2026年05月0</w:t>
      </w:r>
      <w:r w:rsidR="00B3657A">
        <w:rPr>
          <w:rFonts w:ascii="仿宋" w:eastAsia="仿宋" w:hAnsi="仿宋" w:hint="eastAsia"/>
          <w:color w:val="000000" w:themeColor="text1"/>
          <w:sz w:val="24"/>
          <w:szCs w:val="24"/>
        </w:rPr>
        <w:t>9</w:t>
      </w:r>
      <w:r>
        <w:rPr>
          <w:rFonts w:ascii="仿宋" w:eastAsia="仿宋" w:hAnsi="仿宋" w:hint="eastAsia"/>
          <w:color w:val="000000" w:themeColor="text1"/>
          <w:sz w:val="24"/>
          <w:szCs w:val="24"/>
        </w:rPr>
        <w:t>日至1</w:t>
      </w:r>
      <w:r w:rsidR="00B3657A">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日上午8：30-12：00，下午14：30-16：00</w:t>
      </w:r>
    </w:p>
    <w:p w:rsidR="006B2F98" w:rsidRDefault="00BA014A">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Pr>
          <w:rFonts w:ascii="仿宋" w:eastAsia="仿宋" w:hAnsi="仿宋"/>
          <w:color w:val="000000" w:themeColor="text1"/>
          <w:sz w:val="24"/>
          <w:szCs w:val="24"/>
        </w:rPr>
        <w:t>晁骞</w:t>
      </w:r>
      <w:r>
        <w:rPr>
          <w:rFonts w:ascii="仿宋" w:eastAsia="仿宋" w:hAnsi="仿宋" w:hint="eastAsia"/>
          <w:color w:val="000000" w:themeColor="text1"/>
          <w:sz w:val="24"/>
          <w:szCs w:val="24"/>
        </w:rPr>
        <w:t xml:space="preserve">  电话：</w:t>
      </w:r>
      <w:r>
        <w:rPr>
          <w:rFonts w:ascii="仿宋" w:eastAsia="仿宋" w:hAnsi="仿宋"/>
          <w:color w:val="000000" w:themeColor="text1"/>
          <w:sz w:val="24"/>
          <w:szCs w:val="24"/>
        </w:rPr>
        <w:t>15223152958</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color w:val="000000" w:themeColor="text1"/>
          <w:sz w:val="24"/>
          <w:szCs w:val="24"/>
        </w:rPr>
        <w:t>本项目最终成交结果会在中教集团</w:t>
      </w:r>
      <w:r>
        <w:rPr>
          <w:rFonts w:ascii="仿宋" w:eastAsia="仿宋" w:hAnsi="仿宋" w:hint="eastAsia"/>
          <w:sz w:val="24"/>
          <w:szCs w:val="24"/>
        </w:rPr>
        <w:t>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6B2F98" w:rsidRDefault="006B2F98">
      <w:pPr>
        <w:widowControl w:val="0"/>
        <w:tabs>
          <w:tab w:val="left" w:pos="839"/>
        </w:tabs>
        <w:spacing w:after="0" w:line="460" w:lineRule="exact"/>
        <w:ind w:left="839"/>
        <w:rPr>
          <w:rFonts w:ascii="仿宋" w:eastAsia="仿宋" w:hAnsi="仿宋"/>
          <w:color w:val="000000" w:themeColor="text1"/>
          <w:sz w:val="24"/>
          <w:szCs w:val="24"/>
        </w:rPr>
      </w:pPr>
    </w:p>
    <w:bookmarkEnd w:id="50"/>
    <w:p w:rsidR="006B2F98" w:rsidRDefault="00BA014A">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6B2F98" w:rsidRDefault="00BA014A" w:rsidP="00484307">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6B2F98" w:rsidRDefault="00BA014A">
      <w:pPr>
        <w:pStyle w:val="af2"/>
        <w:widowControl w:val="0"/>
        <w:numPr>
          <w:ilvl w:val="3"/>
          <w:numId w:val="4"/>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color w:val="FF0000"/>
          <w:sz w:val="24"/>
          <w:szCs w:val="24"/>
        </w:rPr>
        <w:t>24</w:t>
      </w:r>
      <w:r>
        <w:rPr>
          <w:rFonts w:ascii="仿宋" w:eastAsia="仿宋" w:hAnsi="仿宋" w:hint="eastAsia"/>
          <w:sz w:val="24"/>
          <w:szCs w:val="24"/>
        </w:rPr>
        <w:t>个月</w:t>
      </w:r>
    </w:p>
    <w:p w:rsidR="006B2F98" w:rsidRDefault="00BA014A">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6B2F98" w:rsidRDefault="00BA014A">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6B2F98" w:rsidRDefault="00BA014A">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6B2F98" w:rsidRDefault="00BA014A" w:rsidP="00484307">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6B2F98" w:rsidRDefault="00BA014A">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6B2F98" w:rsidRDefault="00BA014A">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6B2F98" w:rsidRDefault="00BA014A">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BA014A" w:rsidP="00484307">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6B2F98" w:rsidRDefault="00BA014A">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2026</w:t>
      </w:r>
      <w:r>
        <w:rPr>
          <w:rFonts w:ascii="仿宋" w:eastAsia="仿宋" w:hAnsi="仿宋" w:hint="eastAsia"/>
          <w:sz w:val="24"/>
          <w:szCs w:val="24"/>
        </w:rPr>
        <w:t>年</w:t>
      </w:r>
      <w:r>
        <w:rPr>
          <w:rFonts w:ascii="仿宋" w:eastAsia="仿宋" w:hAnsi="仿宋" w:hint="eastAsia"/>
          <w:color w:val="FF0000"/>
          <w:sz w:val="24"/>
          <w:szCs w:val="24"/>
        </w:rPr>
        <w:t>05</w:t>
      </w:r>
      <w:r>
        <w:rPr>
          <w:rFonts w:ascii="仿宋" w:eastAsia="仿宋" w:hAnsi="仿宋" w:hint="eastAsia"/>
          <w:sz w:val="24"/>
          <w:szCs w:val="24"/>
        </w:rPr>
        <w:t>月</w:t>
      </w:r>
      <w:r>
        <w:rPr>
          <w:rFonts w:ascii="仿宋" w:eastAsia="仿宋" w:hAnsi="仿宋" w:hint="eastAsia"/>
          <w:color w:val="FF0000"/>
          <w:sz w:val="24"/>
          <w:szCs w:val="24"/>
        </w:rPr>
        <w:t>0</w:t>
      </w:r>
      <w:r w:rsidR="00B3657A">
        <w:rPr>
          <w:rFonts w:ascii="仿宋" w:eastAsia="仿宋" w:hAnsi="仿宋" w:hint="eastAsia"/>
          <w:color w:val="FF0000"/>
          <w:sz w:val="24"/>
          <w:szCs w:val="24"/>
        </w:rPr>
        <w:t>9</w:t>
      </w:r>
      <w:r>
        <w:rPr>
          <w:rFonts w:ascii="仿宋" w:eastAsia="仿宋" w:hAnsi="仿宋" w:hint="eastAsia"/>
          <w:sz w:val="24"/>
          <w:szCs w:val="24"/>
        </w:rPr>
        <w:t>日</w:t>
      </w:r>
    </w:p>
    <w:p w:rsidR="006B2F98" w:rsidRDefault="00BA014A">
      <w:pPr>
        <w:pStyle w:val="af2"/>
        <w:spacing w:after="0" w:line="500" w:lineRule="exact"/>
        <w:ind w:left="851" w:firstLineChars="0" w:firstLine="0"/>
        <w:jc w:val="center"/>
        <w:rPr>
          <w:rFonts w:ascii="仿宋" w:eastAsia="仿宋" w:hAnsi="仿宋"/>
          <w:sz w:val="24"/>
          <w:szCs w:val="2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49"/>
    </w:p>
    <w:tbl>
      <w:tblPr>
        <w:tblW w:w="10369" w:type="dxa"/>
        <w:tblInd w:w="-176" w:type="dxa"/>
        <w:tblLook w:val="04A0" w:firstRow="1" w:lastRow="0" w:firstColumn="1" w:lastColumn="0" w:noHBand="0" w:noVBand="1"/>
      </w:tblPr>
      <w:tblGrid>
        <w:gridCol w:w="769"/>
        <w:gridCol w:w="1120"/>
        <w:gridCol w:w="3140"/>
        <w:gridCol w:w="784"/>
        <w:gridCol w:w="576"/>
        <w:gridCol w:w="820"/>
        <w:gridCol w:w="820"/>
        <w:gridCol w:w="820"/>
        <w:gridCol w:w="820"/>
        <w:gridCol w:w="700"/>
      </w:tblGrid>
      <w:tr w:rsidR="006B2F98" w:rsidTr="00762E33">
        <w:trPr>
          <w:trHeight w:val="450"/>
        </w:trPr>
        <w:tc>
          <w:tcPr>
            <w:tcW w:w="769"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序号</w:t>
            </w:r>
          </w:p>
        </w:tc>
        <w:tc>
          <w:tcPr>
            <w:tcW w:w="112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物料名称</w:t>
            </w:r>
          </w:p>
        </w:tc>
        <w:tc>
          <w:tcPr>
            <w:tcW w:w="31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84"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计量单位</w:t>
            </w:r>
          </w:p>
        </w:tc>
        <w:tc>
          <w:tcPr>
            <w:tcW w:w="576"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数量</w:t>
            </w:r>
          </w:p>
        </w:tc>
        <w:tc>
          <w:tcPr>
            <w:tcW w:w="3280" w:type="dxa"/>
            <w:gridSpan w:val="4"/>
            <w:tcBorders>
              <w:top w:val="single" w:sz="4" w:space="0" w:color="auto"/>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报价/金额（元）</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备注</w:t>
            </w:r>
          </w:p>
        </w:tc>
      </w:tr>
      <w:tr w:rsidR="006B2F98" w:rsidTr="00762E33">
        <w:trPr>
          <w:trHeight w:val="510"/>
        </w:trPr>
        <w:tc>
          <w:tcPr>
            <w:tcW w:w="769"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1120"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3140"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784"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综合单价</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合价</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品牌</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00"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等线" w:eastAsia="等线" w:hAnsi="等线" w:cs="宋体"/>
                <w:color w:val="000000"/>
                <w:sz w:val="12"/>
                <w:szCs w:val="12"/>
              </w:rPr>
            </w:pP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1</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电视机</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分辨率：4k超高清（3840×2160）；HDR显示:指处理器支持HDR；支持格式（高清）:2160p；屏幕尺寸:75英寸；背光方式:直下式；屏幕分辨率:超高清4K。</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2</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电视移动支架</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高度调节范围1100mm—1450mm，宽度不低于750mm，优质冷轧钢材质，承重大于100kg，适配75寸智能电视。</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3</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折叠式座椅</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450mm×470mm×790mm，PU+金属材质，工业风或文创风，颜色可选，</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20</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4</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proofErr w:type="gramStart"/>
            <w:r>
              <w:rPr>
                <w:rFonts w:ascii="仿宋" w:eastAsia="仿宋" w:hAnsi="仿宋" w:cs="宋体" w:hint="eastAsia"/>
                <w:sz w:val="12"/>
                <w:szCs w:val="12"/>
              </w:rPr>
              <w:t>单反套机</w:t>
            </w:r>
            <w:proofErr w:type="gramEnd"/>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有效像素不低于2410万，ISO 100-25600，APS-C画幅。官方标配，配18-55标准镜头，适配EF卡口。</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10</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2805"/>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5</w:t>
            </w:r>
          </w:p>
        </w:tc>
        <w:tc>
          <w:tcPr>
            <w:tcW w:w="112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无人机</w:t>
            </w:r>
          </w:p>
        </w:tc>
        <w:tc>
          <w:tcPr>
            <w:tcW w:w="314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整机起飞重量≤730克（以</w:t>
            </w:r>
            <w:proofErr w:type="gramStart"/>
            <w:r w:rsidRPr="00484307">
              <w:rPr>
                <w:rFonts w:ascii="仿宋" w:eastAsia="仿宋" w:hAnsi="仿宋" w:cs="宋体" w:hint="eastAsia"/>
                <w:color w:val="000000" w:themeColor="text1"/>
                <w:sz w:val="12"/>
                <w:szCs w:val="12"/>
              </w:rPr>
              <w:t>官网值</w:t>
            </w:r>
            <w:proofErr w:type="gramEnd"/>
            <w:r w:rsidRPr="00484307">
              <w:rPr>
                <w:rFonts w:ascii="仿宋" w:eastAsia="仿宋" w:hAnsi="仿宋" w:cs="宋体" w:hint="eastAsia"/>
                <w:color w:val="000000" w:themeColor="text1"/>
                <w:sz w:val="12"/>
                <w:szCs w:val="12"/>
              </w:rPr>
              <w:t>为准），最大续航≥45分钟；套装含≥3块电池及充电管家，连续作业时长≥135分钟，另配ND镜套装（ND8/32/128）、螺旋桨及专用单肩包，确保野外开箱即用。无人机</w:t>
            </w:r>
            <w:proofErr w:type="gramStart"/>
            <w:r w:rsidRPr="00484307">
              <w:rPr>
                <w:rFonts w:ascii="仿宋" w:eastAsia="仿宋" w:hAnsi="仿宋" w:cs="宋体" w:hint="eastAsia"/>
                <w:color w:val="000000" w:themeColor="text1"/>
                <w:sz w:val="12"/>
                <w:szCs w:val="12"/>
              </w:rPr>
              <w:t>搭载双</w:t>
            </w:r>
            <w:proofErr w:type="gramEnd"/>
            <w:r w:rsidRPr="00484307">
              <w:rPr>
                <w:rFonts w:ascii="仿宋" w:eastAsia="仿宋" w:hAnsi="仿宋" w:cs="宋体" w:hint="eastAsia"/>
                <w:color w:val="000000" w:themeColor="text1"/>
                <w:sz w:val="12"/>
                <w:szCs w:val="12"/>
              </w:rPr>
              <w:t>光学相机：广角主摄CMOS≥1英寸/5000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素，中长焦CMOS≥1/1.3英寸/4800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素；须具备前向激光雷达及</w:t>
            </w:r>
            <w:proofErr w:type="gramStart"/>
            <w:r w:rsidRPr="00484307">
              <w:rPr>
                <w:rFonts w:ascii="仿宋" w:eastAsia="仿宋" w:hAnsi="仿宋" w:cs="宋体" w:hint="eastAsia"/>
                <w:color w:val="000000" w:themeColor="text1"/>
                <w:sz w:val="12"/>
                <w:szCs w:val="12"/>
              </w:rPr>
              <w:t>夜景级</w:t>
            </w:r>
            <w:proofErr w:type="gramEnd"/>
            <w:r w:rsidRPr="00484307">
              <w:rPr>
                <w:rFonts w:ascii="仿宋" w:eastAsia="仿宋" w:hAnsi="仿宋" w:cs="宋体" w:hint="eastAsia"/>
                <w:color w:val="000000" w:themeColor="text1"/>
                <w:sz w:val="12"/>
                <w:szCs w:val="12"/>
              </w:rPr>
              <w:t>全向主动避障，支持低照度下夜间绕行；</w:t>
            </w:r>
            <w:proofErr w:type="gramStart"/>
            <w:r w:rsidRPr="00484307">
              <w:rPr>
                <w:rFonts w:ascii="仿宋" w:eastAsia="仿宋" w:hAnsi="仿宋" w:cs="宋体" w:hint="eastAsia"/>
                <w:color w:val="000000" w:themeColor="text1"/>
                <w:sz w:val="12"/>
                <w:szCs w:val="12"/>
              </w:rPr>
              <w:t>图传采用</w:t>
            </w:r>
            <w:proofErr w:type="gramEnd"/>
            <w:r w:rsidRPr="00484307">
              <w:rPr>
                <w:rFonts w:ascii="仿宋" w:eastAsia="仿宋" w:hAnsi="仿宋" w:cs="宋体" w:hint="eastAsia"/>
                <w:color w:val="000000" w:themeColor="text1"/>
                <w:sz w:val="12"/>
                <w:szCs w:val="12"/>
              </w:rPr>
              <w:t>O4数字图传，最大距离≥20公里；定位系统</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北斗。不接受第三方配件及改装，任何一项不满足视为无效投标。</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6</w:t>
            </w:r>
          </w:p>
        </w:tc>
        <w:tc>
          <w:tcPr>
            <w:tcW w:w="112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运动相机/云台相机</w:t>
            </w:r>
          </w:p>
        </w:tc>
        <w:tc>
          <w:tcPr>
            <w:tcW w:w="314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采用物理尺寸≥1英寸的CMOS传感器（不接受等效表述），等效焦距≤20mm，最大光圈≥F2.0。视频录制最高支持4K分辨率</w:t>
            </w:r>
            <w:proofErr w:type="gramStart"/>
            <w:r w:rsidRPr="00484307">
              <w:rPr>
                <w:rFonts w:ascii="仿宋" w:eastAsia="仿宋" w:hAnsi="仿宋" w:cs="宋体" w:hint="eastAsia"/>
                <w:color w:val="000000" w:themeColor="text1"/>
                <w:sz w:val="12"/>
                <w:szCs w:val="12"/>
              </w:rPr>
              <w:t>且帧率</w:t>
            </w:r>
            <w:proofErr w:type="gramEnd"/>
            <w:r w:rsidRPr="00484307">
              <w:rPr>
                <w:rFonts w:ascii="仿宋" w:eastAsia="仿宋" w:hAnsi="仿宋" w:cs="宋体" w:hint="eastAsia"/>
                <w:color w:val="000000" w:themeColor="text1"/>
                <w:sz w:val="12"/>
                <w:szCs w:val="12"/>
              </w:rPr>
              <w:t>≥240fps。具备14级及以上动态范围，支持10-bit及以上专业色彩模式。支持≥2倍无损变焦（即在变焦后不牺牲画质分辨率）。内置三轴机械</w:t>
            </w:r>
            <w:proofErr w:type="gramStart"/>
            <w:r w:rsidRPr="00484307">
              <w:rPr>
                <w:rFonts w:ascii="仿宋" w:eastAsia="仿宋" w:hAnsi="仿宋" w:cs="宋体" w:hint="eastAsia"/>
                <w:color w:val="000000" w:themeColor="text1"/>
                <w:sz w:val="12"/>
                <w:szCs w:val="12"/>
              </w:rPr>
              <w:t>增稳云台</w:t>
            </w:r>
            <w:proofErr w:type="gramEnd"/>
            <w:r w:rsidRPr="00484307">
              <w:rPr>
                <w:rFonts w:ascii="仿宋" w:eastAsia="仿宋" w:hAnsi="仿宋" w:cs="宋体" w:hint="eastAsia"/>
                <w:color w:val="000000" w:themeColor="text1"/>
                <w:sz w:val="12"/>
                <w:szCs w:val="12"/>
              </w:rPr>
              <w:t>，抖动抑制量≤±0.005°。配备≥2英寸可旋转触摸屏，屏幕亮度≥1000尼特，</w:t>
            </w:r>
            <w:proofErr w:type="gramStart"/>
            <w:r w:rsidRPr="00484307">
              <w:rPr>
                <w:rFonts w:ascii="仿宋" w:eastAsia="仿宋" w:hAnsi="仿宋" w:cs="宋体" w:hint="eastAsia"/>
                <w:color w:val="000000" w:themeColor="text1"/>
                <w:sz w:val="12"/>
                <w:szCs w:val="12"/>
              </w:rPr>
              <w:t>须支持旋屏启动</w:t>
            </w:r>
            <w:proofErr w:type="gramEnd"/>
            <w:r w:rsidRPr="00484307">
              <w:rPr>
                <w:rFonts w:ascii="仿宋" w:eastAsia="仿宋" w:hAnsi="仿宋" w:cs="宋体" w:hint="eastAsia"/>
                <w:color w:val="000000" w:themeColor="text1"/>
                <w:sz w:val="12"/>
                <w:szCs w:val="12"/>
              </w:rPr>
              <w:t>录制。机身</w:t>
            </w:r>
            <w:proofErr w:type="gramStart"/>
            <w:r w:rsidRPr="00484307">
              <w:rPr>
                <w:rFonts w:ascii="仿宋" w:eastAsia="仿宋" w:hAnsi="仿宋" w:cs="宋体" w:hint="eastAsia"/>
                <w:color w:val="000000" w:themeColor="text1"/>
                <w:sz w:val="12"/>
                <w:szCs w:val="12"/>
              </w:rPr>
              <w:t>内置非</w:t>
            </w:r>
            <w:proofErr w:type="gramEnd"/>
            <w:r w:rsidRPr="00484307">
              <w:rPr>
                <w:rFonts w:ascii="仿宋" w:eastAsia="仿宋" w:hAnsi="仿宋" w:cs="宋体" w:hint="eastAsia"/>
                <w:color w:val="000000" w:themeColor="text1"/>
                <w:sz w:val="12"/>
                <w:szCs w:val="12"/>
              </w:rPr>
              <w:t>插卡存储容量≥100GB，并</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通过microSD卡扩展。机身须预留磁吸触点接口，可通过机身直接供电外接磁吸式补光灯及无线麦克风。无线麦克风</w:t>
            </w:r>
            <w:r w:rsidRPr="00484307">
              <w:rPr>
                <w:rFonts w:ascii="仿宋" w:eastAsia="仿宋" w:hAnsi="仿宋" w:cs="宋体" w:hint="eastAsia"/>
                <w:color w:val="000000" w:themeColor="text1"/>
                <w:sz w:val="12"/>
                <w:szCs w:val="12"/>
              </w:rPr>
              <w:lastRenderedPageBreak/>
              <w:t>接收须内置或通过触点连接实现（不得通过外接接收器占用USB口）。</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多声道音频录制，机身</w:t>
            </w:r>
            <w:proofErr w:type="gramStart"/>
            <w:r w:rsidRPr="00484307">
              <w:rPr>
                <w:rFonts w:ascii="仿宋" w:eastAsia="仿宋" w:hAnsi="仿宋" w:cs="宋体" w:hint="eastAsia"/>
                <w:color w:val="000000" w:themeColor="text1"/>
                <w:sz w:val="12"/>
                <w:szCs w:val="12"/>
              </w:rPr>
              <w:t>须支持直</w:t>
            </w:r>
            <w:proofErr w:type="gramEnd"/>
            <w:r w:rsidRPr="00484307">
              <w:rPr>
                <w:rFonts w:ascii="仿宋" w:eastAsia="仿宋" w:hAnsi="仿宋" w:cs="宋体" w:hint="eastAsia"/>
                <w:color w:val="000000" w:themeColor="text1"/>
                <w:sz w:val="12"/>
                <w:szCs w:val="12"/>
              </w:rPr>
              <w:t>连无线麦克风接收功能，且麦克风发射器须自</w:t>
            </w:r>
            <w:proofErr w:type="gramStart"/>
            <w:r w:rsidRPr="00484307">
              <w:rPr>
                <w:rFonts w:ascii="仿宋" w:eastAsia="仿宋" w:hAnsi="仿宋" w:cs="宋体" w:hint="eastAsia"/>
                <w:color w:val="000000" w:themeColor="text1"/>
                <w:sz w:val="12"/>
                <w:szCs w:val="12"/>
              </w:rPr>
              <w:t>带板载</w:t>
            </w:r>
            <w:proofErr w:type="gramEnd"/>
            <w:r w:rsidRPr="00484307">
              <w:rPr>
                <w:rFonts w:ascii="仿宋" w:eastAsia="仿宋" w:hAnsi="仿宋" w:cs="宋体" w:hint="eastAsia"/>
                <w:color w:val="000000" w:themeColor="text1"/>
                <w:sz w:val="12"/>
                <w:szCs w:val="12"/>
              </w:rPr>
              <w:t>存储（≥8GB），以作为备份录音或独立录音设备使用。须具备智能跟随功能，并支持手势控制启停录制。套装须包含以下配件：增广镜×1、无线麦克风发射器×1、无线麦克风防风毛套×1、磁吸补光灯×1、续航手柄×1、迷你三脚架×1、收纳包×1、螺纹手柄×1、</w:t>
            </w:r>
            <w:proofErr w:type="gramStart"/>
            <w:r w:rsidRPr="00484307">
              <w:rPr>
                <w:rFonts w:ascii="仿宋" w:eastAsia="仿宋" w:hAnsi="仿宋" w:cs="宋体" w:hint="eastAsia"/>
                <w:color w:val="000000" w:themeColor="text1"/>
                <w:sz w:val="12"/>
                <w:szCs w:val="12"/>
              </w:rPr>
              <w:t>云台夹</w:t>
            </w:r>
            <w:proofErr w:type="gramEnd"/>
            <w:r w:rsidRPr="00484307">
              <w:rPr>
                <w:rFonts w:ascii="仿宋" w:eastAsia="仿宋" w:hAnsi="仿宋" w:cs="宋体" w:hint="eastAsia"/>
                <w:color w:val="000000" w:themeColor="text1"/>
                <w:sz w:val="12"/>
                <w:szCs w:val="12"/>
              </w:rPr>
              <w:t>×1、USB-C快充线×1。以上配件须与机身同品牌同批次供货，不接受第三方配件组合拼装。</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lastRenderedPageBreak/>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lastRenderedPageBreak/>
              <w:t>7</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交换机</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24口千兆以太网+4光纤口万兆SFP智能网管，简易操作机架式网络分线器，配机箱。</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8</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机柜</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约550mm x440mm x700mm，SPCC冷轧钢板。</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675"/>
        </w:trPr>
        <w:tc>
          <w:tcPr>
            <w:tcW w:w="6389"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right"/>
              <w:rPr>
                <w:rFonts w:ascii="仿宋" w:eastAsia="仿宋" w:hAnsi="仿宋" w:cs="宋体"/>
                <w:sz w:val="12"/>
                <w:szCs w:val="12"/>
              </w:rPr>
            </w:pPr>
            <w:r>
              <w:rPr>
                <w:rFonts w:ascii="仿宋" w:eastAsia="仿宋" w:hAnsi="仿宋" w:cs="宋体" w:hint="eastAsia"/>
                <w:sz w:val="12"/>
                <w:szCs w:val="12"/>
              </w:rPr>
              <w:t>合计：</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825"/>
        </w:trPr>
        <w:tc>
          <w:tcPr>
            <w:tcW w:w="9669" w:type="dxa"/>
            <w:gridSpan w:val="9"/>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总金额：                                 大写：</w:t>
            </w:r>
          </w:p>
        </w:tc>
        <w:tc>
          <w:tcPr>
            <w:tcW w:w="700" w:type="dxa"/>
            <w:vMerge/>
            <w:tcBorders>
              <w:top w:val="nil"/>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等线" w:eastAsia="等线" w:hAnsi="等线" w:cs="宋体"/>
                <w:color w:val="000000"/>
                <w:sz w:val="12"/>
                <w:szCs w:val="12"/>
              </w:rPr>
            </w:pPr>
          </w:p>
        </w:tc>
      </w:tr>
    </w:tbl>
    <w:p w:rsidR="006B2F98" w:rsidRDefault="006B2F98">
      <w:pPr>
        <w:spacing w:line="420" w:lineRule="exact"/>
        <w:jc w:val="center"/>
        <w:rPr>
          <w:rFonts w:ascii="仿宋" w:eastAsia="仿宋" w:hAnsi="仿宋"/>
          <w:b/>
          <w:color w:val="FF0000"/>
          <w:sz w:val="32"/>
          <w:szCs w:val="32"/>
        </w:rPr>
      </w:pPr>
    </w:p>
    <w:p w:rsidR="006B2F98" w:rsidRDefault="00BA014A">
      <w:pPr>
        <w:spacing w:line="400" w:lineRule="exact"/>
        <w:rPr>
          <w:rFonts w:ascii="仿宋" w:eastAsia="仿宋" w:hAnsi="仿宋"/>
          <w:sz w:val="24"/>
          <w:szCs w:val="24"/>
        </w:rPr>
      </w:pPr>
      <w:r w:rsidRPr="00897888">
        <w:rPr>
          <w:rFonts w:ascii="仿宋" w:eastAsia="仿宋" w:hAnsi="仿宋" w:hint="eastAsia"/>
          <w:sz w:val="24"/>
          <w:szCs w:val="24"/>
        </w:rPr>
        <w:t>注：</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6B2F98" w:rsidRDefault="006B2F98">
      <w:pPr>
        <w:spacing w:after="0" w:line="440" w:lineRule="exact"/>
        <w:rPr>
          <w:rFonts w:ascii="仿宋" w:eastAsia="仿宋" w:hAnsi="仿宋"/>
          <w:bCs/>
          <w:sz w:val="24"/>
          <w:szCs w:val="24"/>
        </w:rPr>
      </w:pPr>
    </w:p>
    <w:p w:rsidR="006B2F98" w:rsidRDefault="006B2F98">
      <w:pPr>
        <w:spacing w:after="0" w:line="440" w:lineRule="exact"/>
        <w:rPr>
          <w:rFonts w:ascii="仿宋" w:eastAsia="仿宋" w:hAnsi="仿宋"/>
          <w:bCs/>
          <w:sz w:val="24"/>
          <w:szCs w:val="24"/>
        </w:rPr>
      </w:pPr>
    </w:p>
    <w:p w:rsidR="006B2F98" w:rsidRDefault="006B2F98">
      <w:pPr>
        <w:spacing w:after="0" w:line="440" w:lineRule="exact"/>
        <w:rPr>
          <w:rFonts w:ascii="仿宋" w:eastAsia="仿宋" w:hAnsi="仿宋"/>
          <w:bCs/>
          <w:sz w:val="24"/>
          <w:szCs w:val="24"/>
        </w:rPr>
        <w:sectPr w:rsidR="006B2F98">
          <w:headerReference w:type="default" r:id="rId10"/>
          <w:headerReference w:type="first" r:id="rId11"/>
          <w:pgSz w:w="11906" w:h="16838"/>
          <w:pgMar w:top="1440" w:right="1133" w:bottom="1440" w:left="993" w:header="851" w:footer="227" w:gutter="0"/>
          <w:cols w:space="425"/>
          <w:titlePg/>
          <w:docGrid w:type="lines" w:linePitch="312"/>
        </w:sectPr>
      </w:pPr>
    </w:p>
    <w:p w:rsidR="006B2F98" w:rsidRDefault="00BA014A">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proofErr w:type="gramStart"/>
      <w:r>
        <w:rPr>
          <w:rFonts w:ascii="仿宋" w:eastAsia="仿宋" w:hAnsi="仿宋" w:hint="eastAsia"/>
          <w:b/>
          <w:color w:val="000000" w:themeColor="text1"/>
          <w:sz w:val="44"/>
          <w:szCs w:val="44"/>
        </w:rPr>
        <w:t>融媒体</w:t>
      </w:r>
      <w:proofErr w:type="gramEnd"/>
      <w:r>
        <w:rPr>
          <w:rFonts w:ascii="仿宋" w:eastAsia="仿宋" w:hAnsi="仿宋" w:hint="eastAsia"/>
          <w:b/>
          <w:color w:val="000000" w:themeColor="text1"/>
          <w:sz w:val="44"/>
          <w:szCs w:val="44"/>
        </w:rPr>
        <w:t>实验实</w:t>
      </w:r>
      <w:proofErr w:type="gramStart"/>
      <w:r>
        <w:rPr>
          <w:rFonts w:ascii="仿宋" w:eastAsia="仿宋" w:hAnsi="仿宋" w:hint="eastAsia"/>
          <w:b/>
          <w:color w:val="000000" w:themeColor="text1"/>
          <w:sz w:val="44"/>
          <w:szCs w:val="44"/>
        </w:rPr>
        <w:t>训教学</w:t>
      </w:r>
      <w:proofErr w:type="gramEnd"/>
      <w:r>
        <w:rPr>
          <w:rFonts w:ascii="仿宋" w:eastAsia="仿宋" w:hAnsi="仿宋" w:hint="eastAsia"/>
          <w:b/>
          <w:color w:val="000000" w:themeColor="text1"/>
          <w:sz w:val="44"/>
          <w:szCs w:val="44"/>
        </w:rPr>
        <w:t>中心五期设备采购项目</w:t>
      </w:r>
    </w:p>
    <w:p w:rsidR="006B2F98" w:rsidRDefault="006B2F98">
      <w:pPr>
        <w:spacing w:line="580" w:lineRule="exact"/>
        <w:jc w:val="center"/>
        <w:rPr>
          <w:rFonts w:ascii="仿宋" w:eastAsia="仿宋" w:hAnsi="仿宋"/>
          <w:b/>
          <w:sz w:val="52"/>
          <w:szCs w:val="52"/>
        </w:rPr>
      </w:pP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报</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价</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响</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应</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文</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件</w:t>
      </w:r>
    </w:p>
    <w:p w:rsidR="006B2F98" w:rsidRDefault="006B2F98">
      <w:pPr>
        <w:spacing w:line="580" w:lineRule="exact"/>
        <w:jc w:val="center"/>
        <w:rPr>
          <w:rFonts w:ascii="仿宋" w:eastAsia="仿宋" w:hAnsi="仿宋"/>
          <w:b/>
          <w:sz w:val="72"/>
          <w:szCs w:val="72"/>
        </w:rPr>
      </w:pP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6B2F98" w:rsidRDefault="006B2F98">
      <w:pPr>
        <w:spacing w:line="500" w:lineRule="exact"/>
        <w:ind w:firstLineChars="645" w:firstLine="2331"/>
        <w:rPr>
          <w:rFonts w:ascii="仿宋" w:eastAsia="仿宋" w:hAnsi="仿宋"/>
          <w:b/>
          <w:color w:val="FF0000"/>
          <w:sz w:val="36"/>
          <w:szCs w:val="36"/>
        </w:rPr>
      </w:pPr>
    </w:p>
    <w:p w:rsidR="006B2F98" w:rsidRDefault="006B2F98">
      <w:pPr>
        <w:spacing w:line="500" w:lineRule="exact"/>
        <w:ind w:firstLineChars="645" w:firstLine="2331"/>
        <w:rPr>
          <w:rFonts w:ascii="仿宋" w:eastAsia="仿宋" w:hAnsi="仿宋"/>
          <w:b/>
          <w:color w:val="FF0000"/>
          <w:sz w:val="36"/>
          <w:szCs w:val="36"/>
        </w:rPr>
      </w:pPr>
    </w:p>
    <w:p w:rsidR="006B2F98" w:rsidRDefault="00BA014A">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6B2F98" w:rsidRDefault="006B2F98">
      <w:pPr>
        <w:rPr>
          <w:rFonts w:ascii="仿宋" w:eastAsia="仿宋" w:hAnsi="仿宋"/>
          <w:b/>
          <w:bCs/>
          <w:sz w:val="30"/>
          <w:szCs w:val="30"/>
        </w:rPr>
        <w:sectPr w:rsidR="006B2F9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6B2F98" w:rsidRDefault="00BA014A">
      <w:pPr>
        <w:jc w:val="center"/>
        <w:outlineLvl w:val="1"/>
        <w:rPr>
          <w:rFonts w:ascii="仿宋" w:eastAsia="仿宋" w:hAnsi="仿宋"/>
          <w:b/>
          <w:bCs/>
          <w:sz w:val="24"/>
          <w:szCs w:val="24"/>
        </w:rPr>
      </w:pPr>
      <w:bookmarkStart w:id="51" w:name="_Toc192996446"/>
      <w:bookmarkStart w:id="52" w:name="_Toc235437991"/>
      <w:bookmarkStart w:id="53" w:name="_Toc213755939"/>
      <w:bookmarkStart w:id="54" w:name="_Toc253066614"/>
      <w:bookmarkStart w:id="55" w:name="_Toc213755858"/>
      <w:bookmarkStart w:id="56" w:name="_Toc219800243"/>
      <w:bookmarkStart w:id="57" w:name="_Toc193160448"/>
      <w:bookmarkStart w:id="58" w:name="_Toc235438344"/>
      <w:bookmarkStart w:id="59" w:name="_Toc211917116"/>
      <w:bookmarkStart w:id="60" w:name="_Toc213208766"/>
      <w:bookmarkStart w:id="61" w:name="_Toc160880160"/>
      <w:bookmarkStart w:id="62" w:name="_Toc203355733"/>
      <w:bookmarkStart w:id="63" w:name="_Toc192996338"/>
      <w:bookmarkStart w:id="64" w:name="_Toc255975007"/>
      <w:bookmarkStart w:id="65" w:name="_Toc192663835"/>
      <w:bookmarkStart w:id="66" w:name="_Toc213755995"/>
      <w:bookmarkStart w:id="67" w:name="_Toc192663686"/>
      <w:bookmarkStart w:id="68" w:name="_Toc267059181"/>
      <w:bookmarkStart w:id="69" w:name="_Toc266870907"/>
      <w:bookmarkStart w:id="70" w:name="_Toc169332949"/>
      <w:bookmarkStart w:id="71" w:name="_Toc230071147"/>
      <w:bookmarkStart w:id="72" w:name="_Toc249325711"/>
      <w:bookmarkStart w:id="73" w:name="_Toc160880529"/>
      <w:bookmarkStart w:id="74" w:name="_Toc266868670"/>
      <w:bookmarkStart w:id="75" w:name="_Toc267060453"/>
      <w:bookmarkStart w:id="76" w:name="_Toc267060208"/>
      <w:bookmarkStart w:id="77" w:name="_Toc169332838"/>
      <w:bookmarkStart w:id="78" w:name="_Toc259692647"/>
      <w:bookmarkStart w:id="79" w:name="_Toc170798793"/>
      <w:bookmarkStart w:id="80" w:name="_Toc254790899"/>
      <w:bookmarkStart w:id="81" w:name="_Toc180302913"/>
      <w:bookmarkStart w:id="82" w:name="_Toc251613829"/>
      <w:bookmarkStart w:id="83" w:name="_Toc266870833"/>
      <w:bookmarkStart w:id="84" w:name="_Toc232302115"/>
      <w:bookmarkStart w:id="85" w:name="_Toc225669322"/>
      <w:bookmarkStart w:id="86" w:name="_Toc267059539"/>
      <w:bookmarkStart w:id="87" w:name="_Toc273178698"/>
      <w:bookmarkStart w:id="88" w:name="_Toc259520865"/>
      <w:bookmarkStart w:id="89" w:name="_Toc258401256"/>
      <w:bookmarkStart w:id="90" w:name="_Toc213756051"/>
      <w:bookmarkStart w:id="91" w:name="_Toc267059919"/>
      <w:bookmarkStart w:id="92" w:name="_Toc227058530"/>
      <w:bookmarkStart w:id="93" w:name="_Toc266868937"/>
      <w:bookmarkStart w:id="94" w:name="_Toc182805217"/>
      <w:bookmarkStart w:id="95" w:name="_Toc181436565"/>
      <w:bookmarkStart w:id="96" w:name="_Toc192664153"/>
      <w:bookmarkStart w:id="97" w:name="_Toc191802690"/>
      <w:bookmarkStart w:id="98" w:name="_Toc235438274"/>
      <w:bookmarkStart w:id="99" w:name="_Toc181436461"/>
      <w:bookmarkStart w:id="100" w:name="_Toc191783222"/>
      <w:bookmarkStart w:id="101" w:name="_Toc191789329"/>
      <w:bookmarkStart w:id="102" w:name="_Toc182372782"/>
      <w:bookmarkStart w:id="103" w:name="_Toc177985469"/>
      <w:bookmarkStart w:id="104" w:name="_Toc267060321"/>
      <w:bookmarkStart w:id="105" w:name="_Toc223146608"/>
      <w:bookmarkStart w:id="106" w:name="_Toc267059653"/>
      <w:bookmarkStart w:id="107" w:name="_Toc267059030"/>
      <w:bookmarkStart w:id="108" w:name="_Toc266870432"/>
      <w:bookmarkStart w:id="109" w:name="_Toc259692740"/>
      <w:bookmarkStart w:id="110" w:name="_Toc267059806"/>
      <w:bookmarkStart w:id="111" w:name="_Toc267060068"/>
      <w:bookmarkStart w:id="112" w:name="_Toc191803626"/>
      <w:bookmarkStart w:id="113" w:name="_Toc236021449"/>
      <w:bookmarkStart w:id="114" w:name="_Toc193165734"/>
      <w:bookmarkStart w:id="115" w:name="_Toc217891402"/>
      <w:bookmarkStart w:id="116" w:name="_Toc251586231"/>
      <w:r>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sz w:val="24"/>
          <w:szCs w:val="24"/>
        </w:rPr>
        <w:t>询价响应函</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6B2F98" w:rsidRDefault="00BA014A" w:rsidP="00484307">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6B2F98" w:rsidRDefault="00BA014A">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6B2F98" w:rsidRDefault="006B2F98">
      <w:pPr>
        <w:spacing w:after="0" w:line="480" w:lineRule="exact"/>
        <w:ind w:firstLineChars="200" w:firstLine="480"/>
        <w:rPr>
          <w:rFonts w:ascii="仿宋" w:eastAsia="仿宋" w:hAnsi="仿宋"/>
          <w:sz w:val="24"/>
          <w:szCs w:val="24"/>
        </w:rPr>
      </w:pP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6B2F98" w:rsidRDefault="00BA014A">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6B2F98" w:rsidRDefault="00BA014A">
      <w:pPr>
        <w:rPr>
          <w:rFonts w:ascii="仿宋" w:eastAsia="仿宋" w:hAnsi="仿宋" w:cs="Times New Roman"/>
          <w:kern w:val="2"/>
          <w:sz w:val="24"/>
          <w:szCs w:val="24"/>
        </w:rPr>
      </w:pPr>
      <w:r>
        <w:rPr>
          <w:rFonts w:ascii="仿宋" w:eastAsia="仿宋" w:hAnsi="仿宋"/>
          <w:sz w:val="24"/>
          <w:szCs w:val="24"/>
        </w:rPr>
        <w:br w:type="page"/>
      </w:r>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项目编号：</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tbl>
      <w:tblPr>
        <w:tblW w:w="10369" w:type="dxa"/>
        <w:tblInd w:w="-176" w:type="dxa"/>
        <w:tblLook w:val="04A0" w:firstRow="1" w:lastRow="0" w:firstColumn="1" w:lastColumn="0" w:noHBand="0" w:noVBand="1"/>
      </w:tblPr>
      <w:tblGrid>
        <w:gridCol w:w="769"/>
        <w:gridCol w:w="1120"/>
        <w:gridCol w:w="3140"/>
        <w:gridCol w:w="784"/>
        <w:gridCol w:w="576"/>
        <w:gridCol w:w="820"/>
        <w:gridCol w:w="820"/>
        <w:gridCol w:w="820"/>
        <w:gridCol w:w="820"/>
        <w:gridCol w:w="700"/>
      </w:tblGrid>
      <w:tr w:rsidR="00762E33" w:rsidTr="00762E33">
        <w:trPr>
          <w:trHeight w:val="450"/>
        </w:trPr>
        <w:tc>
          <w:tcPr>
            <w:tcW w:w="769"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序号</w:t>
            </w:r>
          </w:p>
        </w:tc>
        <w:tc>
          <w:tcPr>
            <w:tcW w:w="112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物料名称</w:t>
            </w:r>
          </w:p>
        </w:tc>
        <w:tc>
          <w:tcPr>
            <w:tcW w:w="31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84"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计量单位</w:t>
            </w:r>
          </w:p>
        </w:tc>
        <w:tc>
          <w:tcPr>
            <w:tcW w:w="576"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数量</w:t>
            </w:r>
          </w:p>
        </w:tc>
        <w:tc>
          <w:tcPr>
            <w:tcW w:w="3280" w:type="dxa"/>
            <w:gridSpan w:val="4"/>
            <w:tcBorders>
              <w:top w:val="single" w:sz="4" w:space="0" w:color="auto"/>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报价/金额（元）</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备注</w:t>
            </w:r>
          </w:p>
        </w:tc>
      </w:tr>
      <w:tr w:rsidR="00762E33" w:rsidTr="00762E33">
        <w:trPr>
          <w:trHeight w:val="510"/>
        </w:trPr>
        <w:tc>
          <w:tcPr>
            <w:tcW w:w="769"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1120"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3140"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784"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综合单价</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合价</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品牌</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00"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等线" w:eastAsia="等线" w:hAnsi="等线" w:cs="宋体"/>
                <w:color w:val="000000"/>
                <w:sz w:val="12"/>
                <w:szCs w:val="12"/>
              </w:rPr>
            </w:pP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1</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电视机</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分辨率：4k超高清（3840×2160）；HDR显示:指处理器支持HDR；支持格式（高清）:2160p；屏幕尺寸:75英寸；背光方式:直下式；屏幕分辨率:超高清4K。</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2</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电视移动支架</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高度调节范围1100mm—1450mm，宽度不低于750mm，优质冷轧钢材质，承重大于100kg，适配75寸智能电视。</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3</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折叠式座椅</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450mm×470mm×790mm，PU+金属材质，工业风或文创风，颜色可选，</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20</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4</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proofErr w:type="gramStart"/>
            <w:r>
              <w:rPr>
                <w:rFonts w:ascii="仿宋" w:eastAsia="仿宋" w:hAnsi="仿宋" w:cs="宋体" w:hint="eastAsia"/>
                <w:sz w:val="12"/>
                <w:szCs w:val="12"/>
              </w:rPr>
              <w:t>单反套机</w:t>
            </w:r>
            <w:proofErr w:type="gramEnd"/>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有效像素不低于2410万，ISO 100-25600，APS-C画幅。官方标配，配18-55标准镜头，适配EF卡口。</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10</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2805"/>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5</w:t>
            </w:r>
          </w:p>
        </w:tc>
        <w:tc>
          <w:tcPr>
            <w:tcW w:w="112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无人机</w:t>
            </w:r>
          </w:p>
        </w:tc>
        <w:tc>
          <w:tcPr>
            <w:tcW w:w="314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整机起飞重量≤730克（以</w:t>
            </w:r>
            <w:proofErr w:type="gramStart"/>
            <w:r w:rsidRPr="00484307">
              <w:rPr>
                <w:rFonts w:ascii="仿宋" w:eastAsia="仿宋" w:hAnsi="仿宋" w:cs="宋体" w:hint="eastAsia"/>
                <w:color w:val="000000" w:themeColor="text1"/>
                <w:sz w:val="12"/>
                <w:szCs w:val="12"/>
              </w:rPr>
              <w:t>官网值</w:t>
            </w:r>
            <w:proofErr w:type="gramEnd"/>
            <w:r w:rsidRPr="00484307">
              <w:rPr>
                <w:rFonts w:ascii="仿宋" w:eastAsia="仿宋" w:hAnsi="仿宋" w:cs="宋体" w:hint="eastAsia"/>
                <w:color w:val="000000" w:themeColor="text1"/>
                <w:sz w:val="12"/>
                <w:szCs w:val="12"/>
              </w:rPr>
              <w:t>为准），最大续航≥45分钟；套装含≥3块电池及充电管家，连续作业时长≥135分钟，另配ND镜套装（ND8/32/128）、螺旋桨及专用单肩包，确保野外开箱即用。无人机</w:t>
            </w:r>
            <w:proofErr w:type="gramStart"/>
            <w:r w:rsidRPr="00484307">
              <w:rPr>
                <w:rFonts w:ascii="仿宋" w:eastAsia="仿宋" w:hAnsi="仿宋" w:cs="宋体" w:hint="eastAsia"/>
                <w:color w:val="000000" w:themeColor="text1"/>
                <w:sz w:val="12"/>
                <w:szCs w:val="12"/>
              </w:rPr>
              <w:t>搭载双</w:t>
            </w:r>
            <w:proofErr w:type="gramEnd"/>
            <w:r w:rsidRPr="00484307">
              <w:rPr>
                <w:rFonts w:ascii="仿宋" w:eastAsia="仿宋" w:hAnsi="仿宋" w:cs="宋体" w:hint="eastAsia"/>
                <w:color w:val="000000" w:themeColor="text1"/>
                <w:sz w:val="12"/>
                <w:szCs w:val="12"/>
              </w:rPr>
              <w:t>光学相机：广角主摄CMOS≥1英寸/5000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素，中长焦CMOS≥1/1.3英寸/4800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素；须具备前向激光雷达及</w:t>
            </w:r>
            <w:proofErr w:type="gramStart"/>
            <w:r w:rsidRPr="00484307">
              <w:rPr>
                <w:rFonts w:ascii="仿宋" w:eastAsia="仿宋" w:hAnsi="仿宋" w:cs="宋体" w:hint="eastAsia"/>
                <w:color w:val="000000" w:themeColor="text1"/>
                <w:sz w:val="12"/>
                <w:szCs w:val="12"/>
              </w:rPr>
              <w:t>夜景级</w:t>
            </w:r>
            <w:proofErr w:type="gramEnd"/>
            <w:r w:rsidRPr="00484307">
              <w:rPr>
                <w:rFonts w:ascii="仿宋" w:eastAsia="仿宋" w:hAnsi="仿宋" w:cs="宋体" w:hint="eastAsia"/>
                <w:color w:val="000000" w:themeColor="text1"/>
                <w:sz w:val="12"/>
                <w:szCs w:val="12"/>
              </w:rPr>
              <w:t>全向主动避障，支持低照度下夜间绕行；</w:t>
            </w:r>
            <w:proofErr w:type="gramStart"/>
            <w:r w:rsidRPr="00484307">
              <w:rPr>
                <w:rFonts w:ascii="仿宋" w:eastAsia="仿宋" w:hAnsi="仿宋" w:cs="宋体" w:hint="eastAsia"/>
                <w:color w:val="000000" w:themeColor="text1"/>
                <w:sz w:val="12"/>
                <w:szCs w:val="12"/>
              </w:rPr>
              <w:t>图传采用</w:t>
            </w:r>
            <w:proofErr w:type="gramEnd"/>
            <w:r w:rsidRPr="00484307">
              <w:rPr>
                <w:rFonts w:ascii="仿宋" w:eastAsia="仿宋" w:hAnsi="仿宋" w:cs="宋体" w:hint="eastAsia"/>
                <w:color w:val="000000" w:themeColor="text1"/>
                <w:sz w:val="12"/>
                <w:szCs w:val="12"/>
              </w:rPr>
              <w:t>O4数字图传，最大距离≥20公里；定位系统</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北斗。不接受第三方配件及改装，任何一项不满足视为无效投标。</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6</w:t>
            </w:r>
          </w:p>
        </w:tc>
        <w:tc>
          <w:tcPr>
            <w:tcW w:w="112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运动相机/云台相机</w:t>
            </w:r>
          </w:p>
        </w:tc>
        <w:tc>
          <w:tcPr>
            <w:tcW w:w="314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采用物理尺寸≥1英寸的CMOS传感器（不接受等效表述），等效焦距≤20mm，最大光圈≥F2.0。视频录制最高支持4K分辨率</w:t>
            </w:r>
            <w:proofErr w:type="gramStart"/>
            <w:r w:rsidRPr="00484307">
              <w:rPr>
                <w:rFonts w:ascii="仿宋" w:eastAsia="仿宋" w:hAnsi="仿宋" w:cs="宋体" w:hint="eastAsia"/>
                <w:color w:val="000000" w:themeColor="text1"/>
                <w:sz w:val="12"/>
                <w:szCs w:val="12"/>
              </w:rPr>
              <w:t>且帧率</w:t>
            </w:r>
            <w:proofErr w:type="gramEnd"/>
            <w:r w:rsidRPr="00484307">
              <w:rPr>
                <w:rFonts w:ascii="仿宋" w:eastAsia="仿宋" w:hAnsi="仿宋" w:cs="宋体" w:hint="eastAsia"/>
                <w:color w:val="000000" w:themeColor="text1"/>
                <w:sz w:val="12"/>
                <w:szCs w:val="12"/>
              </w:rPr>
              <w:t>≥240fps。具备14级及以上动态范围，支持10-bit及以上专业色彩模式。支持≥2倍无损变焦（即在变焦后不牺牲画质分辨率）。内置三轴</w:t>
            </w:r>
            <w:r w:rsidRPr="00484307">
              <w:rPr>
                <w:rFonts w:ascii="仿宋" w:eastAsia="仿宋" w:hAnsi="仿宋" w:cs="宋体" w:hint="eastAsia"/>
                <w:color w:val="000000" w:themeColor="text1"/>
                <w:sz w:val="12"/>
                <w:szCs w:val="12"/>
              </w:rPr>
              <w:lastRenderedPageBreak/>
              <w:t>机械</w:t>
            </w:r>
            <w:proofErr w:type="gramStart"/>
            <w:r w:rsidRPr="00484307">
              <w:rPr>
                <w:rFonts w:ascii="仿宋" w:eastAsia="仿宋" w:hAnsi="仿宋" w:cs="宋体" w:hint="eastAsia"/>
                <w:color w:val="000000" w:themeColor="text1"/>
                <w:sz w:val="12"/>
                <w:szCs w:val="12"/>
              </w:rPr>
              <w:t>增稳云台</w:t>
            </w:r>
            <w:proofErr w:type="gramEnd"/>
            <w:r w:rsidRPr="00484307">
              <w:rPr>
                <w:rFonts w:ascii="仿宋" w:eastAsia="仿宋" w:hAnsi="仿宋" w:cs="宋体" w:hint="eastAsia"/>
                <w:color w:val="000000" w:themeColor="text1"/>
                <w:sz w:val="12"/>
                <w:szCs w:val="12"/>
              </w:rPr>
              <w:t>，抖动抑制量≤±0.005°。配备≥2英寸可旋转触摸屏，屏幕亮度≥1000尼特，</w:t>
            </w:r>
            <w:proofErr w:type="gramStart"/>
            <w:r w:rsidRPr="00484307">
              <w:rPr>
                <w:rFonts w:ascii="仿宋" w:eastAsia="仿宋" w:hAnsi="仿宋" w:cs="宋体" w:hint="eastAsia"/>
                <w:color w:val="000000" w:themeColor="text1"/>
                <w:sz w:val="12"/>
                <w:szCs w:val="12"/>
              </w:rPr>
              <w:t>须支持旋屏启动</w:t>
            </w:r>
            <w:proofErr w:type="gramEnd"/>
            <w:r w:rsidRPr="00484307">
              <w:rPr>
                <w:rFonts w:ascii="仿宋" w:eastAsia="仿宋" w:hAnsi="仿宋" w:cs="宋体" w:hint="eastAsia"/>
                <w:color w:val="000000" w:themeColor="text1"/>
                <w:sz w:val="12"/>
                <w:szCs w:val="12"/>
              </w:rPr>
              <w:t>录制。机身</w:t>
            </w:r>
            <w:proofErr w:type="gramStart"/>
            <w:r w:rsidRPr="00484307">
              <w:rPr>
                <w:rFonts w:ascii="仿宋" w:eastAsia="仿宋" w:hAnsi="仿宋" w:cs="宋体" w:hint="eastAsia"/>
                <w:color w:val="000000" w:themeColor="text1"/>
                <w:sz w:val="12"/>
                <w:szCs w:val="12"/>
              </w:rPr>
              <w:t>内置非</w:t>
            </w:r>
            <w:proofErr w:type="gramEnd"/>
            <w:r w:rsidRPr="00484307">
              <w:rPr>
                <w:rFonts w:ascii="仿宋" w:eastAsia="仿宋" w:hAnsi="仿宋" w:cs="宋体" w:hint="eastAsia"/>
                <w:color w:val="000000" w:themeColor="text1"/>
                <w:sz w:val="12"/>
                <w:szCs w:val="12"/>
              </w:rPr>
              <w:t>插卡存储容量≥100GB，并</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通过microSD卡扩展。机身须预留磁吸触点接口，可通过机身直接供电外接磁吸式补光灯及无线麦克风。无线麦克风接收须内置或通过触点连接实现（不得通过外接接收器占用USB口）。</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多声道音频录制，机身</w:t>
            </w:r>
            <w:proofErr w:type="gramStart"/>
            <w:r w:rsidRPr="00484307">
              <w:rPr>
                <w:rFonts w:ascii="仿宋" w:eastAsia="仿宋" w:hAnsi="仿宋" w:cs="宋体" w:hint="eastAsia"/>
                <w:color w:val="000000" w:themeColor="text1"/>
                <w:sz w:val="12"/>
                <w:szCs w:val="12"/>
              </w:rPr>
              <w:t>须支持直</w:t>
            </w:r>
            <w:proofErr w:type="gramEnd"/>
            <w:r w:rsidRPr="00484307">
              <w:rPr>
                <w:rFonts w:ascii="仿宋" w:eastAsia="仿宋" w:hAnsi="仿宋" w:cs="宋体" w:hint="eastAsia"/>
                <w:color w:val="000000" w:themeColor="text1"/>
                <w:sz w:val="12"/>
                <w:szCs w:val="12"/>
              </w:rPr>
              <w:t>连无线麦克风接收功能，且麦克风发射器须自</w:t>
            </w:r>
            <w:proofErr w:type="gramStart"/>
            <w:r w:rsidRPr="00484307">
              <w:rPr>
                <w:rFonts w:ascii="仿宋" w:eastAsia="仿宋" w:hAnsi="仿宋" w:cs="宋体" w:hint="eastAsia"/>
                <w:color w:val="000000" w:themeColor="text1"/>
                <w:sz w:val="12"/>
                <w:szCs w:val="12"/>
              </w:rPr>
              <w:t>带板载</w:t>
            </w:r>
            <w:proofErr w:type="gramEnd"/>
            <w:r w:rsidRPr="00484307">
              <w:rPr>
                <w:rFonts w:ascii="仿宋" w:eastAsia="仿宋" w:hAnsi="仿宋" w:cs="宋体" w:hint="eastAsia"/>
                <w:color w:val="000000" w:themeColor="text1"/>
                <w:sz w:val="12"/>
                <w:szCs w:val="12"/>
              </w:rPr>
              <w:t>存储（≥8GB），以作为备份录音或独立录音设备使用。须具备智能跟随功能，并支持手势控制启停录制。套装须包含以下配件：增广镜×1、无线麦克风发射器×1、无线麦克风防风毛套×1、磁吸补光灯×1、续航手柄×1、迷你三脚架×1、收纳包×1、螺纹手柄×1、</w:t>
            </w:r>
            <w:proofErr w:type="gramStart"/>
            <w:r w:rsidRPr="00484307">
              <w:rPr>
                <w:rFonts w:ascii="仿宋" w:eastAsia="仿宋" w:hAnsi="仿宋" w:cs="宋体" w:hint="eastAsia"/>
                <w:color w:val="000000" w:themeColor="text1"/>
                <w:sz w:val="12"/>
                <w:szCs w:val="12"/>
              </w:rPr>
              <w:t>云台夹</w:t>
            </w:r>
            <w:proofErr w:type="gramEnd"/>
            <w:r w:rsidRPr="00484307">
              <w:rPr>
                <w:rFonts w:ascii="仿宋" w:eastAsia="仿宋" w:hAnsi="仿宋" w:cs="宋体" w:hint="eastAsia"/>
                <w:color w:val="000000" w:themeColor="text1"/>
                <w:sz w:val="12"/>
                <w:szCs w:val="12"/>
              </w:rPr>
              <w:t>×1、USB-C快充线×1。以上配件须与机身同品牌同批次供货，不接受第三方配件组合拼装。</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lastRenderedPageBreak/>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lastRenderedPageBreak/>
              <w:t>7</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交换机</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24口千兆以太网+4光纤口万兆SFP智能网管，简易操作机架式网络分线器，配机箱。</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8</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机柜</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约550mm x440mm x700mm，SPCC冷轧钢板。</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675"/>
        </w:trPr>
        <w:tc>
          <w:tcPr>
            <w:tcW w:w="6389"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right"/>
              <w:rPr>
                <w:rFonts w:ascii="仿宋" w:eastAsia="仿宋" w:hAnsi="仿宋" w:cs="宋体"/>
                <w:sz w:val="12"/>
                <w:szCs w:val="12"/>
              </w:rPr>
            </w:pPr>
            <w:r>
              <w:rPr>
                <w:rFonts w:ascii="仿宋" w:eastAsia="仿宋" w:hAnsi="仿宋" w:cs="宋体" w:hint="eastAsia"/>
                <w:sz w:val="12"/>
                <w:szCs w:val="12"/>
              </w:rPr>
              <w:t>合计：</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825"/>
        </w:trPr>
        <w:tc>
          <w:tcPr>
            <w:tcW w:w="9669" w:type="dxa"/>
            <w:gridSpan w:val="9"/>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总金额：                                 大写：</w:t>
            </w:r>
          </w:p>
        </w:tc>
        <w:tc>
          <w:tcPr>
            <w:tcW w:w="700" w:type="dxa"/>
            <w:vMerge/>
            <w:tcBorders>
              <w:top w:val="nil"/>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等线" w:eastAsia="等线" w:hAnsi="等线" w:cs="宋体"/>
                <w:color w:val="000000"/>
                <w:sz w:val="12"/>
                <w:szCs w:val="12"/>
              </w:rPr>
            </w:pPr>
          </w:p>
        </w:tc>
      </w:tr>
    </w:tbl>
    <w:p w:rsidR="006B2F98" w:rsidRDefault="006B2F98">
      <w:pPr>
        <w:spacing w:line="380" w:lineRule="exact"/>
        <w:ind w:leftChars="67" w:left="147"/>
        <w:rPr>
          <w:rFonts w:ascii="仿宋" w:eastAsia="仿宋" w:hAnsi="仿宋"/>
          <w:sz w:val="24"/>
          <w:szCs w:val="24"/>
        </w:rPr>
      </w:pPr>
    </w:p>
    <w:p w:rsidR="006B2F98" w:rsidRDefault="00BA014A">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6B2F98" w:rsidRDefault="00BA014A">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6B2F98" w:rsidRDefault="006B2F98">
      <w:pPr>
        <w:spacing w:after="0" w:line="300" w:lineRule="exact"/>
        <w:ind w:firstLineChars="200" w:firstLine="480"/>
        <w:rPr>
          <w:rFonts w:ascii="仿宋" w:eastAsia="仿宋" w:hAnsi="仿宋"/>
          <w:sz w:val="24"/>
          <w:szCs w:val="24"/>
          <w:lang w:val="zh-CN"/>
        </w:rPr>
      </w:pPr>
    </w:p>
    <w:p w:rsidR="006B2F98" w:rsidRDefault="006B2F98" w:rsidP="003D6189">
      <w:pPr>
        <w:spacing w:line="360" w:lineRule="auto"/>
        <w:ind w:right="1920"/>
        <w:rPr>
          <w:rFonts w:ascii="仿宋" w:eastAsia="仿宋" w:hAnsi="仿宋"/>
          <w:sz w:val="24"/>
          <w:szCs w:val="24"/>
          <w:lang w:val="zh-CN"/>
        </w:rPr>
      </w:pPr>
    </w:p>
    <w:p w:rsidR="006B2F98" w:rsidRDefault="00BA014A">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6B2F98" w:rsidRDefault="00BA014A">
      <w:pPr>
        <w:spacing w:line="360" w:lineRule="auto"/>
        <w:ind w:right="1406"/>
        <w:jc w:val="right"/>
        <w:rPr>
          <w:rFonts w:ascii="仿宋" w:eastAsia="仿宋" w:hAnsi="仿宋"/>
          <w:sz w:val="24"/>
          <w:szCs w:val="24"/>
          <w:lang w:val="zh-CN"/>
        </w:rPr>
        <w:sectPr w:rsidR="006B2F9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7" w:name="_Toc236021457"/>
      <w:bookmarkStart w:id="118" w:name="_Toc213756057"/>
      <w:bookmarkStart w:id="119" w:name="_Toc213756001"/>
      <w:bookmarkStart w:id="120" w:name="_Toc232302122"/>
      <w:bookmarkStart w:id="121" w:name="_Toc227058536"/>
      <w:bookmarkStart w:id="122" w:name="_Toc213755945"/>
      <w:bookmarkStart w:id="123" w:name="_Toc213208771"/>
      <w:bookmarkStart w:id="124" w:name="_Toc253066624"/>
      <w:bookmarkStart w:id="125" w:name="_Toc235438352"/>
      <w:bookmarkStart w:id="126" w:name="_Toc181436466"/>
      <w:bookmarkStart w:id="127" w:name="_Toc191783227"/>
      <w:bookmarkStart w:id="128" w:name="_Toc192996451"/>
      <w:bookmarkStart w:id="129" w:name="_Toc203355738"/>
      <w:bookmarkStart w:id="130" w:name="_Toc217891408"/>
      <w:bookmarkStart w:id="131" w:name="_Toc223146614"/>
      <w:bookmarkStart w:id="132" w:name="_Toc191802695"/>
      <w:bookmarkStart w:id="133" w:name="_Toc193165739"/>
      <w:bookmarkStart w:id="134" w:name="_Toc235437998"/>
      <w:bookmarkStart w:id="135" w:name="_Toc181436570"/>
      <w:bookmarkStart w:id="136" w:name="_Toc192996343"/>
      <w:bookmarkStart w:id="137" w:name="_Toc160880165"/>
      <w:bookmarkStart w:id="138" w:name="_Toc225669328"/>
      <w:bookmarkStart w:id="139" w:name="_Toc230071153"/>
      <w:bookmarkStart w:id="140" w:name="_Toc193160453"/>
      <w:bookmarkStart w:id="141" w:name="_Toc191803631"/>
      <w:bookmarkStart w:id="142" w:name="_Toc213755864"/>
      <w:bookmarkStart w:id="143" w:name="_Toc191789334"/>
      <w:bookmarkStart w:id="144" w:name="_Toc182805222"/>
      <w:bookmarkStart w:id="145" w:name="_Toc192663840"/>
      <w:bookmarkStart w:id="146" w:name="_Toc249325720"/>
      <w:bookmarkStart w:id="147" w:name="_Toc219800249"/>
      <w:bookmarkStart w:id="148" w:name="_Toc235438281"/>
      <w:bookmarkStart w:id="149" w:name="_Toc192663691"/>
      <w:bookmarkStart w:id="150" w:name="_Toc192664158"/>
      <w:bookmarkStart w:id="151" w:name="_Toc211917121"/>
      <w:bookmarkStart w:id="152" w:name="_Toc182372787"/>
      <w:bookmarkStart w:id="153" w:name="_Toc254790909"/>
      <w:bookmarkStart w:id="154" w:name="_Toc255975016"/>
      <w:bookmarkStart w:id="155" w:name="_Toc259692656"/>
      <w:bookmarkStart w:id="156" w:name="_Toc259520874"/>
      <w:bookmarkStart w:id="157" w:name="_Toc258401265"/>
      <w:bookmarkStart w:id="158" w:name="_Toc251586241"/>
      <w:bookmarkStart w:id="159" w:name="_Toc160880534"/>
      <w:bookmarkStart w:id="160" w:name="_Toc170798798"/>
      <w:bookmarkStart w:id="161" w:name="_Toc169332954"/>
      <w:bookmarkStart w:id="162" w:name="_Toc169332843"/>
      <w:bookmarkStart w:id="163" w:name="_Toc177985474"/>
      <w:bookmarkStart w:id="164" w:name="_Toc251613839"/>
      <w:bookmarkStart w:id="165" w:name="_Toc267060076"/>
      <w:bookmarkStart w:id="166" w:name="_Toc267059924"/>
      <w:bookmarkStart w:id="167" w:name="_Toc266868679"/>
      <w:bookmarkStart w:id="168" w:name="_Toc267060461"/>
      <w:bookmarkStart w:id="169" w:name="_Toc266870916"/>
      <w:bookmarkStart w:id="170" w:name="_Toc266870839"/>
      <w:bookmarkStart w:id="171" w:name="_Toc267059658"/>
      <w:bookmarkStart w:id="172" w:name="_Toc267059544"/>
      <w:bookmarkStart w:id="173" w:name="_Toc266870441"/>
      <w:bookmarkStart w:id="174" w:name="_Toc266868943"/>
      <w:bookmarkStart w:id="175" w:name="_Toc267059035"/>
      <w:bookmarkStart w:id="176" w:name="_Toc259692749"/>
      <w:bookmarkStart w:id="177" w:name="_Toc267059186"/>
      <w:bookmarkStart w:id="178" w:name="_Toc267060216"/>
      <w:bookmarkStart w:id="179" w:name="_Toc267060326"/>
      <w:bookmarkStart w:id="180" w:name="_Toc273178703"/>
      <w:bookmarkStart w:id="181" w:name="_Toc267059811"/>
      <w:bookmarkStart w:id="182" w:name="_Toc180302918"/>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sz w:val="24"/>
          <w:szCs w:val="24"/>
        </w:rPr>
        <w:t>参与人还应提供的材料</w:t>
      </w:r>
    </w:p>
    <w:p w:rsidR="006B2F98" w:rsidRDefault="006B2F98">
      <w:pPr>
        <w:pStyle w:val="af"/>
        <w:rPr>
          <w:sz w:val="24"/>
          <w:szCs w:val="24"/>
        </w:rPr>
      </w:pPr>
    </w:p>
    <w:p w:rsidR="006B2F98" w:rsidRDefault="00BA014A">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6B2F98" w:rsidRPr="003D6189" w:rsidRDefault="00BA014A">
      <w:pPr>
        <w:pStyle w:val="af2"/>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其他相关材料。</w:t>
      </w:r>
    </w:p>
    <w:p w:rsidR="006B2F98" w:rsidRPr="003D6189" w:rsidRDefault="00BA014A">
      <w:pPr>
        <w:pStyle w:val="af2"/>
        <w:numPr>
          <w:ilvl w:val="0"/>
          <w:numId w:val="7"/>
        </w:numPr>
        <w:spacing w:after="0" w:line="500" w:lineRule="exact"/>
        <w:ind w:firstLineChars="0"/>
        <w:rPr>
          <w:rFonts w:ascii="仿宋" w:eastAsia="仿宋" w:hAnsi="仿宋"/>
          <w:sz w:val="24"/>
          <w:szCs w:val="24"/>
        </w:rPr>
      </w:pPr>
      <w:bookmarkStart w:id="183" w:name="_GoBack"/>
      <w:bookmarkEnd w:id="183"/>
      <w:r w:rsidRPr="003D6189">
        <w:rPr>
          <w:rFonts w:ascii="仿宋" w:eastAsia="仿宋" w:hAnsi="仿宋" w:hint="eastAsia"/>
          <w:sz w:val="24"/>
          <w:szCs w:val="24"/>
        </w:rPr>
        <w:t>后期服务承诺书</w:t>
      </w:r>
    </w:p>
    <w:p w:rsidR="006B2F98" w:rsidRDefault="006B2F98">
      <w:pPr>
        <w:pStyle w:val="af2"/>
        <w:spacing w:after="0" w:line="500" w:lineRule="exact"/>
        <w:ind w:left="720" w:firstLineChars="0" w:firstLine="0"/>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BA014A">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sectPr w:rsidR="006B2F9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FC1" w:rsidRDefault="00B14FC1">
      <w:pPr>
        <w:spacing w:line="240" w:lineRule="auto"/>
      </w:pPr>
      <w:r>
        <w:separator/>
      </w:r>
    </w:p>
  </w:endnote>
  <w:endnote w:type="continuationSeparator" w:id="0">
    <w:p w:rsidR="00B14FC1" w:rsidRDefault="00B14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汉仪中等线KW"/>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sdt>
        <w:sdtPr>
          <w:id w:val="455225834"/>
        </w:sdtPr>
        <w:sdtEndPr/>
        <w:sdtContent>
          <w:p w:rsidR="006B2F98" w:rsidRDefault="00BA014A">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64B8A">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64B8A">
              <w:rPr>
                <w:b/>
                <w:bCs/>
                <w:noProof/>
              </w:rPr>
              <w:t>11</w:t>
            </w:r>
            <w:r>
              <w:rPr>
                <w:b/>
                <w:bCs/>
                <w:sz w:val="24"/>
                <w:szCs w:val="24"/>
              </w:rPr>
              <w:fldChar w:fldCharType="end"/>
            </w:r>
            <w:r>
              <w:rPr>
                <w:b/>
                <w:bCs/>
                <w:sz w:val="24"/>
                <w:szCs w:val="24"/>
              </w:rPr>
              <w:t xml:space="preserve">        </w:t>
            </w:r>
          </w:p>
          <w:p w:rsidR="006B2F98" w:rsidRDefault="00B14FC1">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FC1" w:rsidRDefault="00B14FC1">
      <w:pPr>
        <w:spacing w:after="0"/>
      </w:pPr>
      <w:r>
        <w:separator/>
      </w:r>
    </w:p>
  </w:footnote>
  <w:footnote w:type="continuationSeparator" w:id="0">
    <w:p w:rsidR="00B14FC1" w:rsidRDefault="00B14FC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6B2F9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D75F1AED"/>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7BF"/>
    <w:rsid w:val="00114812"/>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3C50"/>
    <w:rsid w:val="002741ED"/>
    <w:rsid w:val="0027706D"/>
    <w:rsid w:val="002772BB"/>
    <w:rsid w:val="002869B3"/>
    <w:rsid w:val="00287B4F"/>
    <w:rsid w:val="00296E88"/>
    <w:rsid w:val="002A0474"/>
    <w:rsid w:val="002A633A"/>
    <w:rsid w:val="002B72DD"/>
    <w:rsid w:val="002C2C3D"/>
    <w:rsid w:val="002C4297"/>
    <w:rsid w:val="00307D2E"/>
    <w:rsid w:val="00312C47"/>
    <w:rsid w:val="003158E6"/>
    <w:rsid w:val="00320C30"/>
    <w:rsid w:val="00334E6F"/>
    <w:rsid w:val="003373E2"/>
    <w:rsid w:val="003570A0"/>
    <w:rsid w:val="00392401"/>
    <w:rsid w:val="003A5DF4"/>
    <w:rsid w:val="003B62A0"/>
    <w:rsid w:val="003B7C42"/>
    <w:rsid w:val="003C069F"/>
    <w:rsid w:val="003C60EF"/>
    <w:rsid w:val="003D6189"/>
    <w:rsid w:val="003E2C66"/>
    <w:rsid w:val="003E6439"/>
    <w:rsid w:val="003F20A6"/>
    <w:rsid w:val="003F78CB"/>
    <w:rsid w:val="00404FA2"/>
    <w:rsid w:val="004242F4"/>
    <w:rsid w:val="0043243C"/>
    <w:rsid w:val="004359DC"/>
    <w:rsid w:val="00441955"/>
    <w:rsid w:val="00447890"/>
    <w:rsid w:val="00460493"/>
    <w:rsid w:val="00484307"/>
    <w:rsid w:val="004B66B1"/>
    <w:rsid w:val="004D66E2"/>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36E2C"/>
    <w:rsid w:val="00654C06"/>
    <w:rsid w:val="0069669C"/>
    <w:rsid w:val="006B2F98"/>
    <w:rsid w:val="006B5DFB"/>
    <w:rsid w:val="006C3F20"/>
    <w:rsid w:val="006D2FCE"/>
    <w:rsid w:val="006D62D7"/>
    <w:rsid w:val="006F3C71"/>
    <w:rsid w:val="006F5FBA"/>
    <w:rsid w:val="00732D84"/>
    <w:rsid w:val="007419FE"/>
    <w:rsid w:val="007519B4"/>
    <w:rsid w:val="00754818"/>
    <w:rsid w:val="00762E33"/>
    <w:rsid w:val="007658AB"/>
    <w:rsid w:val="007A147C"/>
    <w:rsid w:val="007B0F09"/>
    <w:rsid w:val="007B2319"/>
    <w:rsid w:val="007C0625"/>
    <w:rsid w:val="007D7398"/>
    <w:rsid w:val="00820908"/>
    <w:rsid w:val="00820F76"/>
    <w:rsid w:val="00865B30"/>
    <w:rsid w:val="00866E0D"/>
    <w:rsid w:val="00874219"/>
    <w:rsid w:val="0087518C"/>
    <w:rsid w:val="00875BB8"/>
    <w:rsid w:val="0088733C"/>
    <w:rsid w:val="008902DC"/>
    <w:rsid w:val="00894764"/>
    <w:rsid w:val="00897888"/>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4FC1"/>
    <w:rsid w:val="00B15361"/>
    <w:rsid w:val="00B25B87"/>
    <w:rsid w:val="00B3657A"/>
    <w:rsid w:val="00B46267"/>
    <w:rsid w:val="00B51EE9"/>
    <w:rsid w:val="00B54440"/>
    <w:rsid w:val="00B55300"/>
    <w:rsid w:val="00B554E7"/>
    <w:rsid w:val="00B556FC"/>
    <w:rsid w:val="00B57A39"/>
    <w:rsid w:val="00B63797"/>
    <w:rsid w:val="00B657A4"/>
    <w:rsid w:val="00B7278F"/>
    <w:rsid w:val="00B83714"/>
    <w:rsid w:val="00B92BF4"/>
    <w:rsid w:val="00B94039"/>
    <w:rsid w:val="00BA014A"/>
    <w:rsid w:val="00BB7E80"/>
    <w:rsid w:val="00BD49FB"/>
    <w:rsid w:val="00BD51D2"/>
    <w:rsid w:val="00BD7232"/>
    <w:rsid w:val="00BE1229"/>
    <w:rsid w:val="00BE1921"/>
    <w:rsid w:val="00C035B5"/>
    <w:rsid w:val="00C131BA"/>
    <w:rsid w:val="00C30877"/>
    <w:rsid w:val="00C4039E"/>
    <w:rsid w:val="00C64B8A"/>
    <w:rsid w:val="00C66E1E"/>
    <w:rsid w:val="00C676BA"/>
    <w:rsid w:val="00C74526"/>
    <w:rsid w:val="00C81AB4"/>
    <w:rsid w:val="00C84469"/>
    <w:rsid w:val="00C857BF"/>
    <w:rsid w:val="00C8752F"/>
    <w:rsid w:val="00CA25CB"/>
    <w:rsid w:val="00CA581A"/>
    <w:rsid w:val="00CA6CB6"/>
    <w:rsid w:val="00CA786D"/>
    <w:rsid w:val="00CB3F43"/>
    <w:rsid w:val="00CB73CD"/>
    <w:rsid w:val="00CC2F53"/>
    <w:rsid w:val="00D2102C"/>
    <w:rsid w:val="00D260D0"/>
    <w:rsid w:val="00D36D52"/>
    <w:rsid w:val="00D51516"/>
    <w:rsid w:val="00D56DEA"/>
    <w:rsid w:val="00D60F0E"/>
    <w:rsid w:val="00D95E73"/>
    <w:rsid w:val="00D97B1B"/>
    <w:rsid w:val="00DC0871"/>
    <w:rsid w:val="00DC0B04"/>
    <w:rsid w:val="00DC4327"/>
    <w:rsid w:val="00DC4BC0"/>
    <w:rsid w:val="00DC617F"/>
    <w:rsid w:val="00E10C9D"/>
    <w:rsid w:val="00E11567"/>
    <w:rsid w:val="00E3041F"/>
    <w:rsid w:val="00E3310A"/>
    <w:rsid w:val="00E33B9E"/>
    <w:rsid w:val="00E33C1C"/>
    <w:rsid w:val="00E34C27"/>
    <w:rsid w:val="00E353BB"/>
    <w:rsid w:val="00E36066"/>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1153D"/>
    <w:rsid w:val="00F21640"/>
    <w:rsid w:val="00F46DD1"/>
    <w:rsid w:val="00F51548"/>
    <w:rsid w:val="00F63334"/>
    <w:rsid w:val="00F63426"/>
    <w:rsid w:val="00F81ADB"/>
    <w:rsid w:val="00F8646A"/>
    <w:rsid w:val="00F876DE"/>
    <w:rsid w:val="00F93904"/>
    <w:rsid w:val="00FA48C6"/>
    <w:rsid w:val="00FB2CC4"/>
    <w:rsid w:val="00FD1B56"/>
    <w:rsid w:val="00FF1750"/>
    <w:rsid w:val="00FF655F"/>
    <w:rsid w:val="7FFF2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BA8790F-0531-40A9-A7D5-20BD216C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101</cp:revision>
  <dcterms:created xsi:type="dcterms:W3CDTF">2020-04-23T02:27:00Z</dcterms:created>
  <dcterms:modified xsi:type="dcterms:W3CDTF">2026-05-09T02:15:00Z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3A8B09EE5F2FB4C2E05AFD69C8252C4E_42</vt:lpwstr>
  </property>
</Properties>
</file>