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7B965464" w:rsidR="00894764" w:rsidRDefault="00283EBA" w:rsidP="00894764">
      <w:pPr>
        <w:spacing w:line="240" w:lineRule="auto"/>
        <w:jc w:val="center"/>
        <w:rPr>
          <w:rFonts w:ascii="仿宋" w:eastAsia="仿宋" w:hAnsi="仿宋"/>
          <w:b/>
          <w:color w:val="000000" w:themeColor="text1"/>
          <w:sz w:val="40"/>
          <w:szCs w:val="40"/>
        </w:rPr>
      </w:pPr>
      <w:r w:rsidRPr="00283EBA">
        <w:rPr>
          <w:rFonts w:ascii="仿宋" w:eastAsia="仿宋" w:hAnsi="仿宋" w:hint="eastAsia"/>
          <w:b/>
          <w:noProof/>
          <w:color w:val="000000" w:themeColor="text1"/>
          <w:sz w:val="40"/>
          <w:szCs w:val="40"/>
        </w:rPr>
        <w:t>2026年迎新入住房间精细化清洁服务采购项目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0E832B2" w:rsidR="00894764" w:rsidRPr="00283EBA"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283EBA">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283EBA" w:rsidRPr="00283EBA">
        <w:rPr>
          <w:rFonts w:ascii="Times New Roman" w:eastAsia="仿宋" w:hAnsi="Times New Roman" w:cs="Times New Roman"/>
          <w:b/>
          <w:color w:val="000000" w:themeColor="text1"/>
          <w:sz w:val="28"/>
          <w:szCs w:val="32"/>
          <w:shd w:val="clear" w:color="auto" w:fill="FFFFFF" w:themeFill="background1"/>
        </w:rPr>
        <w:t>IFS-2026041</w:t>
      </w:r>
    </w:p>
    <w:p w14:paraId="33A1A111" w14:textId="2142362B"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283EBA">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283EBA">
        <w:rPr>
          <w:rFonts w:ascii="Times New Roman" w:eastAsia="仿宋" w:hint="eastAsia"/>
          <w:b/>
          <w:color w:val="000000" w:themeColor="text1"/>
          <w:sz w:val="28"/>
          <w:szCs w:val="32"/>
          <w:shd w:val="clear" w:color="auto" w:fill="FFFFFF" w:themeFill="background1"/>
        </w:rPr>
        <w:t>：</w:t>
      </w:r>
      <w:r w:rsidR="00283EBA" w:rsidRPr="00283EBA">
        <w:rPr>
          <w:rFonts w:ascii="Times New Roman" w:eastAsia="仿宋" w:hint="eastAsia"/>
          <w:b/>
          <w:color w:val="000000" w:themeColor="text1"/>
          <w:sz w:val="28"/>
          <w:szCs w:val="32"/>
          <w:shd w:val="clear" w:color="auto" w:fill="FFFFFF" w:themeFill="background1"/>
        </w:rPr>
        <w:t>2026</w:t>
      </w:r>
      <w:r w:rsidR="00283EBA" w:rsidRPr="00283EBA">
        <w:rPr>
          <w:rFonts w:ascii="Times New Roman" w:eastAsia="仿宋" w:hint="eastAsia"/>
          <w:b/>
          <w:color w:val="000000" w:themeColor="text1"/>
          <w:sz w:val="28"/>
          <w:szCs w:val="32"/>
          <w:shd w:val="clear" w:color="auto" w:fill="FFFFFF" w:themeFill="background1"/>
        </w:rPr>
        <w:t>年迎新入住房间精细化清洁服务采购项目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5F8088F"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283EBA" w:rsidRPr="00283EBA">
        <w:rPr>
          <w:rFonts w:ascii="仿宋" w:eastAsia="仿宋" w:hAnsi="仿宋" w:hint="eastAsia"/>
          <w:color w:val="000000" w:themeColor="text1"/>
          <w:sz w:val="24"/>
          <w:szCs w:val="24"/>
        </w:rPr>
        <w:t>2026年迎新入住房间精细化清洁服务采购项目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D72E1DA" w:rsidR="00916532" w:rsidRPr="00203A91"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16532" w:rsidRPr="00203A91">
        <w:rPr>
          <w:rFonts w:ascii="仿宋" w:eastAsia="仿宋" w:hAnsi="仿宋" w:hint="eastAsia"/>
          <w:color w:val="000000" w:themeColor="text1"/>
          <w:sz w:val="24"/>
          <w:szCs w:val="24"/>
        </w:rPr>
        <w:t>：</w:t>
      </w:r>
      <w:r w:rsidR="00283EBA" w:rsidRPr="00203A91">
        <w:rPr>
          <w:rFonts w:ascii="仿宋" w:eastAsia="仿宋" w:hAnsi="仿宋"/>
          <w:color w:val="000000" w:themeColor="text1"/>
          <w:sz w:val="24"/>
          <w:szCs w:val="24"/>
        </w:rPr>
        <w:t>IFS-2026041</w:t>
      </w:r>
    </w:p>
    <w:p w14:paraId="4C996A8A" w14:textId="4397D768" w:rsidR="000F4F45" w:rsidRPr="00203A91"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203A91">
        <w:rPr>
          <w:rFonts w:ascii="仿宋" w:eastAsia="仿宋" w:hAnsi="仿宋" w:hint="eastAsia"/>
          <w:color w:val="000000" w:themeColor="text1"/>
          <w:sz w:val="24"/>
          <w:szCs w:val="24"/>
        </w:rPr>
        <w:t>项目</w:t>
      </w:r>
      <w:r w:rsidR="00916532" w:rsidRPr="00203A91">
        <w:rPr>
          <w:rFonts w:ascii="仿宋" w:eastAsia="仿宋" w:hAnsi="仿宋" w:hint="eastAsia"/>
          <w:color w:val="000000" w:themeColor="text1"/>
          <w:sz w:val="24"/>
          <w:szCs w:val="24"/>
        </w:rPr>
        <w:t>名称</w:t>
      </w:r>
      <w:r w:rsidR="000F4F45" w:rsidRPr="00203A91">
        <w:rPr>
          <w:rFonts w:ascii="仿宋" w:eastAsia="仿宋" w:hAnsi="仿宋" w:hint="eastAsia"/>
          <w:color w:val="000000" w:themeColor="text1"/>
          <w:sz w:val="24"/>
          <w:szCs w:val="24"/>
        </w:rPr>
        <w:t>：</w:t>
      </w:r>
      <w:r w:rsidR="00283EBA" w:rsidRPr="00203A91">
        <w:rPr>
          <w:rFonts w:ascii="仿宋" w:eastAsia="仿宋" w:hAnsi="仿宋" w:hint="eastAsia"/>
          <w:color w:val="000000" w:themeColor="text1"/>
          <w:sz w:val="24"/>
          <w:szCs w:val="24"/>
        </w:rPr>
        <w:t>2026年迎新入住房间精细化清洁服务采购项目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9723CC"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w:t>
      </w:r>
      <w:r w:rsidRPr="009723CC">
        <w:rPr>
          <w:rFonts w:ascii="仿宋" w:eastAsia="仿宋" w:hAnsi="仿宋" w:hint="eastAsia"/>
          <w:b/>
          <w:bCs/>
          <w:sz w:val="24"/>
          <w:szCs w:val="24"/>
        </w:rPr>
        <w:t>诺书》</w:t>
      </w:r>
      <w:r w:rsidRPr="009723CC">
        <w:rPr>
          <w:rFonts w:ascii="仿宋" w:eastAsia="仿宋" w:hAnsi="仿宋" w:hint="eastAsia"/>
          <w:sz w:val="24"/>
          <w:szCs w:val="24"/>
        </w:rPr>
        <w:t>，</w:t>
      </w:r>
      <w:r w:rsidRPr="009723CC">
        <w:rPr>
          <w:rFonts w:ascii="仿宋" w:eastAsia="仿宋" w:hAnsi="仿宋" w:hint="eastAsia"/>
          <w:color w:val="ED0000"/>
          <w:sz w:val="24"/>
          <w:szCs w:val="24"/>
        </w:rPr>
        <w:t>以及“信用中国”</w:t>
      </w:r>
      <w:r w:rsidR="009F0B36" w:rsidRPr="009723CC">
        <w:rPr>
          <w:rFonts w:ascii="仿宋" w:eastAsia="仿宋" w:hAnsi="仿宋" w:hint="eastAsia"/>
          <w:color w:val="ED0000"/>
          <w:sz w:val="24"/>
          <w:szCs w:val="24"/>
        </w:rPr>
        <w:t>征信报告。</w:t>
      </w:r>
    </w:p>
    <w:p w14:paraId="67C88CD4" w14:textId="3C0166E8" w:rsidR="00C30877" w:rsidRPr="009723CC" w:rsidRDefault="00102688" w:rsidP="00102688">
      <w:pPr>
        <w:pStyle w:val="af2"/>
        <w:numPr>
          <w:ilvl w:val="0"/>
          <w:numId w:val="5"/>
        </w:numPr>
        <w:spacing w:after="0" w:line="460" w:lineRule="exact"/>
        <w:ind w:firstLineChars="0"/>
        <w:rPr>
          <w:rFonts w:ascii="仿宋" w:eastAsia="仿宋" w:hAnsi="仿宋"/>
          <w:sz w:val="24"/>
          <w:szCs w:val="24"/>
        </w:rPr>
      </w:pPr>
      <w:r w:rsidRPr="009723CC">
        <w:rPr>
          <w:rFonts w:ascii="仿宋" w:eastAsia="仿宋" w:hAnsi="仿宋" w:hint="eastAsia"/>
          <w:sz w:val="24"/>
          <w:szCs w:val="24"/>
        </w:rPr>
        <w:t>参与人应具有</w:t>
      </w:r>
      <w:r w:rsidR="00283EBA" w:rsidRPr="009723CC">
        <w:rPr>
          <w:rFonts w:ascii="仿宋" w:eastAsia="仿宋" w:hAnsi="仿宋" w:hint="eastAsia"/>
          <w:color w:val="000000" w:themeColor="text1"/>
          <w:sz w:val="24"/>
          <w:szCs w:val="24"/>
        </w:rPr>
        <w:t>精细化清洁</w:t>
      </w:r>
      <w:r w:rsidRPr="009723CC">
        <w:rPr>
          <w:rFonts w:ascii="仿宋" w:eastAsia="仿宋" w:hAnsi="仿宋" w:hint="eastAsia"/>
          <w:sz w:val="24"/>
          <w:szCs w:val="24"/>
        </w:rPr>
        <w:t>服务的资格及能力</w:t>
      </w:r>
      <w:r w:rsidR="00C30877" w:rsidRPr="009723CC">
        <w:rPr>
          <w:rFonts w:ascii="仿宋" w:eastAsia="仿宋" w:hAnsi="仿宋" w:hint="eastAsia"/>
          <w:sz w:val="24"/>
          <w:szCs w:val="24"/>
        </w:rPr>
        <w:t>。</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D01CD3"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w:t>
      </w:r>
      <w:r w:rsidRPr="00D01CD3">
        <w:rPr>
          <w:rFonts w:ascii="仿宋" w:eastAsia="仿宋" w:hAnsi="仿宋" w:hint="eastAsia"/>
          <w:sz w:val="24"/>
          <w:szCs w:val="24"/>
        </w:rPr>
        <w:t>件递交方式：</w:t>
      </w:r>
      <w:r w:rsidRPr="00D01CD3">
        <w:rPr>
          <w:rFonts w:ascii="MS Gothic" w:eastAsia="MS Gothic" w:hAnsi="MS Gothic" w:cs="MS Gothic" w:hint="eastAsia"/>
          <w:sz w:val="24"/>
          <w:szCs w:val="24"/>
        </w:rPr>
        <w:t>☑</w:t>
      </w:r>
      <w:r w:rsidRPr="00D01CD3">
        <w:rPr>
          <w:rFonts w:ascii="仿宋" w:eastAsia="仿宋" w:hAnsi="仿宋"/>
          <w:sz w:val="24"/>
          <w:szCs w:val="24"/>
        </w:rPr>
        <w:t>SRM</w:t>
      </w:r>
      <w:r w:rsidRPr="00D01CD3">
        <w:rPr>
          <w:rFonts w:ascii="仿宋" w:eastAsia="仿宋" w:hAnsi="仿宋" w:hint="eastAsia"/>
          <w:sz w:val="24"/>
          <w:szCs w:val="24"/>
        </w:rPr>
        <w:t>采购平台</w:t>
      </w:r>
      <w:r w:rsidR="00DC4327" w:rsidRPr="00D01CD3">
        <w:rPr>
          <w:rFonts w:ascii="仿宋" w:eastAsia="仿宋" w:hAnsi="仿宋"/>
          <w:sz w:val="24"/>
          <w:szCs w:val="24"/>
        </w:rPr>
        <w:t>、</w:t>
      </w:r>
      <w:r w:rsidRPr="00D01CD3">
        <w:rPr>
          <w:rFonts w:ascii="MS Gothic" w:eastAsia="MS Gothic" w:hAnsi="MS Gothic" w:cs="MS Gothic" w:hint="eastAsia"/>
          <w:sz w:val="24"/>
          <w:szCs w:val="24"/>
        </w:rPr>
        <w:t>☑</w:t>
      </w:r>
      <w:r w:rsidRPr="00D01CD3">
        <w:rPr>
          <w:rFonts w:ascii="仿宋" w:eastAsia="仿宋" w:hAnsi="仿宋" w:hint="eastAsia"/>
          <w:sz w:val="24"/>
          <w:szCs w:val="24"/>
        </w:rPr>
        <w:t>按规定时间送达或邮寄</w:t>
      </w:r>
      <w:r w:rsidR="00DC4327" w:rsidRPr="00D01CD3">
        <w:rPr>
          <w:rFonts w:ascii="仿宋" w:eastAsia="仿宋" w:hAnsi="仿宋" w:hint="eastAsia"/>
          <w:sz w:val="24"/>
          <w:szCs w:val="24"/>
        </w:rPr>
        <w:t>。</w:t>
      </w:r>
    </w:p>
    <w:p w14:paraId="2EC65A4A" w14:textId="51C3708D"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D01CD3">
        <w:rPr>
          <w:rFonts w:ascii="仿宋" w:eastAsia="仿宋" w:hAnsi="仿宋" w:hint="eastAsia"/>
          <w:sz w:val="24"/>
          <w:szCs w:val="24"/>
        </w:rPr>
        <w:t>报价响应文件</w:t>
      </w:r>
      <w:r w:rsidR="00916532" w:rsidRPr="00D01CD3">
        <w:rPr>
          <w:rFonts w:ascii="仿宋" w:eastAsia="仿宋" w:hAnsi="仿宋" w:hint="eastAsia"/>
          <w:sz w:val="24"/>
          <w:szCs w:val="24"/>
        </w:rPr>
        <w:t>递交截止时间</w:t>
      </w:r>
      <w:r w:rsidR="00916532" w:rsidRPr="00D01CD3">
        <w:rPr>
          <w:rFonts w:ascii="仿宋" w:eastAsia="仿宋" w:hAnsi="仿宋" w:hint="eastAsia"/>
          <w:sz w:val="24"/>
          <w:szCs w:val="24"/>
          <w:shd w:val="clear" w:color="auto" w:fill="FFFFFF"/>
        </w:rPr>
        <w:t>：</w:t>
      </w:r>
      <w:r w:rsidR="00077D01" w:rsidRPr="00D01CD3">
        <w:rPr>
          <w:rFonts w:ascii="仿宋" w:eastAsia="仿宋" w:hAnsi="仿宋" w:hint="eastAsia"/>
          <w:color w:val="FF0000"/>
          <w:sz w:val="24"/>
          <w:szCs w:val="24"/>
          <w:shd w:val="clear" w:color="auto" w:fill="FFFFFF"/>
        </w:rPr>
        <w:t>2026</w:t>
      </w:r>
      <w:r w:rsidR="00916532" w:rsidRPr="00D01CD3">
        <w:rPr>
          <w:rFonts w:ascii="仿宋" w:eastAsia="仿宋" w:hAnsi="仿宋" w:hint="eastAsia"/>
          <w:sz w:val="24"/>
          <w:szCs w:val="24"/>
          <w:shd w:val="clear" w:color="auto" w:fill="FFFFFF"/>
        </w:rPr>
        <w:t>年</w:t>
      </w:r>
      <w:r w:rsidR="003C069F" w:rsidRPr="00D01CD3">
        <w:rPr>
          <w:rFonts w:ascii="仿宋" w:eastAsia="仿宋" w:hAnsi="仿宋" w:hint="eastAsia"/>
          <w:color w:val="FF0000"/>
          <w:sz w:val="24"/>
          <w:szCs w:val="24"/>
          <w:shd w:val="clear" w:color="auto" w:fill="FFFFFF"/>
        </w:rPr>
        <w:t>0</w:t>
      </w:r>
      <w:r w:rsidR="002A1B67" w:rsidRPr="00D01CD3">
        <w:rPr>
          <w:rFonts w:ascii="仿宋" w:eastAsia="仿宋" w:hAnsi="仿宋" w:hint="eastAsia"/>
          <w:color w:val="FF0000"/>
          <w:sz w:val="24"/>
          <w:szCs w:val="24"/>
          <w:shd w:val="clear" w:color="auto" w:fill="FFFFFF"/>
        </w:rPr>
        <w:t>7</w:t>
      </w:r>
      <w:r w:rsidR="00916532" w:rsidRPr="00D01CD3">
        <w:rPr>
          <w:rFonts w:ascii="仿宋" w:eastAsia="仿宋" w:hAnsi="仿宋"/>
          <w:sz w:val="24"/>
          <w:szCs w:val="24"/>
          <w:shd w:val="clear" w:color="auto" w:fill="FFFFFF"/>
        </w:rPr>
        <w:t>月</w:t>
      </w:r>
      <w:r w:rsidR="002A1B67" w:rsidRPr="00D01CD3">
        <w:rPr>
          <w:rFonts w:ascii="仿宋" w:eastAsia="仿宋" w:hAnsi="仿宋" w:hint="eastAsia"/>
          <w:color w:val="FF0000"/>
          <w:sz w:val="24"/>
          <w:szCs w:val="24"/>
          <w:shd w:val="clear" w:color="auto" w:fill="FFFFFF"/>
        </w:rPr>
        <w:t>2</w:t>
      </w:r>
      <w:r w:rsidR="009723CC">
        <w:rPr>
          <w:rFonts w:ascii="仿宋" w:eastAsia="仿宋" w:hAnsi="仿宋" w:hint="eastAsia"/>
          <w:color w:val="FF0000"/>
          <w:sz w:val="24"/>
          <w:szCs w:val="24"/>
          <w:shd w:val="clear" w:color="auto" w:fill="FFFFFF"/>
        </w:rPr>
        <w:t>7</w:t>
      </w:r>
      <w:r w:rsidR="00916532" w:rsidRPr="00D01CD3">
        <w:rPr>
          <w:rFonts w:ascii="仿宋" w:eastAsia="仿宋" w:hAnsi="仿宋"/>
          <w:sz w:val="24"/>
          <w:szCs w:val="24"/>
          <w:shd w:val="clear" w:color="auto" w:fill="FFFFFF"/>
        </w:rPr>
        <w:t>日</w:t>
      </w:r>
      <w:r w:rsidR="00916532" w:rsidRPr="00D01CD3">
        <w:rPr>
          <w:rFonts w:ascii="仿宋" w:eastAsia="仿宋" w:hAnsi="仿宋" w:hint="eastAsia"/>
          <w:sz w:val="24"/>
          <w:szCs w:val="24"/>
          <w:shd w:val="clear" w:color="auto" w:fill="FFFFFF"/>
        </w:rPr>
        <w:t>下午</w:t>
      </w:r>
      <w:r w:rsidR="00916532" w:rsidRPr="00D01CD3">
        <w:rPr>
          <w:rFonts w:ascii="仿宋" w:eastAsia="仿宋" w:hAnsi="仿宋"/>
          <w:sz w:val="24"/>
          <w:szCs w:val="24"/>
          <w:shd w:val="clear" w:color="auto" w:fill="FFFFFF"/>
        </w:rPr>
        <w:t>16</w:t>
      </w:r>
      <w:r w:rsidR="00916532" w:rsidRPr="00D01CD3">
        <w:rPr>
          <w:rFonts w:ascii="仿宋" w:eastAsia="仿宋" w:hAnsi="仿宋" w:hint="eastAsia"/>
          <w:sz w:val="24"/>
          <w:szCs w:val="24"/>
          <w:shd w:val="clear" w:color="auto" w:fill="FFFFFF"/>
        </w:rPr>
        <w:t>:</w:t>
      </w:r>
      <w:r w:rsidR="00916532" w:rsidRPr="00D01CD3">
        <w:rPr>
          <w:rFonts w:ascii="仿宋" w:eastAsia="仿宋" w:hAnsi="仿宋"/>
          <w:sz w:val="24"/>
          <w:szCs w:val="24"/>
          <w:shd w:val="clear" w:color="auto" w:fill="FFFFFF"/>
        </w:rPr>
        <w:t>00</w:t>
      </w:r>
      <w:r w:rsidR="00916532" w:rsidRPr="00D01CD3">
        <w:rPr>
          <w:rFonts w:ascii="仿宋" w:eastAsia="仿宋" w:hAnsi="仿宋" w:hint="eastAsia"/>
          <w:sz w:val="24"/>
          <w:szCs w:val="24"/>
          <w:shd w:val="clear" w:color="auto" w:fill="FFFFFF"/>
        </w:rPr>
        <w:t>前</w:t>
      </w:r>
      <w:r w:rsidR="005F35BA" w:rsidRPr="00D01CD3">
        <w:rPr>
          <w:rFonts w:ascii="仿宋" w:eastAsia="仿宋" w:hAnsi="仿宋" w:hint="eastAsia"/>
          <w:sz w:val="24"/>
          <w:szCs w:val="24"/>
          <w:shd w:val="clear" w:color="auto" w:fill="FFFFFF"/>
        </w:rPr>
        <w:t>（以参与人</w:t>
      </w:r>
      <w:r w:rsidR="005F35BA" w:rsidRPr="00A15175">
        <w:rPr>
          <w:rFonts w:ascii="仿宋" w:eastAsia="仿宋" w:hAnsi="仿宋" w:hint="eastAsia"/>
          <w:sz w:val="24"/>
          <w:szCs w:val="24"/>
          <w:shd w:val="clear" w:color="auto" w:fill="FFFFFF"/>
        </w:rPr>
        <w:t>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2A1B67" w:rsidRDefault="00D95E73" w:rsidP="00287B4F">
      <w:pPr>
        <w:widowControl w:val="0"/>
        <w:numPr>
          <w:ilvl w:val="1"/>
          <w:numId w:val="1"/>
        </w:numPr>
        <w:tabs>
          <w:tab w:val="left" w:pos="839"/>
        </w:tabs>
        <w:spacing w:after="0" w:line="460" w:lineRule="exact"/>
        <w:rPr>
          <w:rFonts w:ascii="仿宋" w:eastAsia="仿宋" w:hAnsi="仿宋"/>
          <w:sz w:val="24"/>
          <w:szCs w:val="24"/>
        </w:rPr>
      </w:pPr>
      <w:r w:rsidRPr="002A1B67">
        <w:rPr>
          <w:rFonts w:ascii="仿宋" w:eastAsia="仿宋" w:hAnsi="仿宋" w:hint="eastAsia"/>
          <w:sz w:val="24"/>
          <w:szCs w:val="24"/>
        </w:rPr>
        <w:t>本</w:t>
      </w:r>
      <w:r w:rsidRPr="002A1B67">
        <w:rPr>
          <w:rFonts w:ascii="仿宋" w:eastAsia="仿宋" w:hAnsi="仿宋" w:hint="eastAsia"/>
          <w:color w:val="000000" w:themeColor="text1"/>
          <w:sz w:val="24"/>
          <w:szCs w:val="24"/>
        </w:rPr>
        <w:t>项目</w:t>
      </w:r>
      <w:proofErr w:type="gramStart"/>
      <w:r w:rsidRPr="002A1B67">
        <w:rPr>
          <w:rFonts w:ascii="仿宋" w:eastAsia="仿宋" w:hAnsi="仿宋" w:hint="eastAsia"/>
          <w:color w:val="000000" w:themeColor="text1"/>
          <w:sz w:val="24"/>
          <w:szCs w:val="24"/>
        </w:rPr>
        <w:t>需参与</w:t>
      </w:r>
      <w:proofErr w:type="gramEnd"/>
      <w:r w:rsidRPr="002A1B67">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2A1B6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A1B67">
        <w:rPr>
          <w:rFonts w:ascii="仿宋" w:eastAsia="仿宋" w:hAnsi="仿宋" w:hint="eastAsia"/>
          <w:color w:val="000000" w:themeColor="text1"/>
          <w:sz w:val="24"/>
          <w:szCs w:val="24"/>
        </w:rPr>
        <w:t>踏勘地点：重庆市</w:t>
      </w:r>
      <w:proofErr w:type="gramStart"/>
      <w:r w:rsidRPr="002A1B67">
        <w:rPr>
          <w:rFonts w:ascii="仿宋" w:eastAsia="仿宋" w:hAnsi="仿宋" w:hint="eastAsia"/>
          <w:color w:val="000000" w:themeColor="text1"/>
          <w:sz w:val="24"/>
          <w:szCs w:val="24"/>
        </w:rPr>
        <w:t>渝</w:t>
      </w:r>
      <w:proofErr w:type="gramEnd"/>
      <w:r w:rsidRPr="002A1B67">
        <w:rPr>
          <w:rFonts w:ascii="仿宋" w:eastAsia="仿宋" w:hAnsi="仿宋" w:hint="eastAsia"/>
          <w:color w:val="000000" w:themeColor="text1"/>
          <w:sz w:val="24"/>
          <w:szCs w:val="24"/>
        </w:rPr>
        <w:t>北区龙石路18号</w:t>
      </w:r>
    </w:p>
    <w:p w14:paraId="326FA0C3" w14:textId="094FF369" w:rsidR="00D95E73" w:rsidRPr="002A1B67"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A1B67">
        <w:rPr>
          <w:rFonts w:ascii="仿宋" w:eastAsia="仿宋" w:hAnsi="仿宋" w:hint="eastAsia"/>
          <w:color w:val="000000" w:themeColor="text1"/>
          <w:sz w:val="24"/>
          <w:szCs w:val="24"/>
        </w:rPr>
        <w:t>踏勘时间：202</w:t>
      </w:r>
      <w:r w:rsidR="00077D01" w:rsidRPr="002A1B67">
        <w:rPr>
          <w:rFonts w:ascii="仿宋" w:eastAsia="仿宋" w:hAnsi="仿宋" w:hint="eastAsia"/>
          <w:color w:val="000000" w:themeColor="text1"/>
          <w:sz w:val="24"/>
          <w:szCs w:val="24"/>
        </w:rPr>
        <w:t>6</w:t>
      </w:r>
      <w:r w:rsidRPr="002A1B67">
        <w:rPr>
          <w:rFonts w:ascii="仿宋" w:eastAsia="仿宋" w:hAnsi="仿宋" w:hint="eastAsia"/>
          <w:color w:val="000000" w:themeColor="text1"/>
          <w:sz w:val="24"/>
          <w:szCs w:val="24"/>
        </w:rPr>
        <w:t>年</w:t>
      </w:r>
      <w:r w:rsidR="003373E2" w:rsidRPr="002A1B67">
        <w:rPr>
          <w:rFonts w:ascii="仿宋" w:eastAsia="仿宋" w:hAnsi="仿宋" w:hint="eastAsia"/>
          <w:color w:val="000000" w:themeColor="text1"/>
          <w:sz w:val="24"/>
          <w:szCs w:val="24"/>
        </w:rPr>
        <w:t>0</w:t>
      </w:r>
      <w:r w:rsidR="002A1B67" w:rsidRPr="002A1B67">
        <w:rPr>
          <w:rFonts w:ascii="仿宋" w:eastAsia="仿宋" w:hAnsi="仿宋" w:hint="eastAsia"/>
          <w:color w:val="000000" w:themeColor="text1"/>
          <w:sz w:val="24"/>
          <w:szCs w:val="24"/>
        </w:rPr>
        <w:t>7</w:t>
      </w:r>
      <w:r w:rsidRPr="002A1B67">
        <w:rPr>
          <w:rFonts w:ascii="仿宋" w:eastAsia="仿宋" w:hAnsi="仿宋" w:hint="eastAsia"/>
          <w:color w:val="000000" w:themeColor="text1"/>
          <w:sz w:val="24"/>
          <w:szCs w:val="24"/>
        </w:rPr>
        <w:t>月</w:t>
      </w:r>
      <w:r w:rsidR="003373E2" w:rsidRPr="002A1B67">
        <w:rPr>
          <w:rFonts w:ascii="仿宋" w:eastAsia="仿宋" w:hAnsi="仿宋" w:hint="eastAsia"/>
          <w:color w:val="000000" w:themeColor="text1"/>
          <w:sz w:val="24"/>
          <w:szCs w:val="24"/>
        </w:rPr>
        <w:t>2</w:t>
      </w:r>
      <w:r w:rsidR="009723CC">
        <w:rPr>
          <w:rFonts w:ascii="仿宋" w:eastAsia="仿宋" w:hAnsi="仿宋" w:hint="eastAsia"/>
          <w:color w:val="000000" w:themeColor="text1"/>
          <w:sz w:val="24"/>
          <w:szCs w:val="24"/>
        </w:rPr>
        <w:t>3</w:t>
      </w:r>
      <w:r w:rsidRPr="002A1B67">
        <w:rPr>
          <w:rFonts w:ascii="仿宋" w:eastAsia="仿宋" w:hAnsi="仿宋" w:hint="eastAsia"/>
          <w:color w:val="000000" w:themeColor="text1"/>
          <w:sz w:val="24"/>
          <w:szCs w:val="24"/>
        </w:rPr>
        <w:t>日</w:t>
      </w:r>
      <w:r w:rsidR="002A1B67" w:rsidRPr="002A1B67">
        <w:rPr>
          <w:rFonts w:ascii="仿宋" w:eastAsia="仿宋" w:hAnsi="仿宋" w:hint="eastAsia"/>
          <w:color w:val="000000" w:themeColor="text1"/>
          <w:sz w:val="24"/>
          <w:szCs w:val="24"/>
        </w:rPr>
        <w:t>至07月2</w:t>
      </w:r>
      <w:r w:rsidR="009723CC">
        <w:rPr>
          <w:rFonts w:ascii="仿宋" w:eastAsia="仿宋" w:hAnsi="仿宋" w:hint="eastAsia"/>
          <w:color w:val="000000" w:themeColor="text1"/>
          <w:sz w:val="24"/>
          <w:szCs w:val="24"/>
        </w:rPr>
        <w:t>7</w:t>
      </w:r>
      <w:r w:rsidR="002A1B67" w:rsidRPr="002A1B67">
        <w:rPr>
          <w:rFonts w:ascii="仿宋" w:eastAsia="仿宋" w:hAnsi="仿宋" w:hint="eastAsia"/>
          <w:color w:val="000000" w:themeColor="text1"/>
          <w:sz w:val="24"/>
          <w:szCs w:val="24"/>
        </w:rPr>
        <w:t>日</w:t>
      </w:r>
      <w:r w:rsidRPr="002A1B67">
        <w:rPr>
          <w:rFonts w:ascii="仿宋" w:eastAsia="仿宋" w:hAnsi="仿宋" w:hint="eastAsia"/>
          <w:color w:val="000000" w:themeColor="text1"/>
          <w:sz w:val="24"/>
          <w:szCs w:val="24"/>
        </w:rPr>
        <w:t>上午8：30-12：00，下午14：</w:t>
      </w:r>
      <w:r w:rsidR="0058135C" w:rsidRPr="002A1B67">
        <w:rPr>
          <w:rFonts w:ascii="仿宋" w:eastAsia="仿宋" w:hAnsi="仿宋" w:hint="eastAsia"/>
          <w:color w:val="000000" w:themeColor="text1"/>
          <w:sz w:val="24"/>
          <w:szCs w:val="24"/>
        </w:rPr>
        <w:t>30-16</w:t>
      </w:r>
      <w:r w:rsidRPr="002A1B67">
        <w:rPr>
          <w:rFonts w:ascii="仿宋" w:eastAsia="仿宋" w:hAnsi="仿宋" w:hint="eastAsia"/>
          <w:color w:val="000000" w:themeColor="text1"/>
          <w:sz w:val="24"/>
          <w:szCs w:val="24"/>
        </w:rPr>
        <w:t>：00</w:t>
      </w:r>
    </w:p>
    <w:p w14:paraId="7F771F32" w14:textId="04E02E31"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A1B67">
        <w:rPr>
          <w:rFonts w:ascii="仿宋" w:eastAsia="仿宋" w:hAnsi="仿宋" w:hint="eastAsia"/>
          <w:color w:val="000000" w:themeColor="text1"/>
          <w:sz w:val="24"/>
          <w:szCs w:val="24"/>
        </w:rPr>
        <w:t>踏勘联系人：</w:t>
      </w:r>
      <w:r w:rsidR="002A1B67" w:rsidRPr="002A1B67">
        <w:rPr>
          <w:rFonts w:ascii="仿宋" w:eastAsia="仿宋" w:hAnsi="仿宋" w:hint="eastAsia"/>
          <w:color w:val="000000" w:themeColor="text1"/>
          <w:sz w:val="24"/>
          <w:szCs w:val="24"/>
        </w:rPr>
        <w:t>李甜甜</w:t>
      </w:r>
      <w:r w:rsidRPr="002A1B67">
        <w:rPr>
          <w:rFonts w:ascii="仿宋" w:eastAsia="仿宋" w:hAnsi="仿宋" w:hint="eastAsia"/>
          <w:color w:val="000000" w:themeColor="text1"/>
          <w:sz w:val="24"/>
          <w:szCs w:val="24"/>
        </w:rPr>
        <w:t xml:space="preserve">  电话：</w:t>
      </w:r>
      <w:r w:rsidR="002A1B67" w:rsidRPr="002A1B67">
        <w:rPr>
          <w:rFonts w:ascii="微软雅黑" w:eastAsia="微软雅黑" w:hAnsi="微软雅黑" w:hint="eastAsia"/>
          <w:color w:val="060606"/>
          <w:sz w:val="21"/>
          <w:szCs w:val="21"/>
          <w:shd w:val="clear" w:color="auto" w:fill="FFFFFF"/>
        </w:rPr>
        <w:t>18100868128</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EBCFB30" w:rsidR="00590957" w:rsidRPr="00D01CD3" w:rsidRDefault="00D01CD3"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D01CD3">
        <w:rPr>
          <w:rFonts w:ascii="仿宋" w:eastAsia="仿宋" w:hAnsi="仿宋" w:hint="eastAsia"/>
          <w:sz w:val="24"/>
          <w:szCs w:val="24"/>
        </w:rPr>
        <w:t>工期</w:t>
      </w:r>
      <w:r w:rsidR="0069669C" w:rsidRPr="00D01CD3">
        <w:rPr>
          <w:rFonts w:ascii="仿宋" w:eastAsia="仿宋" w:hAnsi="仿宋" w:hint="eastAsia"/>
          <w:sz w:val="24"/>
          <w:szCs w:val="24"/>
        </w:rPr>
        <w:t>:</w:t>
      </w:r>
      <w:r w:rsidRPr="00D01CD3">
        <w:rPr>
          <w:rFonts w:ascii="仿宋" w:eastAsia="仿宋" w:hAnsi="仿宋" w:hint="eastAsia"/>
          <w:sz w:val="24"/>
          <w:szCs w:val="24"/>
        </w:rPr>
        <w:t xml:space="preserve"> 2026年8月15日至8月23日</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9723CC"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9723CC">
        <w:rPr>
          <w:rFonts w:ascii="仿宋" w:eastAsia="仿宋" w:hAnsi="仿宋" w:hint="eastAsia"/>
          <w:color w:val="000000" w:themeColor="text1"/>
          <w:sz w:val="24"/>
          <w:szCs w:val="24"/>
        </w:rPr>
        <w:t>重庆外语外事学院</w:t>
      </w:r>
    </w:p>
    <w:p w14:paraId="4024A657" w14:textId="248E70A2" w:rsidR="00BE493B" w:rsidRPr="009723CC" w:rsidRDefault="001E109B" w:rsidP="00EA0699">
      <w:pPr>
        <w:pStyle w:val="af2"/>
        <w:spacing w:after="0" w:line="500" w:lineRule="exact"/>
        <w:ind w:left="7371" w:firstLine="480"/>
        <w:jc w:val="left"/>
        <w:rPr>
          <w:rFonts w:ascii="仿宋" w:eastAsia="仿宋" w:hAnsi="仿宋"/>
          <w:color w:val="000000" w:themeColor="text1"/>
          <w:sz w:val="24"/>
          <w:szCs w:val="24"/>
        </w:rPr>
        <w:sectPr w:rsidR="00BE493B" w:rsidRPr="009723CC" w:rsidSect="00E4054E">
          <w:headerReference w:type="default" r:id="rId10"/>
          <w:headerReference w:type="first" r:id="rId11"/>
          <w:pgSz w:w="11906" w:h="16838"/>
          <w:pgMar w:top="1440" w:right="1133" w:bottom="1440" w:left="993" w:header="851" w:footer="227" w:gutter="0"/>
          <w:cols w:space="425"/>
          <w:titlePg/>
          <w:docGrid w:type="lines" w:linePitch="312"/>
        </w:sectPr>
      </w:pPr>
      <w:r w:rsidRPr="009723CC">
        <w:rPr>
          <w:rFonts w:ascii="仿宋" w:eastAsia="仿宋" w:hAnsi="仿宋" w:hint="eastAsia"/>
          <w:color w:val="000000" w:themeColor="text1"/>
          <w:sz w:val="24"/>
          <w:szCs w:val="24"/>
        </w:rPr>
        <w:t>202</w:t>
      </w:r>
      <w:r w:rsidR="00077D01" w:rsidRPr="009723CC">
        <w:rPr>
          <w:rFonts w:ascii="仿宋" w:eastAsia="仿宋" w:hAnsi="仿宋" w:hint="eastAsia"/>
          <w:color w:val="000000" w:themeColor="text1"/>
          <w:sz w:val="24"/>
          <w:szCs w:val="24"/>
        </w:rPr>
        <w:t>6</w:t>
      </w:r>
      <w:r w:rsidR="0069669C" w:rsidRPr="009723CC">
        <w:rPr>
          <w:rFonts w:ascii="仿宋" w:eastAsia="仿宋" w:hAnsi="仿宋" w:hint="eastAsia"/>
          <w:color w:val="000000" w:themeColor="text1"/>
          <w:sz w:val="24"/>
          <w:szCs w:val="24"/>
        </w:rPr>
        <w:t>年</w:t>
      </w:r>
      <w:r w:rsidRPr="009723CC">
        <w:rPr>
          <w:rFonts w:ascii="仿宋" w:eastAsia="仿宋" w:hAnsi="仿宋" w:hint="eastAsia"/>
          <w:color w:val="000000" w:themeColor="text1"/>
          <w:sz w:val="24"/>
          <w:szCs w:val="24"/>
        </w:rPr>
        <w:t>0</w:t>
      </w:r>
      <w:r w:rsidR="002A1B67" w:rsidRPr="009723CC">
        <w:rPr>
          <w:rFonts w:ascii="仿宋" w:eastAsia="仿宋" w:hAnsi="仿宋" w:hint="eastAsia"/>
          <w:color w:val="000000" w:themeColor="text1"/>
          <w:sz w:val="24"/>
          <w:szCs w:val="24"/>
        </w:rPr>
        <w:t>7</w:t>
      </w:r>
      <w:r w:rsidR="0069669C" w:rsidRPr="009723CC">
        <w:rPr>
          <w:rFonts w:ascii="仿宋" w:eastAsia="仿宋" w:hAnsi="仿宋" w:hint="eastAsia"/>
          <w:color w:val="000000" w:themeColor="text1"/>
          <w:sz w:val="24"/>
          <w:szCs w:val="24"/>
        </w:rPr>
        <w:t>月</w:t>
      </w:r>
      <w:r w:rsidR="003C069F" w:rsidRPr="009723CC">
        <w:rPr>
          <w:rFonts w:ascii="仿宋" w:eastAsia="仿宋" w:hAnsi="仿宋" w:hint="eastAsia"/>
          <w:color w:val="000000" w:themeColor="text1"/>
          <w:sz w:val="24"/>
          <w:szCs w:val="24"/>
        </w:rPr>
        <w:t>2</w:t>
      </w:r>
      <w:r w:rsidR="009723CC">
        <w:rPr>
          <w:rFonts w:ascii="仿宋" w:eastAsia="仿宋" w:hAnsi="仿宋" w:hint="eastAsia"/>
          <w:color w:val="000000" w:themeColor="text1"/>
          <w:sz w:val="24"/>
          <w:szCs w:val="24"/>
        </w:rPr>
        <w:t>3</w:t>
      </w:r>
      <w:r w:rsidR="009723CC" w:rsidRPr="009723CC">
        <w:rPr>
          <w:rFonts w:ascii="仿宋" w:eastAsia="仿宋" w:hAnsi="仿宋" w:hint="eastAsia"/>
          <w:color w:val="000000" w:themeColor="text1"/>
          <w:sz w:val="24"/>
          <w:szCs w:val="24"/>
        </w:rPr>
        <w:t>日</w:t>
      </w:r>
    </w:p>
    <w:p w14:paraId="2B892282" w14:textId="08A170AD" w:rsidR="00E33C1C" w:rsidRPr="00BE493B" w:rsidRDefault="00EE3803" w:rsidP="00BE493B">
      <w:pPr>
        <w:spacing w:after="0" w:line="500" w:lineRule="exact"/>
        <w:jc w:val="center"/>
        <w:rPr>
          <w:rFonts w:ascii="仿宋" w:eastAsia="仿宋" w:hAnsi="仿宋"/>
          <w:sz w:val="24"/>
          <w:szCs w:val="24"/>
        </w:rPr>
      </w:pPr>
      <w:r w:rsidRPr="00BE493B">
        <w:rPr>
          <w:rFonts w:ascii="仿宋" w:eastAsia="仿宋" w:hAnsi="仿宋" w:hint="eastAsia"/>
          <w:b/>
          <w:color w:val="FF0000"/>
          <w:sz w:val="44"/>
          <w:szCs w:val="44"/>
        </w:rPr>
        <w:lastRenderedPageBreak/>
        <w:t>公开询价货物一览表</w:t>
      </w:r>
      <w:bookmarkEnd w:id="49"/>
    </w:p>
    <w:tbl>
      <w:tblPr>
        <w:tblW w:w="5814" w:type="pct"/>
        <w:tblInd w:w="-743" w:type="dxa"/>
        <w:tblLook w:val="04A0" w:firstRow="1" w:lastRow="0" w:firstColumn="1" w:lastColumn="0" w:noHBand="0" w:noVBand="1"/>
      </w:tblPr>
      <w:tblGrid>
        <w:gridCol w:w="567"/>
        <w:gridCol w:w="1276"/>
        <w:gridCol w:w="5244"/>
        <w:gridCol w:w="567"/>
        <w:gridCol w:w="567"/>
        <w:gridCol w:w="993"/>
        <w:gridCol w:w="851"/>
        <w:gridCol w:w="993"/>
        <w:gridCol w:w="565"/>
      </w:tblGrid>
      <w:tr w:rsidR="009930B2" w:rsidRPr="009930B2" w14:paraId="28FE68CA" w14:textId="77777777" w:rsidTr="009930B2">
        <w:trPr>
          <w:trHeight w:val="585"/>
        </w:trPr>
        <w:tc>
          <w:tcPr>
            <w:tcW w:w="353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68846538" w14:textId="77777777" w:rsidR="009930B2" w:rsidRPr="009930B2" w:rsidRDefault="009930B2" w:rsidP="009930B2">
            <w:pPr>
              <w:spacing w:after="0" w:line="240" w:lineRule="auto"/>
              <w:jc w:val="center"/>
              <w:rPr>
                <w:rFonts w:ascii="仿宋" w:eastAsia="仿宋" w:hAnsi="仿宋" w:cs="宋体"/>
                <w:b/>
                <w:bCs/>
                <w:color w:val="000000"/>
                <w:sz w:val="16"/>
                <w:szCs w:val="16"/>
              </w:rPr>
            </w:pPr>
            <w:r w:rsidRPr="009930B2">
              <w:rPr>
                <w:rFonts w:ascii="仿宋" w:eastAsia="仿宋" w:hAnsi="仿宋" w:cs="宋体" w:hint="eastAsia"/>
                <w:b/>
                <w:bCs/>
                <w:color w:val="000000"/>
                <w:sz w:val="16"/>
                <w:szCs w:val="16"/>
              </w:rPr>
              <w:t xml:space="preserve">　</w:t>
            </w:r>
          </w:p>
        </w:tc>
        <w:tc>
          <w:tcPr>
            <w:tcW w:w="1220" w:type="pct"/>
            <w:gridSpan w:val="3"/>
            <w:tcBorders>
              <w:top w:val="single" w:sz="4" w:space="0" w:color="auto"/>
              <w:left w:val="nil"/>
              <w:bottom w:val="single" w:sz="4" w:space="0" w:color="auto"/>
              <w:right w:val="single" w:sz="4" w:space="0" w:color="000000"/>
            </w:tcBorders>
            <w:shd w:val="clear" w:color="auto" w:fill="auto"/>
            <w:vAlign w:val="center"/>
            <w:hideMark/>
          </w:tcPr>
          <w:p w14:paraId="3A2C0729"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供应商报价栏</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1B865D" w14:textId="77777777" w:rsidR="009930B2" w:rsidRPr="009930B2" w:rsidRDefault="009930B2" w:rsidP="009930B2">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备注</w:t>
            </w:r>
          </w:p>
        </w:tc>
      </w:tr>
      <w:tr w:rsidR="009930B2" w:rsidRPr="009930B2" w14:paraId="0D159449" w14:textId="77777777" w:rsidTr="009930B2">
        <w:trPr>
          <w:trHeight w:val="570"/>
        </w:trPr>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4306E067"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序号</w:t>
            </w:r>
          </w:p>
        </w:tc>
        <w:tc>
          <w:tcPr>
            <w:tcW w:w="549" w:type="pct"/>
            <w:vMerge w:val="restart"/>
            <w:tcBorders>
              <w:top w:val="nil"/>
              <w:left w:val="single" w:sz="4" w:space="0" w:color="auto"/>
              <w:bottom w:val="single" w:sz="4" w:space="0" w:color="auto"/>
              <w:right w:val="single" w:sz="4" w:space="0" w:color="auto"/>
            </w:tcBorders>
            <w:shd w:val="clear" w:color="FFFFFF" w:fill="FFFFFF"/>
            <w:vAlign w:val="center"/>
            <w:hideMark/>
          </w:tcPr>
          <w:p w14:paraId="79DBB325"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物料名称</w:t>
            </w:r>
          </w:p>
        </w:tc>
        <w:tc>
          <w:tcPr>
            <w:tcW w:w="2256" w:type="pct"/>
            <w:vMerge w:val="restart"/>
            <w:tcBorders>
              <w:top w:val="nil"/>
              <w:left w:val="single" w:sz="4" w:space="0" w:color="auto"/>
              <w:bottom w:val="single" w:sz="4" w:space="0" w:color="auto"/>
              <w:right w:val="single" w:sz="4" w:space="0" w:color="auto"/>
            </w:tcBorders>
            <w:shd w:val="clear" w:color="FFFFFF" w:fill="FFFFFF"/>
            <w:noWrap/>
            <w:vAlign w:val="center"/>
            <w:hideMark/>
          </w:tcPr>
          <w:p w14:paraId="7C748993"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规格型号</w:t>
            </w:r>
          </w:p>
        </w:tc>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1DCEC544"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计量单位</w:t>
            </w:r>
          </w:p>
        </w:tc>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207274BB"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数量</w:t>
            </w:r>
          </w:p>
        </w:tc>
        <w:tc>
          <w:tcPr>
            <w:tcW w:w="1220" w:type="pct"/>
            <w:gridSpan w:val="3"/>
            <w:tcBorders>
              <w:top w:val="single" w:sz="4" w:space="0" w:color="auto"/>
              <w:left w:val="nil"/>
              <w:bottom w:val="single" w:sz="4" w:space="0" w:color="auto"/>
              <w:right w:val="single" w:sz="4" w:space="0" w:color="auto"/>
            </w:tcBorders>
            <w:shd w:val="clear" w:color="FFFFFF" w:fill="FFFFFF"/>
            <w:vAlign w:val="center"/>
            <w:hideMark/>
          </w:tcPr>
          <w:p w14:paraId="61F4F828"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报价/金额（元）</w:t>
            </w:r>
          </w:p>
        </w:tc>
        <w:tc>
          <w:tcPr>
            <w:tcW w:w="243" w:type="pct"/>
            <w:vMerge/>
            <w:tcBorders>
              <w:top w:val="single" w:sz="4" w:space="0" w:color="auto"/>
              <w:left w:val="single" w:sz="4" w:space="0" w:color="auto"/>
              <w:bottom w:val="single" w:sz="4" w:space="0" w:color="000000"/>
              <w:right w:val="single" w:sz="4" w:space="0" w:color="auto"/>
            </w:tcBorders>
            <w:vAlign w:val="center"/>
            <w:hideMark/>
          </w:tcPr>
          <w:p w14:paraId="0DE108A7" w14:textId="77777777" w:rsidR="009930B2" w:rsidRPr="009930B2" w:rsidRDefault="009930B2" w:rsidP="009930B2">
            <w:pPr>
              <w:spacing w:after="0" w:line="240" w:lineRule="auto"/>
              <w:jc w:val="left"/>
              <w:rPr>
                <w:rFonts w:ascii="等线" w:eastAsia="等线" w:hAnsi="等线" w:cs="宋体"/>
                <w:color w:val="000000"/>
                <w:sz w:val="16"/>
                <w:szCs w:val="16"/>
              </w:rPr>
            </w:pPr>
          </w:p>
        </w:tc>
      </w:tr>
      <w:tr w:rsidR="009930B2" w:rsidRPr="009930B2" w14:paraId="284898E1" w14:textId="77777777" w:rsidTr="009930B2">
        <w:trPr>
          <w:trHeight w:val="540"/>
        </w:trPr>
        <w:tc>
          <w:tcPr>
            <w:tcW w:w="244" w:type="pct"/>
            <w:vMerge/>
            <w:tcBorders>
              <w:top w:val="nil"/>
              <w:left w:val="single" w:sz="4" w:space="0" w:color="auto"/>
              <w:bottom w:val="single" w:sz="4" w:space="0" w:color="auto"/>
              <w:right w:val="single" w:sz="4" w:space="0" w:color="auto"/>
            </w:tcBorders>
            <w:vAlign w:val="center"/>
            <w:hideMark/>
          </w:tcPr>
          <w:p w14:paraId="0FE66F0B" w14:textId="77777777" w:rsidR="009930B2" w:rsidRPr="009930B2" w:rsidRDefault="009930B2" w:rsidP="009930B2">
            <w:pPr>
              <w:spacing w:after="0" w:line="240" w:lineRule="auto"/>
              <w:jc w:val="left"/>
              <w:rPr>
                <w:rFonts w:ascii="仿宋" w:eastAsia="仿宋" w:hAnsi="仿宋" w:cs="宋体"/>
                <w:b/>
                <w:bCs/>
                <w:sz w:val="16"/>
                <w:szCs w:val="16"/>
              </w:rPr>
            </w:pPr>
          </w:p>
        </w:tc>
        <w:tc>
          <w:tcPr>
            <w:tcW w:w="549" w:type="pct"/>
            <w:vMerge/>
            <w:tcBorders>
              <w:top w:val="nil"/>
              <w:left w:val="single" w:sz="4" w:space="0" w:color="auto"/>
              <w:bottom w:val="single" w:sz="4" w:space="0" w:color="auto"/>
              <w:right w:val="single" w:sz="4" w:space="0" w:color="auto"/>
            </w:tcBorders>
            <w:vAlign w:val="center"/>
            <w:hideMark/>
          </w:tcPr>
          <w:p w14:paraId="163EA728" w14:textId="77777777" w:rsidR="009930B2" w:rsidRPr="009930B2" w:rsidRDefault="009930B2" w:rsidP="009930B2">
            <w:pPr>
              <w:spacing w:after="0" w:line="240" w:lineRule="auto"/>
              <w:jc w:val="left"/>
              <w:rPr>
                <w:rFonts w:ascii="仿宋" w:eastAsia="仿宋" w:hAnsi="仿宋" w:cs="宋体"/>
                <w:b/>
                <w:bCs/>
                <w:sz w:val="16"/>
                <w:szCs w:val="16"/>
              </w:rPr>
            </w:pPr>
          </w:p>
        </w:tc>
        <w:tc>
          <w:tcPr>
            <w:tcW w:w="2256" w:type="pct"/>
            <w:vMerge/>
            <w:tcBorders>
              <w:top w:val="nil"/>
              <w:left w:val="single" w:sz="4" w:space="0" w:color="auto"/>
              <w:bottom w:val="single" w:sz="4" w:space="0" w:color="auto"/>
              <w:right w:val="single" w:sz="4" w:space="0" w:color="auto"/>
            </w:tcBorders>
            <w:vAlign w:val="center"/>
            <w:hideMark/>
          </w:tcPr>
          <w:p w14:paraId="7C9F58CF" w14:textId="77777777" w:rsidR="009930B2" w:rsidRPr="009930B2" w:rsidRDefault="009930B2" w:rsidP="009930B2">
            <w:pPr>
              <w:spacing w:after="0" w:line="240" w:lineRule="auto"/>
              <w:jc w:val="left"/>
              <w:rPr>
                <w:rFonts w:ascii="仿宋" w:eastAsia="仿宋" w:hAnsi="仿宋" w:cs="宋体"/>
                <w:b/>
                <w:bCs/>
                <w:sz w:val="16"/>
                <w:szCs w:val="16"/>
              </w:rPr>
            </w:pPr>
          </w:p>
        </w:tc>
        <w:tc>
          <w:tcPr>
            <w:tcW w:w="244" w:type="pct"/>
            <w:vMerge/>
            <w:tcBorders>
              <w:top w:val="nil"/>
              <w:left w:val="single" w:sz="4" w:space="0" w:color="auto"/>
              <w:bottom w:val="single" w:sz="4" w:space="0" w:color="auto"/>
              <w:right w:val="single" w:sz="4" w:space="0" w:color="auto"/>
            </w:tcBorders>
            <w:vAlign w:val="center"/>
            <w:hideMark/>
          </w:tcPr>
          <w:p w14:paraId="081EEEA5" w14:textId="77777777" w:rsidR="009930B2" w:rsidRPr="009930B2" w:rsidRDefault="009930B2" w:rsidP="009930B2">
            <w:pPr>
              <w:spacing w:after="0" w:line="240" w:lineRule="auto"/>
              <w:jc w:val="left"/>
              <w:rPr>
                <w:rFonts w:ascii="仿宋" w:eastAsia="仿宋" w:hAnsi="仿宋" w:cs="宋体"/>
                <w:b/>
                <w:bCs/>
                <w:sz w:val="16"/>
                <w:szCs w:val="16"/>
              </w:rPr>
            </w:pPr>
          </w:p>
        </w:tc>
        <w:tc>
          <w:tcPr>
            <w:tcW w:w="244" w:type="pct"/>
            <w:vMerge/>
            <w:tcBorders>
              <w:top w:val="nil"/>
              <w:left w:val="single" w:sz="4" w:space="0" w:color="auto"/>
              <w:bottom w:val="single" w:sz="4" w:space="0" w:color="auto"/>
              <w:right w:val="single" w:sz="4" w:space="0" w:color="auto"/>
            </w:tcBorders>
            <w:vAlign w:val="center"/>
            <w:hideMark/>
          </w:tcPr>
          <w:p w14:paraId="25B5E392" w14:textId="77777777" w:rsidR="009930B2" w:rsidRPr="009930B2" w:rsidRDefault="009930B2" w:rsidP="009930B2">
            <w:pPr>
              <w:spacing w:after="0" w:line="240" w:lineRule="auto"/>
              <w:jc w:val="left"/>
              <w:rPr>
                <w:rFonts w:ascii="仿宋" w:eastAsia="仿宋" w:hAnsi="仿宋" w:cs="宋体"/>
                <w:b/>
                <w:bCs/>
                <w:sz w:val="16"/>
                <w:szCs w:val="16"/>
              </w:rPr>
            </w:pPr>
          </w:p>
        </w:tc>
        <w:tc>
          <w:tcPr>
            <w:tcW w:w="427" w:type="pct"/>
            <w:tcBorders>
              <w:top w:val="nil"/>
              <w:left w:val="nil"/>
              <w:bottom w:val="single" w:sz="4" w:space="0" w:color="auto"/>
              <w:right w:val="single" w:sz="4" w:space="0" w:color="auto"/>
            </w:tcBorders>
            <w:shd w:val="clear" w:color="FFFFFF" w:fill="FFFFFF"/>
            <w:vAlign w:val="center"/>
            <w:hideMark/>
          </w:tcPr>
          <w:p w14:paraId="4DE81149"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综合单价</w:t>
            </w:r>
          </w:p>
        </w:tc>
        <w:tc>
          <w:tcPr>
            <w:tcW w:w="366" w:type="pct"/>
            <w:tcBorders>
              <w:top w:val="nil"/>
              <w:left w:val="nil"/>
              <w:bottom w:val="single" w:sz="4" w:space="0" w:color="auto"/>
              <w:right w:val="single" w:sz="4" w:space="0" w:color="auto"/>
            </w:tcBorders>
            <w:shd w:val="clear" w:color="FFFFFF" w:fill="FFFFFF"/>
            <w:vAlign w:val="center"/>
            <w:hideMark/>
          </w:tcPr>
          <w:p w14:paraId="5AEBEEAA"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合价</w:t>
            </w:r>
          </w:p>
        </w:tc>
        <w:tc>
          <w:tcPr>
            <w:tcW w:w="427" w:type="pct"/>
            <w:tcBorders>
              <w:top w:val="nil"/>
              <w:left w:val="nil"/>
              <w:bottom w:val="single" w:sz="4" w:space="0" w:color="auto"/>
              <w:right w:val="single" w:sz="4" w:space="0" w:color="auto"/>
            </w:tcBorders>
            <w:shd w:val="clear" w:color="FFFFFF" w:fill="FFFFFF"/>
            <w:vAlign w:val="center"/>
            <w:hideMark/>
          </w:tcPr>
          <w:p w14:paraId="282FE519"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规格型号</w:t>
            </w:r>
          </w:p>
        </w:tc>
        <w:tc>
          <w:tcPr>
            <w:tcW w:w="243" w:type="pct"/>
            <w:vMerge/>
            <w:tcBorders>
              <w:top w:val="single" w:sz="4" w:space="0" w:color="auto"/>
              <w:left w:val="single" w:sz="4" w:space="0" w:color="auto"/>
              <w:bottom w:val="single" w:sz="4" w:space="0" w:color="000000"/>
              <w:right w:val="single" w:sz="4" w:space="0" w:color="auto"/>
            </w:tcBorders>
            <w:vAlign w:val="center"/>
            <w:hideMark/>
          </w:tcPr>
          <w:p w14:paraId="5074B4CA" w14:textId="77777777" w:rsidR="009930B2" w:rsidRPr="009930B2" w:rsidRDefault="009930B2" w:rsidP="009930B2">
            <w:pPr>
              <w:spacing w:after="0" w:line="240" w:lineRule="auto"/>
              <w:jc w:val="left"/>
              <w:rPr>
                <w:rFonts w:ascii="等线" w:eastAsia="等线" w:hAnsi="等线" w:cs="宋体"/>
                <w:color w:val="000000"/>
                <w:sz w:val="16"/>
                <w:szCs w:val="16"/>
              </w:rPr>
            </w:pPr>
          </w:p>
        </w:tc>
      </w:tr>
      <w:tr w:rsidR="009930B2" w:rsidRPr="009930B2" w14:paraId="65DDAFAD" w14:textId="77777777" w:rsidTr="009930B2">
        <w:trPr>
          <w:trHeight w:val="8190"/>
        </w:trPr>
        <w:tc>
          <w:tcPr>
            <w:tcW w:w="244" w:type="pct"/>
            <w:tcBorders>
              <w:top w:val="nil"/>
              <w:left w:val="single" w:sz="4" w:space="0" w:color="auto"/>
              <w:bottom w:val="single" w:sz="4" w:space="0" w:color="auto"/>
              <w:right w:val="single" w:sz="4" w:space="0" w:color="auto"/>
            </w:tcBorders>
            <w:shd w:val="clear" w:color="FFFFFF" w:fill="FFFFFF"/>
            <w:vAlign w:val="center"/>
            <w:hideMark/>
          </w:tcPr>
          <w:p w14:paraId="041DAE02" w14:textId="77777777" w:rsidR="009930B2" w:rsidRPr="009930B2" w:rsidRDefault="009930B2" w:rsidP="009930B2">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1</w:t>
            </w:r>
          </w:p>
        </w:tc>
        <w:tc>
          <w:tcPr>
            <w:tcW w:w="549" w:type="pct"/>
            <w:tcBorders>
              <w:top w:val="nil"/>
              <w:left w:val="nil"/>
              <w:bottom w:val="single" w:sz="4" w:space="0" w:color="auto"/>
              <w:right w:val="single" w:sz="4" w:space="0" w:color="auto"/>
            </w:tcBorders>
            <w:shd w:val="clear" w:color="FFFFFF" w:fill="FFFFFF"/>
            <w:vAlign w:val="center"/>
            <w:hideMark/>
          </w:tcPr>
          <w:p w14:paraId="01A93409"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2026年迎新入住房间精细化清洁服务采购项目</w:t>
            </w:r>
          </w:p>
        </w:tc>
        <w:tc>
          <w:tcPr>
            <w:tcW w:w="2256" w:type="pct"/>
            <w:tcBorders>
              <w:top w:val="nil"/>
              <w:left w:val="nil"/>
              <w:bottom w:val="single" w:sz="4" w:space="0" w:color="auto"/>
              <w:right w:val="single" w:sz="4" w:space="0" w:color="auto"/>
            </w:tcBorders>
            <w:shd w:val="clear" w:color="FFFFFF" w:fill="FFFFFF"/>
            <w:hideMark/>
          </w:tcPr>
          <w:p w14:paraId="533DDE50" w14:textId="77777777" w:rsidR="009930B2" w:rsidRPr="009930B2" w:rsidRDefault="009930B2" w:rsidP="009930B2">
            <w:pPr>
              <w:spacing w:after="0" w:line="240" w:lineRule="auto"/>
              <w:jc w:val="left"/>
              <w:rPr>
                <w:rFonts w:ascii="仿宋" w:eastAsia="仿宋" w:hAnsi="仿宋" w:cs="宋体"/>
                <w:sz w:val="16"/>
                <w:szCs w:val="16"/>
              </w:rPr>
            </w:pPr>
            <w:r w:rsidRPr="009930B2">
              <w:rPr>
                <w:rFonts w:ascii="仿宋" w:eastAsia="仿宋" w:hAnsi="仿宋" w:cs="宋体" w:hint="eastAsia"/>
                <w:sz w:val="16"/>
                <w:szCs w:val="16"/>
              </w:rPr>
              <w:t>一、项目概况</w:t>
            </w:r>
            <w:r w:rsidRPr="009930B2">
              <w:rPr>
                <w:rFonts w:ascii="仿宋" w:eastAsia="仿宋" w:hAnsi="仿宋" w:cs="宋体" w:hint="eastAsia"/>
                <w:sz w:val="16"/>
                <w:szCs w:val="16"/>
              </w:rPr>
              <w:br/>
              <w:t>为保障2026级新生顺利入住，学校拟对毕业生离校后的学生宿舍房间开展精细化清洁服务。服务单位应按照学校要求，在规定时间内完成全部宿舍房间清洁工作，并达到新生可直接入住的清洁服务标准。</w:t>
            </w:r>
            <w:r w:rsidRPr="009930B2">
              <w:rPr>
                <w:rFonts w:ascii="仿宋" w:eastAsia="仿宋" w:hAnsi="仿宋" w:cs="宋体" w:hint="eastAsia"/>
                <w:sz w:val="16"/>
                <w:szCs w:val="16"/>
              </w:rPr>
              <w:br/>
              <w:t>二、服务范围</w:t>
            </w:r>
            <w:r w:rsidRPr="009930B2">
              <w:rPr>
                <w:rFonts w:ascii="仿宋" w:eastAsia="仿宋" w:hAnsi="仿宋" w:cs="宋体" w:hint="eastAsia"/>
                <w:sz w:val="16"/>
                <w:szCs w:val="16"/>
              </w:rPr>
              <w:br/>
              <w:t>服务范围包括但不限于：</w:t>
            </w:r>
            <w:r w:rsidRPr="009930B2">
              <w:rPr>
                <w:rFonts w:ascii="仿宋" w:eastAsia="仿宋" w:hAnsi="仿宋" w:cs="宋体" w:hint="eastAsia"/>
                <w:sz w:val="16"/>
                <w:szCs w:val="16"/>
              </w:rPr>
              <w:br/>
              <w:t>（一）学生宿舍卧室；</w:t>
            </w:r>
            <w:r w:rsidRPr="009930B2">
              <w:rPr>
                <w:rFonts w:ascii="仿宋" w:eastAsia="仿宋" w:hAnsi="仿宋" w:cs="宋体" w:hint="eastAsia"/>
                <w:sz w:val="16"/>
                <w:szCs w:val="16"/>
              </w:rPr>
              <w:br/>
              <w:t>（二）卫生间、淋浴间（如有）；</w:t>
            </w:r>
            <w:r w:rsidRPr="009930B2">
              <w:rPr>
                <w:rFonts w:ascii="仿宋" w:eastAsia="仿宋" w:hAnsi="仿宋" w:cs="宋体" w:hint="eastAsia"/>
                <w:sz w:val="16"/>
                <w:szCs w:val="16"/>
              </w:rPr>
              <w:br/>
              <w:t>（三）阳台；</w:t>
            </w:r>
            <w:r w:rsidRPr="009930B2">
              <w:rPr>
                <w:rFonts w:ascii="仿宋" w:eastAsia="仿宋" w:hAnsi="仿宋" w:cs="宋体" w:hint="eastAsia"/>
                <w:sz w:val="16"/>
                <w:szCs w:val="16"/>
              </w:rPr>
              <w:br/>
              <w:t>（四）宿舍内家具及设施设备；</w:t>
            </w:r>
            <w:r w:rsidRPr="009930B2">
              <w:rPr>
                <w:rFonts w:ascii="仿宋" w:eastAsia="仿宋" w:hAnsi="仿宋" w:cs="宋体" w:hint="eastAsia"/>
                <w:sz w:val="16"/>
                <w:szCs w:val="16"/>
              </w:rPr>
              <w:br/>
              <w:t>（五）门、窗、玻璃、窗槽、门框；</w:t>
            </w:r>
            <w:r w:rsidRPr="009930B2">
              <w:rPr>
                <w:rFonts w:ascii="仿宋" w:eastAsia="仿宋" w:hAnsi="仿宋" w:cs="宋体" w:hint="eastAsia"/>
                <w:sz w:val="16"/>
                <w:szCs w:val="16"/>
              </w:rPr>
              <w:br/>
              <w:t>（六）室内地面、墙角、踢脚线等区域。</w:t>
            </w:r>
            <w:r w:rsidRPr="009930B2">
              <w:rPr>
                <w:rFonts w:ascii="仿宋" w:eastAsia="仿宋" w:hAnsi="仿宋" w:cs="宋体" w:hint="eastAsia"/>
                <w:sz w:val="16"/>
                <w:szCs w:val="16"/>
              </w:rPr>
              <w:br/>
              <w:t>三、服务内容及质量要求</w:t>
            </w:r>
            <w:r w:rsidRPr="009930B2">
              <w:rPr>
                <w:rFonts w:ascii="仿宋" w:eastAsia="仿宋" w:hAnsi="仿宋" w:cs="宋体" w:hint="eastAsia"/>
                <w:sz w:val="16"/>
                <w:szCs w:val="16"/>
              </w:rPr>
              <w:br/>
              <w:t>（一）卧室区域</w:t>
            </w:r>
            <w:r w:rsidRPr="009930B2">
              <w:rPr>
                <w:rFonts w:ascii="仿宋" w:eastAsia="仿宋" w:hAnsi="仿宋" w:cs="宋体" w:hint="eastAsia"/>
                <w:sz w:val="16"/>
                <w:szCs w:val="16"/>
              </w:rPr>
              <w:br/>
              <w:t>1. 地面清扫、</w:t>
            </w:r>
            <w:proofErr w:type="gramStart"/>
            <w:r w:rsidRPr="009930B2">
              <w:rPr>
                <w:rFonts w:ascii="仿宋" w:eastAsia="仿宋" w:hAnsi="仿宋" w:cs="宋体" w:hint="eastAsia"/>
                <w:sz w:val="16"/>
                <w:szCs w:val="16"/>
              </w:rPr>
              <w:t>拖洗干净</w:t>
            </w:r>
            <w:proofErr w:type="gramEnd"/>
            <w:r w:rsidRPr="009930B2">
              <w:rPr>
                <w:rFonts w:ascii="仿宋" w:eastAsia="仿宋" w:hAnsi="仿宋" w:cs="宋体" w:hint="eastAsia"/>
                <w:sz w:val="16"/>
                <w:szCs w:val="16"/>
              </w:rPr>
              <w:t>，无垃圾、灰尘、污渍、积水。</w:t>
            </w:r>
            <w:r w:rsidRPr="009930B2">
              <w:rPr>
                <w:rFonts w:ascii="仿宋" w:eastAsia="仿宋" w:hAnsi="仿宋" w:cs="宋体" w:hint="eastAsia"/>
                <w:sz w:val="16"/>
                <w:szCs w:val="16"/>
              </w:rPr>
              <w:br/>
              <w:t>2. 墙角、踢脚线无积灰、蜘蛛网。</w:t>
            </w:r>
            <w:r w:rsidRPr="009930B2">
              <w:rPr>
                <w:rFonts w:ascii="仿宋" w:eastAsia="仿宋" w:hAnsi="仿宋" w:cs="宋体" w:hint="eastAsia"/>
                <w:sz w:val="16"/>
                <w:szCs w:val="16"/>
              </w:rPr>
              <w:br/>
              <w:t>3. 床架、书桌、衣柜、书架、椅子等家具表面擦拭干净，无灰尘、污渍。</w:t>
            </w:r>
            <w:r w:rsidRPr="009930B2">
              <w:rPr>
                <w:rFonts w:ascii="仿宋" w:eastAsia="仿宋" w:hAnsi="仿宋" w:cs="宋体" w:hint="eastAsia"/>
                <w:sz w:val="16"/>
                <w:szCs w:val="16"/>
              </w:rPr>
              <w:br/>
              <w:t>4. 门、门框、窗框、窗台、窗槽擦拭干净，无明显积灰。</w:t>
            </w:r>
            <w:r w:rsidRPr="009930B2">
              <w:rPr>
                <w:rFonts w:ascii="仿宋" w:eastAsia="仿宋" w:hAnsi="仿宋" w:cs="宋体" w:hint="eastAsia"/>
                <w:sz w:val="16"/>
                <w:szCs w:val="16"/>
              </w:rPr>
              <w:br/>
              <w:t>5. 玻璃洁净透明，无明显污迹、水痕。</w:t>
            </w:r>
            <w:r w:rsidRPr="009930B2">
              <w:rPr>
                <w:rFonts w:ascii="仿宋" w:eastAsia="仿宋" w:hAnsi="仿宋" w:cs="宋体" w:hint="eastAsia"/>
                <w:sz w:val="16"/>
                <w:szCs w:val="16"/>
              </w:rPr>
              <w:br/>
              <w:t>6. 灯具、开关、插座表面无明显灰尘。</w:t>
            </w:r>
            <w:r w:rsidRPr="009930B2">
              <w:rPr>
                <w:rFonts w:ascii="仿宋" w:eastAsia="仿宋" w:hAnsi="仿宋" w:cs="宋体" w:hint="eastAsia"/>
                <w:sz w:val="16"/>
                <w:szCs w:val="16"/>
              </w:rPr>
              <w:br/>
              <w:t>（二）卫生间、淋浴间</w:t>
            </w:r>
            <w:r w:rsidRPr="009930B2">
              <w:rPr>
                <w:rFonts w:ascii="仿宋" w:eastAsia="仿宋" w:hAnsi="仿宋" w:cs="宋体" w:hint="eastAsia"/>
                <w:sz w:val="16"/>
                <w:szCs w:val="16"/>
              </w:rPr>
              <w:br/>
              <w:t>1. 地面清洗干净，无污垢、无积水、无异味。</w:t>
            </w:r>
            <w:r w:rsidRPr="009930B2">
              <w:rPr>
                <w:rFonts w:ascii="仿宋" w:eastAsia="仿宋" w:hAnsi="仿宋" w:cs="宋体" w:hint="eastAsia"/>
                <w:sz w:val="16"/>
                <w:szCs w:val="16"/>
              </w:rPr>
              <w:br/>
              <w:t>2. 墙砖、地砖表面无明显污渍、水垢。</w:t>
            </w:r>
            <w:r w:rsidRPr="009930B2">
              <w:rPr>
                <w:rFonts w:ascii="仿宋" w:eastAsia="仿宋" w:hAnsi="仿宋" w:cs="宋体" w:hint="eastAsia"/>
                <w:sz w:val="16"/>
                <w:szCs w:val="16"/>
              </w:rPr>
              <w:br/>
              <w:t>3. 洗手盆、镜面、水龙头擦拭干净。</w:t>
            </w:r>
            <w:r w:rsidRPr="009930B2">
              <w:rPr>
                <w:rFonts w:ascii="仿宋" w:eastAsia="仿宋" w:hAnsi="仿宋" w:cs="宋体" w:hint="eastAsia"/>
                <w:sz w:val="16"/>
                <w:szCs w:val="16"/>
              </w:rPr>
              <w:br/>
              <w:t>4. 蹲便器、坐便器、小便器（如有）清洁彻底，无污渍、水垢。</w:t>
            </w:r>
            <w:r w:rsidRPr="009930B2">
              <w:rPr>
                <w:rFonts w:ascii="仿宋" w:eastAsia="仿宋" w:hAnsi="仿宋" w:cs="宋体" w:hint="eastAsia"/>
                <w:sz w:val="16"/>
                <w:szCs w:val="16"/>
              </w:rPr>
              <w:br/>
              <w:t>5. 花洒、地漏清理干净，排水畅通。</w:t>
            </w:r>
            <w:r w:rsidRPr="009930B2">
              <w:rPr>
                <w:rFonts w:ascii="仿宋" w:eastAsia="仿宋" w:hAnsi="仿宋" w:cs="宋体" w:hint="eastAsia"/>
                <w:sz w:val="16"/>
                <w:szCs w:val="16"/>
              </w:rPr>
              <w:br/>
              <w:t>（三）阳台</w:t>
            </w:r>
            <w:r w:rsidRPr="009930B2">
              <w:rPr>
                <w:rFonts w:ascii="仿宋" w:eastAsia="仿宋" w:hAnsi="仿宋" w:cs="宋体" w:hint="eastAsia"/>
                <w:sz w:val="16"/>
                <w:szCs w:val="16"/>
              </w:rPr>
              <w:br/>
              <w:t>1. 地面清洗干净，无垃圾、泥沙。</w:t>
            </w:r>
            <w:r w:rsidRPr="009930B2">
              <w:rPr>
                <w:rFonts w:ascii="仿宋" w:eastAsia="仿宋" w:hAnsi="仿宋" w:cs="宋体" w:hint="eastAsia"/>
                <w:sz w:val="16"/>
                <w:szCs w:val="16"/>
              </w:rPr>
              <w:br/>
              <w:t>2. 排水口无堵塞。</w:t>
            </w:r>
            <w:r w:rsidRPr="009930B2">
              <w:rPr>
                <w:rFonts w:ascii="仿宋" w:eastAsia="仿宋" w:hAnsi="仿宋" w:cs="宋体" w:hint="eastAsia"/>
                <w:sz w:val="16"/>
                <w:szCs w:val="16"/>
              </w:rPr>
              <w:br/>
              <w:t>3. 阳台栏杆、窗台擦拭干净。</w:t>
            </w:r>
            <w:r w:rsidRPr="009930B2">
              <w:rPr>
                <w:rFonts w:ascii="仿宋" w:eastAsia="仿宋" w:hAnsi="仿宋" w:cs="宋体" w:hint="eastAsia"/>
                <w:sz w:val="16"/>
                <w:szCs w:val="16"/>
              </w:rPr>
              <w:br/>
              <w:t>（四）垃圾清运</w:t>
            </w:r>
            <w:r w:rsidRPr="009930B2">
              <w:rPr>
                <w:rFonts w:ascii="仿宋" w:eastAsia="仿宋" w:hAnsi="仿宋" w:cs="宋体" w:hint="eastAsia"/>
                <w:sz w:val="16"/>
                <w:szCs w:val="16"/>
              </w:rPr>
              <w:br/>
              <w:t>1. 房间内遗留垃圾、杂物应全部清理并运送至学校指定地点。</w:t>
            </w:r>
            <w:r w:rsidRPr="009930B2">
              <w:rPr>
                <w:rFonts w:ascii="仿宋" w:eastAsia="仿宋" w:hAnsi="仿宋" w:cs="宋体" w:hint="eastAsia"/>
                <w:sz w:val="16"/>
                <w:szCs w:val="16"/>
              </w:rPr>
              <w:br/>
              <w:t>2. 清洁过程中产生的垃圾由服务单位负责清运，不得堆放于宿舍楼内或公共区域。 四、服务要求</w:t>
            </w:r>
            <w:r w:rsidRPr="009930B2">
              <w:rPr>
                <w:rFonts w:ascii="仿宋" w:eastAsia="仿宋" w:hAnsi="仿宋" w:cs="宋体" w:hint="eastAsia"/>
                <w:sz w:val="16"/>
                <w:szCs w:val="16"/>
              </w:rPr>
              <w:br/>
              <w:t>（一）服务单位应根据学校要求合理安排服务人员，确保按期完成全部清洁工作。</w:t>
            </w:r>
            <w:r w:rsidRPr="009930B2">
              <w:rPr>
                <w:rFonts w:ascii="仿宋" w:eastAsia="仿宋" w:hAnsi="仿宋" w:cs="宋体" w:hint="eastAsia"/>
                <w:sz w:val="16"/>
                <w:szCs w:val="16"/>
              </w:rPr>
              <w:br/>
            </w:r>
            <w:r w:rsidRPr="009930B2">
              <w:rPr>
                <w:rFonts w:ascii="仿宋" w:eastAsia="仿宋" w:hAnsi="仿宋" w:cs="宋体" w:hint="eastAsia"/>
                <w:sz w:val="16"/>
                <w:szCs w:val="16"/>
              </w:rPr>
              <w:lastRenderedPageBreak/>
              <w:t>（二）服务人员须统一管理，遵守学校各项管理制度，服从学校现场工作人员安排。</w:t>
            </w:r>
            <w:r w:rsidRPr="009930B2">
              <w:rPr>
                <w:rFonts w:ascii="仿宋" w:eastAsia="仿宋" w:hAnsi="仿宋" w:cs="宋体" w:hint="eastAsia"/>
                <w:sz w:val="16"/>
                <w:szCs w:val="16"/>
              </w:rPr>
              <w:br/>
              <w:t>（三）清洁过程中应做好成品保护，不得损坏宿舍家具、门窗、水电设施及其他公共设施。</w:t>
            </w:r>
            <w:r w:rsidRPr="009930B2">
              <w:rPr>
                <w:rFonts w:ascii="仿宋" w:eastAsia="仿宋" w:hAnsi="仿宋" w:cs="宋体" w:hint="eastAsia"/>
                <w:sz w:val="16"/>
                <w:szCs w:val="16"/>
              </w:rPr>
              <w:br/>
              <w:t>（四）发现房间存在漏水、漏电、门窗损坏、家具损坏等情况，应及时向学校报告，不得擅自处理。</w:t>
            </w:r>
            <w:r w:rsidRPr="009930B2">
              <w:rPr>
                <w:rFonts w:ascii="仿宋" w:eastAsia="仿宋" w:hAnsi="仿宋" w:cs="宋体" w:hint="eastAsia"/>
                <w:sz w:val="16"/>
                <w:szCs w:val="16"/>
              </w:rPr>
              <w:br/>
              <w:t>（五）服务单位应自行配备完成本项目所需的清洁工具、机械设备、清洁用品及劳动防护用品。</w:t>
            </w:r>
            <w:r w:rsidRPr="009930B2">
              <w:rPr>
                <w:rFonts w:ascii="仿宋" w:eastAsia="仿宋" w:hAnsi="仿宋" w:cs="宋体" w:hint="eastAsia"/>
                <w:sz w:val="16"/>
                <w:szCs w:val="16"/>
              </w:rPr>
              <w:br/>
              <w:t>五、清洁服务标准</w:t>
            </w:r>
            <w:r w:rsidRPr="009930B2">
              <w:rPr>
                <w:rFonts w:ascii="仿宋" w:eastAsia="仿宋" w:hAnsi="仿宋" w:cs="宋体" w:hint="eastAsia"/>
                <w:sz w:val="16"/>
                <w:szCs w:val="16"/>
              </w:rPr>
              <w:br/>
              <w:t>（一）清洁完成后的房间应达到2026级新生可直接入住的卫生标准；</w:t>
            </w:r>
            <w:r w:rsidRPr="009930B2">
              <w:rPr>
                <w:rFonts w:ascii="仿宋" w:eastAsia="仿宋" w:hAnsi="仿宋" w:cs="宋体" w:hint="eastAsia"/>
                <w:sz w:val="16"/>
                <w:szCs w:val="16"/>
              </w:rPr>
              <w:br/>
              <w:t>（二）室内无生活垃圾、无明显灰尘、无污渍、无蜘蛛网；</w:t>
            </w:r>
            <w:r w:rsidRPr="009930B2">
              <w:rPr>
                <w:rFonts w:ascii="仿宋" w:eastAsia="仿宋" w:hAnsi="仿宋" w:cs="宋体" w:hint="eastAsia"/>
                <w:sz w:val="16"/>
                <w:szCs w:val="16"/>
              </w:rPr>
              <w:br/>
              <w:t>（三）家具、门窗、玻璃及卫生洁具表面洁净，无明显积灰、污迹和水痕；</w:t>
            </w:r>
            <w:r w:rsidRPr="009930B2">
              <w:rPr>
                <w:rFonts w:ascii="仿宋" w:eastAsia="仿宋" w:hAnsi="仿宋" w:cs="宋体" w:hint="eastAsia"/>
                <w:sz w:val="16"/>
                <w:szCs w:val="16"/>
              </w:rPr>
              <w:br/>
              <w:t>（四）卫生间清洁无异味，地面无明显积水，排水通畅；</w:t>
            </w:r>
            <w:r w:rsidRPr="009930B2">
              <w:rPr>
                <w:rFonts w:ascii="仿宋" w:eastAsia="仿宋" w:hAnsi="仿宋" w:cs="宋体" w:hint="eastAsia"/>
                <w:sz w:val="16"/>
                <w:szCs w:val="16"/>
              </w:rPr>
              <w:br/>
              <w:t>（五）房间内遗留垃圾及清洁过程中产生的垃圾已全部清运至学校指定地点；</w:t>
            </w:r>
            <w:r w:rsidRPr="009930B2">
              <w:rPr>
                <w:rFonts w:ascii="仿宋" w:eastAsia="仿宋" w:hAnsi="仿宋" w:cs="宋体" w:hint="eastAsia"/>
                <w:sz w:val="16"/>
                <w:szCs w:val="16"/>
              </w:rPr>
              <w:br/>
              <w:t>（六）清洁作业规范，宿舍设施设备保持完好，未因清洁作业造成损坏。</w:t>
            </w:r>
            <w:r w:rsidRPr="009930B2">
              <w:rPr>
                <w:rFonts w:ascii="仿宋" w:eastAsia="仿宋" w:hAnsi="仿宋" w:cs="宋体" w:hint="eastAsia"/>
                <w:sz w:val="16"/>
                <w:szCs w:val="16"/>
              </w:rPr>
              <w:br/>
              <w:t>对清洁质量未达到上述标准的房间，服务单位应按照学校要求及时返工整改，直至达到清洁服务标准。</w:t>
            </w:r>
            <w:r w:rsidRPr="009930B2">
              <w:rPr>
                <w:rFonts w:ascii="仿宋" w:eastAsia="仿宋" w:hAnsi="仿宋" w:cs="宋体" w:hint="eastAsia"/>
                <w:sz w:val="16"/>
                <w:szCs w:val="16"/>
              </w:rPr>
              <w:br/>
              <w:t>六、其他要求</w:t>
            </w:r>
            <w:r w:rsidRPr="009930B2">
              <w:rPr>
                <w:rFonts w:ascii="仿宋" w:eastAsia="仿宋" w:hAnsi="仿宋" w:cs="宋体" w:hint="eastAsia"/>
                <w:sz w:val="16"/>
                <w:szCs w:val="16"/>
              </w:rPr>
              <w:br/>
              <w:t>（一）服务单位应在学校规定时间内完成全部清洁任务，不得影响新生入住工作。</w:t>
            </w:r>
            <w:r w:rsidRPr="009930B2">
              <w:rPr>
                <w:rFonts w:ascii="仿宋" w:eastAsia="仿宋" w:hAnsi="仿宋" w:cs="宋体" w:hint="eastAsia"/>
                <w:sz w:val="16"/>
                <w:szCs w:val="16"/>
              </w:rPr>
              <w:br/>
              <w:t>（二）服务期间发生的人身安全事故、财产损失等，由服务单位承担相应责任。</w:t>
            </w:r>
            <w:r w:rsidRPr="009930B2">
              <w:rPr>
                <w:rFonts w:ascii="仿宋" w:eastAsia="仿宋" w:hAnsi="仿宋" w:cs="宋体" w:hint="eastAsia"/>
                <w:sz w:val="16"/>
                <w:szCs w:val="16"/>
              </w:rPr>
              <w:br/>
              <w:t>（三）服务单位应服从学校统一调度，配合学校开展现场检查及质量抽查。</w:t>
            </w:r>
            <w:r w:rsidRPr="009930B2">
              <w:rPr>
                <w:rFonts w:ascii="仿宋" w:eastAsia="仿宋" w:hAnsi="仿宋" w:cs="宋体" w:hint="eastAsia"/>
                <w:sz w:val="16"/>
                <w:szCs w:val="16"/>
              </w:rPr>
              <w:br/>
              <w:t>（四）学校有权对清洁服务质量进行随机检查；发现未达到清洁服务标准的，服务单位应立即整改。</w:t>
            </w:r>
          </w:p>
        </w:tc>
        <w:tc>
          <w:tcPr>
            <w:tcW w:w="244" w:type="pct"/>
            <w:tcBorders>
              <w:top w:val="nil"/>
              <w:left w:val="nil"/>
              <w:bottom w:val="single" w:sz="4" w:space="0" w:color="auto"/>
              <w:right w:val="single" w:sz="4" w:space="0" w:color="auto"/>
            </w:tcBorders>
            <w:shd w:val="clear" w:color="FFFFFF" w:fill="FFFFFF"/>
            <w:vAlign w:val="center"/>
            <w:hideMark/>
          </w:tcPr>
          <w:p w14:paraId="078680E1"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lastRenderedPageBreak/>
              <w:t>间</w:t>
            </w:r>
          </w:p>
        </w:tc>
        <w:tc>
          <w:tcPr>
            <w:tcW w:w="244" w:type="pct"/>
            <w:tcBorders>
              <w:top w:val="nil"/>
              <w:left w:val="nil"/>
              <w:bottom w:val="single" w:sz="4" w:space="0" w:color="auto"/>
              <w:right w:val="single" w:sz="4" w:space="0" w:color="auto"/>
            </w:tcBorders>
            <w:shd w:val="clear" w:color="FFFFFF" w:fill="FFFFFF"/>
            <w:vAlign w:val="center"/>
            <w:hideMark/>
          </w:tcPr>
          <w:p w14:paraId="4E0AE033"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2089</w:t>
            </w:r>
          </w:p>
        </w:tc>
        <w:tc>
          <w:tcPr>
            <w:tcW w:w="427" w:type="pct"/>
            <w:tcBorders>
              <w:top w:val="nil"/>
              <w:left w:val="nil"/>
              <w:bottom w:val="single" w:sz="4" w:space="0" w:color="auto"/>
              <w:right w:val="single" w:sz="4" w:space="0" w:color="auto"/>
            </w:tcBorders>
            <w:shd w:val="clear" w:color="FFFFFF" w:fill="FFFFFF"/>
            <w:vAlign w:val="center"/>
            <w:hideMark/>
          </w:tcPr>
          <w:p w14:paraId="1247E1AB"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366" w:type="pct"/>
            <w:tcBorders>
              <w:top w:val="nil"/>
              <w:left w:val="nil"/>
              <w:bottom w:val="single" w:sz="4" w:space="0" w:color="auto"/>
              <w:right w:val="single" w:sz="4" w:space="0" w:color="auto"/>
            </w:tcBorders>
            <w:shd w:val="clear" w:color="FFFFFF" w:fill="FFFFFF"/>
            <w:vAlign w:val="center"/>
            <w:hideMark/>
          </w:tcPr>
          <w:p w14:paraId="6AA90821"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427" w:type="pct"/>
            <w:tcBorders>
              <w:top w:val="nil"/>
              <w:left w:val="nil"/>
              <w:bottom w:val="single" w:sz="4" w:space="0" w:color="auto"/>
              <w:right w:val="single" w:sz="4" w:space="0" w:color="auto"/>
            </w:tcBorders>
            <w:shd w:val="clear" w:color="FFFFFF" w:fill="FFFFFF"/>
            <w:vAlign w:val="center"/>
            <w:hideMark/>
          </w:tcPr>
          <w:p w14:paraId="71A9BDDD"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243" w:type="pct"/>
            <w:tcBorders>
              <w:top w:val="nil"/>
              <w:left w:val="single" w:sz="4" w:space="0" w:color="auto"/>
              <w:bottom w:val="nil"/>
              <w:right w:val="single" w:sz="4" w:space="0" w:color="auto"/>
            </w:tcBorders>
            <w:shd w:val="clear" w:color="auto" w:fill="auto"/>
            <w:vAlign w:val="center"/>
            <w:hideMark/>
          </w:tcPr>
          <w:p w14:paraId="17E5CC5C" w14:textId="77777777" w:rsidR="009930B2" w:rsidRPr="009930B2" w:rsidRDefault="009930B2" w:rsidP="009930B2">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 xml:space="preserve">　</w:t>
            </w:r>
          </w:p>
        </w:tc>
      </w:tr>
      <w:tr w:rsidR="009930B2" w:rsidRPr="009930B2" w14:paraId="0AD405AA" w14:textId="77777777" w:rsidTr="009930B2">
        <w:trPr>
          <w:trHeight w:val="690"/>
        </w:trPr>
        <w:tc>
          <w:tcPr>
            <w:tcW w:w="3537"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04A959EA" w14:textId="77777777" w:rsidR="009930B2" w:rsidRPr="009930B2" w:rsidRDefault="009930B2" w:rsidP="009930B2">
            <w:pPr>
              <w:spacing w:after="0" w:line="240" w:lineRule="auto"/>
              <w:jc w:val="right"/>
              <w:rPr>
                <w:rFonts w:ascii="仿宋" w:eastAsia="仿宋" w:hAnsi="仿宋" w:cs="宋体"/>
                <w:sz w:val="16"/>
                <w:szCs w:val="16"/>
              </w:rPr>
            </w:pPr>
            <w:r w:rsidRPr="009930B2">
              <w:rPr>
                <w:rFonts w:ascii="仿宋" w:eastAsia="仿宋" w:hAnsi="仿宋" w:cs="宋体" w:hint="eastAsia"/>
                <w:sz w:val="16"/>
                <w:szCs w:val="16"/>
              </w:rPr>
              <w:lastRenderedPageBreak/>
              <w:t>合计：</w:t>
            </w:r>
          </w:p>
        </w:tc>
        <w:tc>
          <w:tcPr>
            <w:tcW w:w="427" w:type="pct"/>
            <w:tcBorders>
              <w:top w:val="nil"/>
              <w:left w:val="nil"/>
              <w:bottom w:val="single" w:sz="4" w:space="0" w:color="auto"/>
              <w:right w:val="single" w:sz="4" w:space="0" w:color="auto"/>
            </w:tcBorders>
            <w:shd w:val="clear" w:color="FFFFFF" w:fill="FFFFFF"/>
            <w:vAlign w:val="center"/>
            <w:hideMark/>
          </w:tcPr>
          <w:p w14:paraId="6FEB2638"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366" w:type="pct"/>
            <w:tcBorders>
              <w:top w:val="nil"/>
              <w:left w:val="nil"/>
              <w:bottom w:val="single" w:sz="4" w:space="0" w:color="auto"/>
              <w:right w:val="single" w:sz="4" w:space="0" w:color="auto"/>
            </w:tcBorders>
            <w:shd w:val="clear" w:color="FFFFFF" w:fill="FFFFFF"/>
            <w:vAlign w:val="center"/>
            <w:hideMark/>
          </w:tcPr>
          <w:p w14:paraId="2B2625BC"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427" w:type="pct"/>
            <w:tcBorders>
              <w:top w:val="nil"/>
              <w:left w:val="nil"/>
              <w:bottom w:val="single" w:sz="4" w:space="0" w:color="auto"/>
              <w:right w:val="single" w:sz="4" w:space="0" w:color="auto"/>
            </w:tcBorders>
            <w:shd w:val="clear" w:color="FFFFFF" w:fill="FFFFFF"/>
            <w:vAlign w:val="center"/>
            <w:hideMark/>
          </w:tcPr>
          <w:p w14:paraId="71826CA5" w14:textId="77777777" w:rsidR="009930B2" w:rsidRPr="009930B2" w:rsidRDefault="009930B2" w:rsidP="009930B2">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38EDD7E" w14:textId="77777777" w:rsidR="009930B2" w:rsidRPr="009930B2" w:rsidRDefault="009930B2" w:rsidP="009930B2">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 xml:space="preserve">　</w:t>
            </w:r>
          </w:p>
        </w:tc>
      </w:tr>
      <w:tr w:rsidR="009930B2" w:rsidRPr="009930B2" w14:paraId="077F5D83" w14:textId="77777777" w:rsidTr="009930B2">
        <w:trPr>
          <w:trHeight w:val="675"/>
        </w:trPr>
        <w:tc>
          <w:tcPr>
            <w:tcW w:w="4757" w:type="pct"/>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02EA0AE7" w14:textId="77777777" w:rsidR="009930B2" w:rsidRPr="009930B2" w:rsidRDefault="009930B2" w:rsidP="009930B2">
            <w:pPr>
              <w:spacing w:after="0" w:line="240" w:lineRule="auto"/>
              <w:jc w:val="center"/>
              <w:rPr>
                <w:rFonts w:ascii="仿宋" w:eastAsia="仿宋" w:hAnsi="仿宋" w:cs="宋体"/>
                <w:color w:val="000000"/>
                <w:sz w:val="16"/>
                <w:szCs w:val="16"/>
              </w:rPr>
            </w:pPr>
            <w:r w:rsidRPr="009930B2">
              <w:rPr>
                <w:rFonts w:ascii="仿宋" w:eastAsia="仿宋" w:hAnsi="仿宋" w:cs="宋体" w:hint="eastAsia"/>
                <w:color w:val="000000"/>
                <w:sz w:val="16"/>
                <w:szCs w:val="16"/>
              </w:rPr>
              <w:t>总金额：                                 大写：</w:t>
            </w:r>
          </w:p>
        </w:tc>
        <w:tc>
          <w:tcPr>
            <w:tcW w:w="243" w:type="pct"/>
            <w:vMerge/>
            <w:tcBorders>
              <w:top w:val="nil"/>
              <w:left w:val="single" w:sz="4" w:space="0" w:color="auto"/>
              <w:bottom w:val="single" w:sz="4" w:space="0" w:color="000000"/>
              <w:right w:val="single" w:sz="4" w:space="0" w:color="auto"/>
            </w:tcBorders>
            <w:vAlign w:val="center"/>
            <w:hideMark/>
          </w:tcPr>
          <w:p w14:paraId="67B0DF9C" w14:textId="77777777" w:rsidR="009930B2" w:rsidRPr="009930B2" w:rsidRDefault="009930B2" w:rsidP="009930B2">
            <w:pPr>
              <w:spacing w:after="0" w:line="240" w:lineRule="auto"/>
              <w:jc w:val="left"/>
              <w:rPr>
                <w:rFonts w:ascii="等线" w:eastAsia="等线" w:hAnsi="等线" w:cs="宋体"/>
                <w:color w:val="000000"/>
                <w:sz w:val="16"/>
                <w:szCs w:val="16"/>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427D5E">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37CE6ECB" w14:textId="77777777" w:rsidR="00BE493B" w:rsidRDefault="00BE493B" w:rsidP="00A95B94">
      <w:pPr>
        <w:spacing w:after="0" w:line="440" w:lineRule="exact"/>
        <w:rPr>
          <w:rFonts w:ascii="仿宋" w:eastAsia="仿宋" w:hAnsi="仿宋"/>
          <w:bCs/>
          <w:sz w:val="24"/>
          <w:szCs w:val="24"/>
        </w:rPr>
        <w:sectPr w:rsidR="00BE493B" w:rsidSect="009930B2">
          <w:pgSz w:w="11906" w:h="16838"/>
          <w:pgMar w:top="1440" w:right="1133" w:bottom="1440" w:left="993" w:header="851" w:footer="227" w:gutter="0"/>
          <w:cols w:space="425"/>
          <w:titlePg/>
          <w:docGrid w:type="lines" w:linePitch="312"/>
        </w:sect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pgSz w:w="11906" w:h="16838"/>
          <w:pgMar w:top="1440" w:right="1133" w:bottom="1440" w:left="993" w:header="851" w:footer="227" w:gutter="0"/>
          <w:cols w:space="425"/>
          <w:titlePg/>
          <w:docGrid w:type="lines" w:linePitch="312"/>
        </w:sectPr>
      </w:pPr>
    </w:p>
    <w:p w14:paraId="02CB14E3" w14:textId="40A081C3" w:rsidR="00C66E1E" w:rsidRPr="00D95E73" w:rsidRDefault="000F20F2" w:rsidP="00D95E73">
      <w:pPr>
        <w:spacing w:line="1000" w:lineRule="exact"/>
        <w:jc w:val="center"/>
        <w:rPr>
          <w:rFonts w:ascii="仿宋" w:eastAsia="仿宋" w:hAnsi="仿宋"/>
          <w:b/>
          <w:sz w:val="72"/>
          <w:szCs w:val="72"/>
        </w:rPr>
      </w:pPr>
      <w:r w:rsidRPr="000D0290">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0D0290">
        <w:rPr>
          <w:rFonts w:ascii="仿宋" w:eastAsia="仿宋" w:hAnsi="仿宋" w:hint="eastAsia"/>
          <w:b/>
          <w:sz w:val="44"/>
          <w:szCs w:val="44"/>
        </w:rPr>
        <w:t>关于</w:t>
      </w:r>
      <w:r w:rsidR="00283EBA" w:rsidRPr="000D0290">
        <w:rPr>
          <w:rFonts w:ascii="仿宋" w:eastAsia="仿宋" w:hAnsi="仿宋" w:hint="eastAsia"/>
          <w:b/>
          <w:color w:val="000000" w:themeColor="text1"/>
          <w:sz w:val="44"/>
          <w:szCs w:val="44"/>
        </w:rPr>
        <w:t>2026年迎新入住房间精细化清洁服务采购项目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19D75A49" w14:textId="60C9EA68" w:rsidR="00D95E73" w:rsidRPr="00D95E73" w:rsidRDefault="003F20A6" w:rsidP="009930B2">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427D5E" w:rsidRDefault="00C66E1E" w:rsidP="00F876DE">
      <w:pPr>
        <w:jc w:val="center"/>
        <w:outlineLvl w:val="1"/>
        <w:rPr>
          <w:rFonts w:ascii="仿宋" w:eastAsia="仿宋" w:hAnsi="仿宋"/>
          <w:b/>
          <w:bCs/>
          <w:sz w:val="24"/>
          <w:szCs w:val="24"/>
        </w:rPr>
      </w:pPr>
      <w:r w:rsidRPr="00427D5E">
        <w:rPr>
          <w:rFonts w:ascii="仿宋" w:eastAsia="仿宋" w:hAnsi="仿宋"/>
          <w:b/>
          <w:bCs/>
          <w:sz w:val="24"/>
          <w:szCs w:val="24"/>
        </w:rPr>
        <w:lastRenderedPageBreak/>
        <w:t>2</w:t>
      </w:r>
      <w:r w:rsidR="00F876DE" w:rsidRPr="00427D5E">
        <w:rPr>
          <w:rFonts w:ascii="仿宋" w:eastAsia="仿宋" w:hAnsi="仿宋" w:hint="eastAsia"/>
          <w:b/>
          <w:bCs/>
          <w:sz w:val="24"/>
          <w:szCs w:val="24"/>
        </w:rPr>
        <w:t>、报价一览表</w:t>
      </w:r>
    </w:p>
    <w:p w14:paraId="489C8C28" w14:textId="77777777" w:rsidR="00B554E7" w:rsidRPr="00427D5E" w:rsidRDefault="00B554E7" w:rsidP="00B554E7">
      <w:pPr>
        <w:spacing w:line="380" w:lineRule="exact"/>
        <w:ind w:leftChars="67" w:left="147"/>
        <w:rPr>
          <w:rFonts w:ascii="仿宋" w:eastAsia="仿宋" w:hAnsi="仿宋"/>
          <w:sz w:val="24"/>
          <w:szCs w:val="24"/>
        </w:rPr>
      </w:pPr>
      <w:r w:rsidRPr="00427D5E">
        <w:rPr>
          <w:rFonts w:ascii="仿宋" w:eastAsia="仿宋" w:hAnsi="仿宋" w:hint="eastAsia"/>
          <w:sz w:val="24"/>
          <w:szCs w:val="24"/>
        </w:rPr>
        <w:t>参与人：</w:t>
      </w:r>
      <w:r w:rsidRPr="00427D5E">
        <w:rPr>
          <w:rFonts w:ascii="仿宋" w:eastAsia="仿宋" w:hAnsi="仿宋" w:hint="eastAsia"/>
          <w:sz w:val="24"/>
          <w:szCs w:val="24"/>
          <w:lang w:val="zh-CN"/>
        </w:rPr>
        <w:t>（</w:t>
      </w:r>
      <w:r w:rsidR="00994E59" w:rsidRPr="00427D5E">
        <w:rPr>
          <w:rFonts w:ascii="仿宋" w:eastAsia="仿宋" w:hAnsi="仿宋" w:hint="eastAsia"/>
          <w:sz w:val="24"/>
          <w:szCs w:val="24"/>
          <w:lang w:val="zh-CN"/>
        </w:rPr>
        <w:t>公司全称并加盖公章</w:t>
      </w:r>
      <w:r w:rsidRPr="00427D5E">
        <w:rPr>
          <w:rFonts w:ascii="仿宋" w:eastAsia="仿宋" w:hAnsi="仿宋" w:hint="eastAsia"/>
          <w:sz w:val="24"/>
          <w:szCs w:val="24"/>
          <w:lang w:val="zh-CN"/>
        </w:rPr>
        <w:t>）</w:t>
      </w:r>
      <w:r w:rsidRPr="00427D5E">
        <w:rPr>
          <w:rFonts w:ascii="仿宋" w:eastAsia="仿宋" w:hAnsi="仿宋" w:hint="eastAsia"/>
          <w:sz w:val="24"/>
          <w:szCs w:val="24"/>
        </w:rPr>
        <w:t xml:space="preserve">                   </w:t>
      </w:r>
      <w:r w:rsidR="00874219" w:rsidRPr="00427D5E">
        <w:rPr>
          <w:rFonts w:ascii="仿宋" w:eastAsia="仿宋" w:hAnsi="仿宋" w:hint="eastAsia"/>
          <w:sz w:val="24"/>
          <w:szCs w:val="24"/>
        </w:rPr>
        <w:t>项目</w:t>
      </w:r>
      <w:r w:rsidRPr="00427D5E">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427D5E">
        <w:rPr>
          <w:rFonts w:ascii="仿宋" w:eastAsia="仿宋" w:hAnsi="仿宋" w:hint="eastAsia"/>
          <w:sz w:val="24"/>
          <w:szCs w:val="24"/>
        </w:rPr>
        <w:t>货币单位：</w:t>
      </w:r>
    </w:p>
    <w:tbl>
      <w:tblPr>
        <w:tblW w:w="5814" w:type="pct"/>
        <w:tblInd w:w="-743" w:type="dxa"/>
        <w:tblLook w:val="04A0" w:firstRow="1" w:lastRow="0" w:firstColumn="1" w:lastColumn="0" w:noHBand="0" w:noVBand="1"/>
      </w:tblPr>
      <w:tblGrid>
        <w:gridCol w:w="542"/>
        <w:gridCol w:w="1222"/>
        <w:gridCol w:w="5022"/>
        <w:gridCol w:w="543"/>
        <w:gridCol w:w="543"/>
        <w:gridCol w:w="951"/>
        <w:gridCol w:w="815"/>
        <w:gridCol w:w="951"/>
        <w:gridCol w:w="541"/>
      </w:tblGrid>
      <w:tr w:rsidR="009930B2" w:rsidRPr="009930B2" w14:paraId="6DEC11C9" w14:textId="77777777" w:rsidTr="007D30AE">
        <w:trPr>
          <w:trHeight w:val="585"/>
        </w:trPr>
        <w:tc>
          <w:tcPr>
            <w:tcW w:w="353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D3273DE" w14:textId="77777777" w:rsidR="009930B2" w:rsidRPr="009930B2" w:rsidRDefault="009930B2" w:rsidP="007D30AE">
            <w:pPr>
              <w:spacing w:after="0" w:line="240" w:lineRule="auto"/>
              <w:jc w:val="center"/>
              <w:rPr>
                <w:rFonts w:ascii="仿宋" w:eastAsia="仿宋" w:hAnsi="仿宋" w:cs="宋体"/>
                <w:b/>
                <w:bCs/>
                <w:color w:val="000000"/>
                <w:sz w:val="16"/>
                <w:szCs w:val="16"/>
              </w:rPr>
            </w:pPr>
            <w:r w:rsidRPr="009930B2">
              <w:rPr>
                <w:rFonts w:ascii="仿宋" w:eastAsia="仿宋" w:hAnsi="仿宋" w:cs="宋体" w:hint="eastAsia"/>
                <w:b/>
                <w:bCs/>
                <w:color w:val="000000"/>
                <w:sz w:val="16"/>
                <w:szCs w:val="16"/>
              </w:rPr>
              <w:t xml:space="preserve">　</w:t>
            </w:r>
          </w:p>
        </w:tc>
        <w:tc>
          <w:tcPr>
            <w:tcW w:w="1220" w:type="pct"/>
            <w:gridSpan w:val="3"/>
            <w:tcBorders>
              <w:top w:val="single" w:sz="4" w:space="0" w:color="auto"/>
              <w:left w:val="nil"/>
              <w:bottom w:val="single" w:sz="4" w:space="0" w:color="auto"/>
              <w:right w:val="single" w:sz="4" w:space="0" w:color="000000"/>
            </w:tcBorders>
            <w:shd w:val="clear" w:color="auto" w:fill="auto"/>
            <w:vAlign w:val="center"/>
            <w:hideMark/>
          </w:tcPr>
          <w:p w14:paraId="5393EE8E"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供应商报价栏</w:t>
            </w:r>
          </w:p>
        </w:tc>
        <w:tc>
          <w:tcPr>
            <w:tcW w:w="24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338E6E" w14:textId="77777777" w:rsidR="009930B2" w:rsidRPr="009930B2" w:rsidRDefault="009930B2" w:rsidP="007D30AE">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备注</w:t>
            </w:r>
          </w:p>
        </w:tc>
      </w:tr>
      <w:tr w:rsidR="009930B2" w:rsidRPr="009930B2" w14:paraId="26B3E401" w14:textId="77777777" w:rsidTr="007D30AE">
        <w:trPr>
          <w:trHeight w:val="570"/>
        </w:trPr>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14734794"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序号</w:t>
            </w:r>
          </w:p>
        </w:tc>
        <w:tc>
          <w:tcPr>
            <w:tcW w:w="549" w:type="pct"/>
            <w:vMerge w:val="restart"/>
            <w:tcBorders>
              <w:top w:val="nil"/>
              <w:left w:val="single" w:sz="4" w:space="0" w:color="auto"/>
              <w:bottom w:val="single" w:sz="4" w:space="0" w:color="auto"/>
              <w:right w:val="single" w:sz="4" w:space="0" w:color="auto"/>
            </w:tcBorders>
            <w:shd w:val="clear" w:color="FFFFFF" w:fill="FFFFFF"/>
            <w:vAlign w:val="center"/>
            <w:hideMark/>
          </w:tcPr>
          <w:p w14:paraId="258DC079"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物料名称</w:t>
            </w:r>
          </w:p>
        </w:tc>
        <w:tc>
          <w:tcPr>
            <w:tcW w:w="2256" w:type="pct"/>
            <w:vMerge w:val="restart"/>
            <w:tcBorders>
              <w:top w:val="nil"/>
              <w:left w:val="single" w:sz="4" w:space="0" w:color="auto"/>
              <w:bottom w:val="single" w:sz="4" w:space="0" w:color="auto"/>
              <w:right w:val="single" w:sz="4" w:space="0" w:color="auto"/>
            </w:tcBorders>
            <w:shd w:val="clear" w:color="FFFFFF" w:fill="FFFFFF"/>
            <w:noWrap/>
            <w:vAlign w:val="center"/>
            <w:hideMark/>
          </w:tcPr>
          <w:p w14:paraId="4A1DB547"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规格型号</w:t>
            </w:r>
          </w:p>
        </w:tc>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70C03E08"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计量单位</w:t>
            </w:r>
          </w:p>
        </w:tc>
        <w:tc>
          <w:tcPr>
            <w:tcW w:w="244" w:type="pct"/>
            <w:vMerge w:val="restart"/>
            <w:tcBorders>
              <w:top w:val="nil"/>
              <w:left w:val="single" w:sz="4" w:space="0" w:color="auto"/>
              <w:bottom w:val="single" w:sz="4" w:space="0" w:color="auto"/>
              <w:right w:val="single" w:sz="4" w:space="0" w:color="auto"/>
            </w:tcBorders>
            <w:shd w:val="clear" w:color="FFFFFF" w:fill="FFFFFF"/>
            <w:vAlign w:val="center"/>
            <w:hideMark/>
          </w:tcPr>
          <w:p w14:paraId="1A189F90"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数量</w:t>
            </w:r>
          </w:p>
        </w:tc>
        <w:tc>
          <w:tcPr>
            <w:tcW w:w="1220" w:type="pct"/>
            <w:gridSpan w:val="3"/>
            <w:tcBorders>
              <w:top w:val="single" w:sz="4" w:space="0" w:color="auto"/>
              <w:left w:val="nil"/>
              <w:bottom w:val="single" w:sz="4" w:space="0" w:color="auto"/>
              <w:right w:val="single" w:sz="4" w:space="0" w:color="auto"/>
            </w:tcBorders>
            <w:shd w:val="clear" w:color="FFFFFF" w:fill="FFFFFF"/>
            <w:vAlign w:val="center"/>
            <w:hideMark/>
          </w:tcPr>
          <w:p w14:paraId="3DAE04F2"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报价/金额（元）</w:t>
            </w:r>
          </w:p>
        </w:tc>
        <w:tc>
          <w:tcPr>
            <w:tcW w:w="243" w:type="pct"/>
            <w:vMerge/>
            <w:tcBorders>
              <w:top w:val="single" w:sz="4" w:space="0" w:color="auto"/>
              <w:left w:val="single" w:sz="4" w:space="0" w:color="auto"/>
              <w:bottom w:val="single" w:sz="4" w:space="0" w:color="000000"/>
              <w:right w:val="single" w:sz="4" w:space="0" w:color="auto"/>
            </w:tcBorders>
            <w:vAlign w:val="center"/>
            <w:hideMark/>
          </w:tcPr>
          <w:p w14:paraId="58008324" w14:textId="77777777" w:rsidR="009930B2" w:rsidRPr="009930B2" w:rsidRDefault="009930B2" w:rsidP="007D30AE">
            <w:pPr>
              <w:spacing w:after="0" w:line="240" w:lineRule="auto"/>
              <w:jc w:val="left"/>
              <w:rPr>
                <w:rFonts w:ascii="等线" w:eastAsia="等线" w:hAnsi="等线" w:cs="宋体"/>
                <w:color w:val="000000"/>
                <w:sz w:val="16"/>
                <w:szCs w:val="16"/>
              </w:rPr>
            </w:pPr>
          </w:p>
        </w:tc>
      </w:tr>
      <w:tr w:rsidR="009930B2" w:rsidRPr="009930B2" w14:paraId="3DFDC695" w14:textId="77777777" w:rsidTr="007D30AE">
        <w:trPr>
          <w:trHeight w:val="540"/>
        </w:trPr>
        <w:tc>
          <w:tcPr>
            <w:tcW w:w="244" w:type="pct"/>
            <w:vMerge/>
            <w:tcBorders>
              <w:top w:val="nil"/>
              <w:left w:val="single" w:sz="4" w:space="0" w:color="auto"/>
              <w:bottom w:val="single" w:sz="4" w:space="0" w:color="auto"/>
              <w:right w:val="single" w:sz="4" w:space="0" w:color="auto"/>
            </w:tcBorders>
            <w:vAlign w:val="center"/>
            <w:hideMark/>
          </w:tcPr>
          <w:p w14:paraId="5E3ED1BA" w14:textId="77777777" w:rsidR="009930B2" w:rsidRPr="009930B2" w:rsidRDefault="009930B2" w:rsidP="007D30AE">
            <w:pPr>
              <w:spacing w:after="0" w:line="240" w:lineRule="auto"/>
              <w:jc w:val="left"/>
              <w:rPr>
                <w:rFonts w:ascii="仿宋" w:eastAsia="仿宋" w:hAnsi="仿宋" w:cs="宋体"/>
                <w:b/>
                <w:bCs/>
                <w:sz w:val="16"/>
                <w:szCs w:val="16"/>
              </w:rPr>
            </w:pPr>
          </w:p>
        </w:tc>
        <w:tc>
          <w:tcPr>
            <w:tcW w:w="549" w:type="pct"/>
            <w:vMerge/>
            <w:tcBorders>
              <w:top w:val="nil"/>
              <w:left w:val="single" w:sz="4" w:space="0" w:color="auto"/>
              <w:bottom w:val="single" w:sz="4" w:space="0" w:color="auto"/>
              <w:right w:val="single" w:sz="4" w:space="0" w:color="auto"/>
            </w:tcBorders>
            <w:vAlign w:val="center"/>
            <w:hideMark/>
          </w:tcPr>
          <w:p w14:paraId="2B00C4D5" w14:textId="77777777" w:rsidR="009930B2" w:rsidRPr="009930B2" w:rsidRDefault="009930B2" w:rsidP="007D30AE">
            <w:pPr>
              <w:spacing w:after="0" w:line="240" w:lineRule="auto"/>
              <w:jc w:val="left"/>
              <w:rPr>
                <w:rFonts w:ascii="仿宋" w:eastAsia="仿宋" w:hAnsi="仿宋" w:cs="宋体"/>
                <w:b/>
                <w:bCs/>
                <w:sz w:val="16"/>
                <w:szCs w:val="16"/>
              </w:rPr>
            </w:pPr>
          </w:p>
        </w:tc>
        <w:tc>
          <w:tcPr>
            <w:tcW w:w="2256" w:type="pct"/>
            <w:vMerge/>
            <w:tcBorders>
              <w:top w:val="nil"/>
              <w:left w:val="single" w:sz="4" w:space="0" w:color="auto"/>
              <w:bottom w:val="single" w:sz="4" w:space="0" w:color="auto"/>
              <w:right w:val="single" w:sz="4" w:space="0" w:color="auto"/>
            </w:tcBorders>
            <w:vAlign w:val="center"/>
            <w:hideMark/>
          </w:tcPr>
          <w:p w14:paraId="578BE74F" w14:textId="77777777" w:rsidR="009930B2" w:rsidRPr="009930B2" w:rsidRDefault="009930B2" w:rsidP="007D30AE">
            <w:pPr>
              <w:spacing w:after="0" w:line="240" w:lineRule="auto"/>
              <w:jc w:val="left"/>
              <w:rPr>
                <w:rFonts w:ascii="仿宋" w:eastAsia="仿宋" w:hAnsi="仿宋" w:cs="宋体"/>
                <w:b/>
                <w:bCs/>
                <w:sz w:val="16"/>
                <w:szCs w:val="16"/>
              </w:rPr>
            </w:pPr>
          </w:p>
        </w:tc>
        <w:tc>
          <w:tcPr>
            <w:tcW w:w="244" w:type="pct"/>
            <w:vMerge/>
            <w:tcBorders>
              <w:top w:val="nil"/>
              <w:left w:val="single" w:sz="4" w:space="0" w:color="auto"/>
              <w:bottom w:val="single" w:sz="4" w:space="0" w:color="auto"/>
              <w:right w:val="single" w:sz="4" w:space="0" w:color="auto"/>
            </w:tcBorders>
            <w:vAlign w:val="center"/>
            <w:hideMark/>
          </w:tcPr>
          <w:p w14:paraId="2D35A9ED" w14:textId="77777777" w:rsidR="009930B2" w:rsidRPr="009930B2" w:rsidRDefault="009930B2" w:rsidP="007D30AE">
            <w:pPr>
              <w:spacing w:after="0" w:line="240" w:lineRule="auto"/>
              <w:jc w:val="left"/>
              <w:rPr>
                <w:rFonts w:ascii="仿宋" w:eastAsia="仿宋" w:hAnsi="仿宋" w:cs="宋体"/>
                <w:b/>
                <w:bCs/>
                <w:sz w:val="16"/>
                <w:szCs w:val="16"/>
              </w:rPr>
            </w:pPr>
          </w:p>
        </w:tc>
        <w:tc>
          <w:tcPr>
            <w:tcW w:w="244" w:type="pct"/>
            <w:vMerge/>
            <w:tcBorders>
              <w:top w:val="nil"/>
              <w:left w:val="single" w:sz="4" w:space="0" w:color="auto"/>
              <w:bottom w:val="single" w:sz="4" w:space="0" w:color="auto"/>
              <w:right w:val="single" w:sz="4" w:space="0" w:color="auto"/>
            </w:tcBorders>
            <w:vAlign w:val="center"/>
            <w:hideMark/>
          </w:tcPr>
          <w:p w14:paraId="7EC4B5F8" w14:textId="77777777" w:rsidR="009930B2" w:rsidRPr="009930B2" w:rsidRDefault="009930B2" w:rsidP="007D30AE">
            <w:pPr>
              <w:spacing w:after="0" w:line="240" w:lineRule="auto"/>
              <w:jc w:val="left"/>
              <w:rPr>
                <w:rFonts w:ascii="仿宋" w:eastAsia="仿宋" w:hAnsi="仿宋" w:cs="宋体"/>
                <w:b/>
                <w:bCs/>
                <w:sz w:val="16"/>
                <w:szCs w:val="16"/>
              </w:rPr>
            </w:pPr>
          </w:p>
        </w:tc>
        <w:tc>
          <w:tcPr>
            <w:tcW w:w="427" w:type="pct"/>
            <w:tcBorders>
              <w:top w:val="nil"/>
              <w:left w:val="nil"/>
              <w:bottom w:val="single" w:sz="4" w:space="0" w:color="auto"/>
              <w:right w:val="single" w:sz="4" w:space="0" w:color="auto"/>
            </w:tcBorders>
            <w:shd w:val="clear" w:color="FFFFFF" w:fill="FFFFFF"/>
            <w:vAlign w:val="center"/>
            <w:hideMark/>
          </w:tcPr>
          <w:p w14:paraId="5B85F93B"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综合单价</w:t>
            </w:r>
          </w:p>
        </w:tc>
        <w:tc>
          <w:tcPr>
            <w:tcW w:w="366" w:type="pct"/>
            <w:tcBorders>
              <w:top w:val="nil"/>
              <w:left w:val="nil"/>
              <w:bottom w:val="single" w:sz="4" w:space="0" w:color="auto"/>
              <w:right w:val="single" w:sz="4" w:space="0" w:color="auto"/>
            </w:tcBorders>
            <w:shd w:val="clear" w:color="FFFFFF" w:fill="FFFFFF"/>
            <w:vAlign w:val="center"/>
            <w:hideMark/>
          </w:tcPr>
          <w:p w14:paraId="3DB73C4D"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合价</w:t>
            </w:r>
          </w:p>
        </w:tc>
        <w:tc>
          <w:tcPr>
            <w:tcW w:w="427" w:type="pct"/>
            <w:tcBorders>
              <w:top w:val="nil"/>
              <w:left w:val="nil"/>
              <w:bottom w:val="single" w:sz="4" w:space="0" w:color="auto"/>
              <w:right w:val="single" w:sz="4" w:space="0" w:color="auto"/>
            </w:tcBorders>
            <w:shd w:val="clear" w:color="FFFFFF" w:fill="FFFFFF"/>
            <w:vAlign w:val="center"/>
            <w:hideMark/>
          </w:tcPr>
          <w:p w14:paraId="39913715"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规格型号</w:t>
            </w:r>
          </w:p>
        </w:tc>
        <w:tc>
          <w:tcPr>
            <w:tcW w:w="243" w:type="pct"/>
            <w:vMerge/>
            <w:tcBorders>
              <w:top w:val="single" w:sz="4" w:space="0" w:color="auto"/>
              <w:left w:val="single" w:sz="4" w:space="0" w:color="auto"/>
              <w:bottom w:val="single" w:sz="4" w:space="0" w:color="000000"/>
              <w:right w:val="single" w:sz="4" w:space="0" w:color="auto"/>
            </w:tcBorders>
            <w:vAlign w:val="center"/>
            <w:hideMark/>
          </w:tcPr>
          <w:p w14:paraId="12FAE3B1" w14:textId="77777777" w:rsidR="009930B2" w:rsidRPr="009930B2" w:rsidRDefault="009930B2" w:rsidP="007D30AE">
            <w:pPr>
              <w:spacing w:after="0" w:line="240" w:lineRule="auto"/>
              <w:jc w:val="left"/>
              <w:rPr>
                <w:rFonts w:ascii="等线" w:eastAsia="等线" w:hAnsi="等线" w:cs="宋体"/>
                <w:color w:val="000000"/>
                <w:sz w:val="16"/>
                <w:szCs w:val="16"/>
              </w:rPr>
            </w:pPr>
          </w:p>
        </w:tc>
      </w:tr>
      <w:tr w:rsidR="009930B2" w:rsidRPr="009930B2" w14:paraId="5A189E66" w14:textId="77777777" w:rsidTr="007D30AE">
        <w:trPr>
          <w:trHeight w:val="8190"/>
        </w:trPr>
        <w:tc>
          <w:tcPr>
            <w:tcW w:w="244" w:type="pct"/>
            <w:tcBorders>
              <w:top w:val="nil"/>
              <w:left w:val="single" w:sz="4" w:space="0" w:color="auto"/>
              <w:bottom w:val="single" w:sz="4" w:space="0" w:color="auto"/>
              <w:right w:val="single" w:sz="4" w:space="0" w:color="auto"/>
            </w:tcBorders>
            <w:shd w:val="clear" w:color="FFFFFF" w:fill="FFFFFF"/>
            <w:vAlign w:val="center"/>
            <w:hideMark/>
          </w:tcPr>
          <w:p w14:paraId="4BB80E55" w14:textId="77777777" w:rsidR="009930B2" w:rsidRPr="009930B2" w:rsidRDefault="009930B2" w:rsidP="007D30AE">
            <w:pPr>
              <w:spacing w:after="0" w:line="240" w:lineRule="auto"/>
              <w:jc w:val="center"/>
              <w:rPr>
                <w:rFonts w:ascii="仿宋" w:eastAsia="仿宋" w:hAnsi="仿宋" w:cs="宋体"/>
                <w:b/>
                <w:bCs/>
                <w:sz w:val="16"/>
                <w:szCs w:val="16"/>
              </w:rPr>
            </w:pPr>
            <w:r w:rsidRPr="009930B2">
              <w:rPr>
                <w:rFonts w:ascii="仿宋" w:eastAsia="仿宋" w:hAnsi="仿宋" w:cs="宋体" w:hint="eastAsia"/>
                <w:b/>
                <w:bCs/>
                <w:sz w:val="16"/>
                <w:szCs w:val="16"/>
              </w:rPr>
              <w:t>1</w:t>
            </w:r>
          </w:p>
        </w:tc>
        <w:tc>
          <w:tcPr>
            <w:tcW w:w="549" w:type="pct"/>
            <w:tcBorders>
              <w:top w:val="nil"/>
              <w:left w:val="nil"/>
              <w:bottom w:val="single" w:sz="4" w:space="0" w:color="auto"/>
              <w:right w:val="single" w:sz="4" w:space="0" w:color="auto"/>
            </w:tcBorders>
            <w:shd w:val="clear" w:color="FFFFFF" w:fill="FFFFFF"/>
            <w:vAlign w:val="center"/>
            <w:hideMark/>
          </w:tcPr>
          <w:p w14:paraId="6F0AA24D"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2026年迎新入住房间精细化清洁服务采购项目</w:t>
            </w:r>
          </w:p>
        </w:tc>
        <w:tc>
          <w:tcPr>
            <w:tcW w:w="2256" w:type="pct"/>
            <w:tcBorders>
              <w:top w:val="nil"/>
              <w:left w:val="nil"/>
              <w:bottom w:val="single" w:sz="4" w:space="0" w:color="auto"/>
              <w:right w:val="single" w:sz="4" w:space="0" w:color="auto"/>
            </w:tcBorders>
            <w:shd w:val="clear" w:color="FFFFFF" w:fill="FFFFFF"/>
            <w:hideMark/>
          </w:tcPr>
          <w:p w14:paraId="0601527F" w14:textId="77777777" w:rsidR="009930B2" w:rsidRPr="009930B2" w:rsidRDefault="009930B2" w:rsidP="007D30AE">
            <w:pPr>
              <w:spacing w:after="0" w:line="240" w:lineRule="auto"/>
              <w:jc w:val="left"/>
              <w:rPr>
                <w:rFonts w:ascii="仿宋" w:eastAsia="仿宋" w:hAnsi="仿宋" w:cs="宋体"/>
                <w:sz w:val="16"/>
                <w:szCs w:val="16"/>
              </w:rPr>
            </w:pPr>
            <w:r w:rsidRPr="009930B2">
              <w:rPr>
                <w:rFonts w:ascii="仿宋" w:eastAsia="仿宋" w:hAnsi="仿宋" w:cs="宋体" w:hint="eastAsia"/>
                <w:sz w:val="16"/>
                <w:szCs w:val="16"/>
              </w:rPr>
              <w:t>一、项目概况</w:t>
            </w:r>
            <w:r w:rsidRPr="009930B2">
              <w:rPr>
                <w:rFonts w:ascii="仿宋" w:eastAsia="仿宋" w:hAnsi="仿宋" w:cs="宋体" w:hint="eastAsia"/>
                <w:sz w:val="16"/>
                <w:szCs w:val="16"/>
              </w:rPr>
              <w:br/>
              <w:t>为保障2026级新生顺利入住，学校拟对毕业生离校后的学生宿舍房间开展精细化清洁服务。服务单位应按照学校要求，在规定时间内完成全部宿舍房间清洁工作，并达到新生可直接入住的清洁服务标准。</w:t>
            </w:r>
            <w:r w:rsidRPr="009930B2">
              <w:rPr>
                <w:rFonts w:ascii="仿宋" w:eastAsia="仿宋" w:hAnsi="仿宋" w:cs="宋体" w:hint="eastAsia"/>
                <w:sz w:val="16"/>
                <w:szCs w:val="16"/>
              </w:rPr>
              <w:br/>
              <w:t>二、服务范围</w:t>
            </w:r>
            <w:r w:rsidRPr="009930B2">
              <w:rPr>
                <w:rFonts w:ascii="仿宋" w:eastAsia="仿宋" w:hAnsi="仿宋" w:cs="宋体" w:hint="eastAsia"/>
                <w:sz w:val="16"/>
                <w:szCs w:val="16"/>
              </w:rPr>
              <w:br/>
              <w:t>服务范围包括但不限于：</w:t>
            </w:r>
            <w:r w:rsidRPr="009930B2">
              <w:rPr>
                <w:rFonts w:ascii="仿宋" w:eastAsia="仿宋" w:hAnsi="仿宋" w:cs="宋体" w:hint="eastAsia"/>
                <w:sz w:val="16"/>
                <w:szCs w:val="16"/>
              </w:rPr>
              <w:br/>
              <w:t>（一）学生宿舍卧室；</w:t>
            </w:r>
            <w:r w:rsidRPr="009930B2">
              <w:rPr>
                <w:rFonts w:ascii="仿宋" w:eastAsia="仿宋" w:hAnsi="仿宋" w:cs="宋体" w:hint="eastAsia"/>
                <w:sz w:val="16"/>
                <w:szCs w:val="16"/>
              </w:rPr>
              <w:br/>
              <w:t>（二）卫生间、淋浴间（如有）；</w:t>
            </w:r>
            <w:r w:rsidRPr="009930B2">
              <w:rPr>
                <w:rFonts w:ascii="仿宋" w:eastAsia="仿宋" w:hAnsi="仿宋" w:cs="宋体" w:hint="eastAsia"/>
                <w:sz w:val="16"/>
                <w:szCs w:val="16"/>
              </w:rPr>
              <w:br/>
              <w:t>（三）阳台；</w:t>
            </w:r>
            <w:r w:rsidRPr="009930B2">
              <w:rPr>
                <w:rFonts w:ascii="仿宋" w:eastAsia="仿宋" w:hAnsi="仿宋" w:cs="宋体" w:hint="eastAsia"/>
                <w:sz w:val="16"/>
                <w:szCs w:val="16"/>
              </w:rPr>
              <w:br/>
              <w:t>（四）宿舍内家具及设施设备；</w:t>
            </w:r>
            <w:r w:rsidRPr="009930B2">
              <w:rPr>
                <w:rFonts w:ascii="仿宋" w:eastAsia="仿宋" w:hAnsi="仿宋" w:cs="宋体" w:hint="eastAsia"/>
                <w:sz w:val="16"/>
                <w:szCs w:val="16"/>
              </w:rPr>
              <w:br/>
              <w:t>（五）门、窗、玻璃、窗槽、门框；</w:t>
            </w:r>
            <w:r w:rsidRPr="009930B2">
              <w:rPr>
                <w:rFonts w:ascii="仿宋" w:eastAsia="仿宋" w:hAnsi="仿宋" w:cs="宋体" w:hint="eastAsia"/>
                <w:sz w:val="16"/>
                <w:szCs w:val="16"/>
              </w:rPr>
              <w:br/>
              <w:t>（六）室内地面、墙角、踢脚线等区域。</w:t>
            </w:r>
            <w:r w:rsidRPr="009930B2">
              <w:rPr>
                <w:rFonts w:ascii="仿宋" w:eastAsia="仿宋" w:hAnsi="仿宋" w:cs="宋体" w:hint="eastAsia"/>
                <w:sz w:val="16"/>
                <w:szCs w:val="16"/>
              </w:rPr>
              <w:br/>
              <w:t>三、服务内容及质量要求</w:t>
            </w:r>
            <w:r w:rsidRPr="009930B2">
              <w:rPr>
                <w:rFonts w:ascii="仿宋" w:eastAsia="仿宋" w:hAnsi="仿宋" w:cs="宋体" w:hint="eastAsia"/>
                <w:sz w:val="16"/>
                <w:szCs w:val="16"/>
              </w:rPr>
              <w:br/>
              <w:t>（一）卧室区域</w:t>
            </w:r>
            <w:r w:rsidRPr="009930B2">
              <w:rPr>
                <w:rFonts w:ascii="仿宋" w:eastAsia="仿宋" w:hAnsi="仿宋" w:cs="宋体" w:hint="eastAsia"/>
                <w:sz w:val="16"/>
                <w:szCs w:val="16"/>
              </w:rPr>
              <w:br/>
              <w:t>1. 地面清扫、</w:t>
            </w:r>
            <w:proofErr w:type="gramStart"/>
            <w:r w:rsidRPr="009930B2">
              <w:rPr>
                <w:rFonts w:ascii="仿宋" w:eastAsia="仿宋" w:hAnsi="仿宋" w:cs="宋体" w:hint="eastAsia"/>
                <w:sz w:val="16"/>
                <w:szCs w:val="16"/>
              </w:rPr>
              <w:t>拖洗干净</w:t>
            </w:r>
            <w:proofErr w:type="gramEnd"/>
            <w:r w:rsidRPr="009930B2">
              <w:rPr>
                <w:rFonts w:ascii="仿宋" w:eastAsia="仿宋" w:hAnsi="仿宋" w:cs="宋体" w:hint="eastAsia"/>
                <w:sz w:val="16"/>
                <w:szCs w:val="16"/>
              </w:rPr>
              <w:t>，无垃圾、灰尘、污渍、积水。</w:t>
            </w:r>
            <w:r w:rsidRPr="009930B2">
              <w:rPr>
                <w:rFonts w:ascii="仿宋" w:eastAsia="仿宋" w:hAnsi="仿宋" w:cs="宋体" w:hint="eastAsia"/>
                <w:sz w:val="16"/>
                <w:szCs w:val="16"/>
              </w:rPr>
              <w:br/>
              <w:t>2. 墙角、踢脚线无积灰、蜘蛛网。</w:t>
            </w:r>
            <w:r w:rsidRPr="009930B2">
              <w:rPr>
                <w:rFonts w:ascii="仿宋" w:eastAsia="仿宋" w:hAnsi="仿宋" w:cs="宋体" w:hint="eastAsia"/>
                <w:sz w:val="16"/>
                <w:szCs w:val="16"/>
              </w:rPr>
              <w:br/>
              <w:t>3. 床架、书桌、衣柜、书架、椅子等家具表面擦拭干净，无灰尘、污渍。</w:t>
            </w:r>
            <w:r w:rsidRPr="009930B2">
              <w:rPr>
                <w:rFonts w:ascii="仿宋" w:eastAsia="仿宋" w:hAnsi="仿宋" w:cs="宋体" w:hint="eastAsia"/>
                <w:sz w:val="16"/>
                <w:szCs w:val="16"/>
              </w:rPr>
              <w:br/>
              <w:t>4. 门、门框、窗框、窗台、窗槽擦拭干净，无明显积灰。</w:t>
            </w:r>
            <w:r w:rsidRPr="009930B2">
              <w:rPr>
                <w:rFonts w:ascii="仿宋" w:eastAsia="仿宋" w:hAnsi="仿宋" w:cs="宋体" w:hint="eastAsia"/>
                <w:sz w:val="16"/>
                <w:szCs w:val="16"/>
              </w:rPr>
              <w:br/>
              <w:t>5. 玻璃洁净透明，无明显污迹、水痕。</w:t>
            </w:r>
            <w:r w:rsidRPr="009930B2">
              <w:rPr>
                <w:rFonts w:ascii="仿宋" w:eastAsia="仿宋" w:hAnsi="仿宋" w:cs="宋体" w:hint="eastAsia"/>
                <w:sz w:val="16"/>
                <w:szCs w:val="16"/>
              </w:rPr>
              <w:br/>
              <w:t>6. 灯具、开关、插座表面无明显灰尘。</w:t>
            </w:r>
            <w:r w:rsidRPr="009930B2">
              <w:rPr>
                <w:rFonts w:ascii="仿宋" w:eastAsia="仿宋" w:hAnsi="仿宋" w:cs="宋体" w:hint="eastAsia"/>
                <w:sz w:val="16"/>
                <w:szCs w:val="16"/>
              </w:rPr>
              <w:br/>
              <w:t>（二）卫生间、淋浴间</w:t>
            </w:r>
            <w:r w:rsidRPr="009930B2">
              <w:rPr>
                <w:rFonts w:ascii="仿宋" w:eastAsia="仿宋" w:hAnsi="仿宋" w:cs="宋体" w:hint="eastAsia"/>
                <w:sz w:val="16"/>
                <w:szCs w:val="16"/>
              </w:rPr>
              <w:br/>
              <w:t>1. 地面清洗干净，无污垢、无积水、无异味。</w:t>
            </w:r>
            <w:r w:rsidRPr="009930B2">
              <w:rPr>
                <w:rFonts w:ascii="仿宋" w:eastAsia="仿宋" w:hAnsi="仿宋" w:cs="宋体" w:hint="eastAsia"/>
                <w:sz w:val="16"/>
                <w:szCs w:val="16"/>
              </w:rPr>
              <w:br/>
              <w:t>2. 墙砖、地砖表面无明显污渍、水垢。</w:t>
            </w:r>
            <w:r w:rsidRPr="009930B2">
              <w:rPr>
                <w:rFonts w:ascii="仿宋" w:eastAsia="仿宋" w:hAnsi="仿宋" w:cs="宋体" w:hint="eastAsia"/>
                <w:sz w:val="16"/>
                <w:szCs w:val="16"/>
              </w:rPr>
              <w:br/>
              <w:t>3. 洗手盆、镜面、水龙头擦拭干净。</w:t>
            </w:r>
            <w:r w:rsidRPr="009930B2">
              <w:rPr>
                <w:rFonts w:ascii="仿宋" w:eastAsia="仿宋" w:hAnsi="仿宋" w:cs="宋体" w:hint="eastAsia"/>
                <w:sz w:val="16"/>
                <w:szCs w:val="16"/>
              </w:rPr>
              <w:br/>
              <w:t>4. 蹲便器、坐便器、小便器（如有）清洁彻底，无污渍、水垢。</w:t>
            </w:r>
            <w:r w:rsidRPr="009930B2">
              <w:rPr>
                <w:rFonts w:ascii="仿宋" w:eastAsia="仿宋" w:hAnsi="仿宋" w:cs="宋体" w:hint="eastAsia"/>
                <w:sz w:val="16"/>
                <w:szCs w:val="16"/>
              </w:rPr>
              <w:br/>
              <w:t>5. 花洒、地漏清理干净，排水畅通。</w:t>
            </w:r>
            <w:r w:rsidRPr="009930B2">
              <w:rPr>
                <w:rFonts w:ascii="仿宋" w:eastAsia="仿宋" w:hAnsi="仿宋" w:cs="宋体" w:hint="eastAsia"/>
                <w:sz w:val="16"/>
                <w:szCs w:val="16"/>
              </w:rPr>
              <w:br/>
              <w:t>（三）阳台</w:t>
            </w:r>
            <w:r w:rsidRPr="009930B2">
              <w:rPr>
                <w:rFonts w:ascii="仿宋" w:eastAsia="仿宋" w:hAnsi="仿宋" w:cs="宋体" w:hint="eastAsia"/>
                <w:sz w:val="16"/>
                <w:szCs w:val="16"/>
              </w:rPr>
              <w:br/>
              <w:t>1. 地面清洗干净，无垃圾、泥沙。</w:t>
            </w:r>
            <w:r w:rsidRPr="009930B2">
              <w:rPr>
                <w:rFonts w:ascii="仿宋" w:eastAsia="仿宋" w:hAnsi="仿宋" w:cs="宋体" w:hint="eastAsia"/>
                <w:sz w:val="16"/>
                <w:szCs w:val="16"/>
              </w:rPr>
              <w:br/>
              <w:t>2. 排水口无堵塞。</w:t>
            </w:r>
            <w:r w:rsidRPr="009930B2">
              <w:rPr>
                <w:rFonts w:ascii="仿宋" w:eastAsia="仿宋" w:hAnsi="仿宋" w:cs="宋体" w:hint="eastAsia"/>
                <w:sz w:val="16"/>
                <w:szCs w:val="16"/>
              </w:rPr>
              <w:br/>
              <w:t>3. 阳台栏杆、窗台擦拭干净。</w:t>
            </w:r>
            <w:r w:rsidRPr="009930B2">
              <w:rPr>
                <w:rFonts w:ascii="仿宋" w:eastAsia="仿宋" w:hAnsi="仿宋" w:cs="宋体" w:hint="eastAsia"/>
                <w:sz w:val="16"/>
                <w:szCs w:val="16"/>
              </w:rPr>
              <w:br/>
              <w:t>（四）垃圾清运</w:t>
            </w:r>
            <w:r w:rsidRPr="009930B2">
              <w:rPr>
                <w:rFonts w:ascii="仿宋" w:eastAsia="仿宋" w:hAnsi="仿宋" w:cs="宋体" w:hint="eastAsia"/>
                <w:sz w:val="16"/>
                <w:szCs w:val="16"/>
              </w:rPr>
              <w:br/>
            </w:r>
            <w:r w:rsidRPr="009930B2">
              <w:rPr>
                <w:rFonts w:ascii="仿宋" w:eastAsia="仿宋" w:hAnsi="仿宋" w:cs="宋体" w:hint="eastAsia"/>
                <w:sz w:val="16"/>
                <w:szCs w:val="16"/>
              </w:rPr>
              <w:lastRenderedPageBreak/>
              <w:t>1. 房间内遗留垃圾、杂物应全部清理并运送至学校指定地点。</w:t>
            </w:r>
            <w:r w:rsidRPr="009930B2">
              <w:rPr>
                <w:rFonts w:ascii="仿宋" w:eastAsia="仿宋" w:hAnsi="仿宋" w:cs="宋体" w:hint="eastAsia"/>
                <w:sz w:val="16"/>
                <w:szCs w:val="16"/>
              </w:rPr>
              <w:br/>
              <w:t>2. 清洁过程中产生的垃圾由服务单位负责清运，不得堆放于宿舍楼内或公共区域。 四、服务要求</w:t>
            </w:r>
            <w:r w:rsidRPr="009930B2">
              <w:rPr>
                <w:rFonts w:ascii="仿宋" w:eastAsia="仿宋" w:hAnsi="仿宋" w:cs="宋体" w:hint="eastAsia"/>
                <w:sz w:val="16"/>
                <w:szCs w:val="16"/>
              </w:rPr>
              <w:br/>
              <w:t>（一）服务单位应根据学校要求合理安排服务人员，确保按期完成全部清洁工作。</w:t>
            </w:r>
            <w:r w:rsidRPr="009930B2">
              <w:rPr>
                <w:rFonts w:ascii="仿宋" w:eastAsia="仿宋" w:hAnsi="仿宋" w:cs="宋体" w:hint="eastAsia"/>
                <w:sz w:val="16"/>
                <w:szCs w:val="16"/>
              </w:rPr>
              <w:br/>
              <w:t>（二）服务人员须统一管理，遵守学校各项管理制度，服从学校现场工作人员安排。</w:t>
            </w:r>
            <w:r w:rsidRPr="009930B2">
              <w:rPr>
                <w:rFonts w:ascii="仿宋" w:eastAsia="仿宋" w:hAnsi="仿宋" w:cs="宋体" w:hint="eastAsia"/>
                <w:sz w:val="16"/>
                <w:szCs w:val="16"/>
              </w:rPr>
              <w:br/>
              <w:t>（三）清洁过程中应做好成品保护，不得损坏宿舍家具、门窗、水电设施及其他公共设施。</w:t>
            </w:r>
            <w:r w:rsidRPr="009930B2">
              <w:rPr>
                <w:rFonts w:ascii="仿宋" w:eastAsia="仿宋" w:hAnsi="仿宋" w:cs="宋体" w:hint="eastAsia"/>
                <w:sz w:val="16"/>
                <w:szCs w:val="16"/>
              </w:rPr>
              <w:br/>
              <w:t>（四）发现房间存在漏水、漏电、门窗损坏、家具损坏等情况，应及时向学校报告，不得擅自处理。</w:t>
            </w:r>
            <w:r w:rsidRPr="009930B2">
              <w:rPr>
                <w:rFonts w:ascii="仿宋" w:eastAsia="仿宋" w:hAnsi="仿宋" w:cs="宋体" w:hint="eastAsia"/>
                <w:sz w:val="16"/>
                <w:szCs w:val="16"/>
              </w:rPr>
              <w:br/>
              <w:t>（五）服务单位应自行配备完成本项目所需的清洁工具、机械设备、清洁用品及劳动防护用品。</w:t>
            </w:r>
            <w:r w:rsidRPr="009930B2">
              <w:rPr>
                <w:rFonts w:ascii="仿宋" w:eastAsia="仿宋" w:hAnsi="仿宋" w:cs="宋体" w:hint="eastAsia"/>
                <w:sz w:val="16"/>
                <w:szCs w:val="16"/>
              </w:rPr>
              <w:br/>
              <w:t>五、清洁服务标准</w:t>
            </w:r>
            <w:r w:rsidRPr="009930B2">
              <w:rPr>
                <w:rFonts w:ascii="仿宋" w:eastAsia="仿宋" w:hAnsi="仿宋" w:cs="宋体" w:hint="eastAsia"/>
                <w:sz w:val="16"/>
                <w:szCs w:val="16"/>
              </w:rPr>
              <w:br/>
              <w:t>（一）清洁完成后的房间应达到2026级新生可直接入住的卫生标准；</w:t>
            </w:r>
            <w:r w:rsidRPr="009930B2">
              <w:rPr>
                <w:rFonts w:ascii="仿宋" w:eastAsia="仿宋" w:hAnsi="仿宋" w:cs="宋体" w:hint="eastAsia"/>
                <w:sz w:val="16"/>
                <w:szCs w:val="16"/>
              </w:rPr>
              <w:br/>
              <w:t>（二）室内无生活垃圾、无明显灰尘、无污渍、无蜘蛛网；</w:t>
            </w:r>
            <w:r w:rsidRPr="009930B2">
              <w:rPr>
                <w:rFonts w:ascii="仿宋" w:eastAsia="仿宋" w:hAnsi="仿宋" w:cs="宋体" w:hint="eastAsia"/>
                <w:sz w:val="16"/>
                <w:szCs w:val="16"/>
              </w:rPr>
              <w:br/>
              <w:t>（三）家具、门窗、玻璃及卫生洁具表面洁净，无明显积灰、污迹和水痕；</w:t>
            </w:r>
            <w:r w:rsidRPr="009930B2">
              <w:rPr>
                <w:rFonts w:ascii="仿宋" w:eastAsia="仿宋" w:hAnsi="仿宋" w:cs="宋体" w:hint="eastAsia"/>
                <w:sz w:val="16"/>
                <w:szCs w:val="16"/>
              </w:rPr>
              <w:br/>
              <w:t>（四）卫生间清洁无异味，地面无明显积水，排水通畅；</w:t>
            </w:r>
            <w:r w:rsidRPr="009930B2">
              <w:rPr>
                <w:rFonts w:ascii="仿宋" w:eastAsia="仿宋" w:hAnsi="仿宋" w:cs="宋体" w:hint="eastAsia"/>
                <w:sz w:val="16"/>
                <w:szCs w:val="16"/>
              </w:rPr>
              <w:br/>
              <w:t>（五）房间内遗留垃圾及清洁过程中产生的垃圾已全部清运至学校指定地点；</w:t>
            </w:r>
            <w:r w:rsidRPr="009930B2">
              <w:rPr>
                <w:rFonts w:ascii="仿宋" w:eastAsia="仿宋" w:hAnsi="仿宋" w:cs="宋体" w:hint="eastAsia"/>
                <w:sz w:val="16"/>
                <w:szCs w:val="16"/>
              </w:rPr>
              <w:br/>
              <w:t>（六）清洁作业规范，宿舍设施设备保持完好，未因清洁作业造成损坏。</w:t>
            </w:r>
            <w:r w:rsidRPr="009930B2">
              <w:rPr>
                <w:rFonts w:ascii="仿宋" w:eastAsia="仿宋" w:hAnsi="仿宋" w:cs="宋体" w:hint="eastAsia"/>
                <w:sz w:val="16"/>
                <w:szCs w:val="16"/>
              </w:rPr>
              <w:br/>
              <w:t>对清洁质量未达到上述标准的房间，服务单位应按照学校要求及时返工整改，直至达到清洁服务标准。</w:t>
            </w:r>
            <w:r w:rsidRPr="009930B2">
              <w:rPr>
                <w:rFonts w:ascii="仿宋" w:eastAsia="仿宋" w:hAnsi="仿宋" w:cs="宋体" w:hint="eastAsia"/>
                <w:sz w:val="16"/>
                <w:szCs w:val="16"/>
              </w:rPr>
              <w:br/>
              <w:t>六、其他要求</w:t>
            </w:r>
            <w:r w:rsidRPr="009930B2">
              <w:rPr>
                <w:rFonts w:ascii="仿宋" w:eastAsia="仿宋" w:hAnsi="仿宋" w:cs="宋体" w:hint="eastAsia"/>
                <w:sz w:val="16"/>
                <w:szCs w:val="16"/>
              </w:rPr>
              <w:br/>
              <w:t>（一）服务单位应在学校规定时间内完成全部清洁任务，不得影响新生入住工作。</w:t>
            </w:r>
            <w:r w:rsidRPr="009930B2">
              <w:rPr>
                <w:rFonts w:ascii="仿宋" w:eastAsia="仿宋" w:hAnsi="仿宋" w:cs="宋体" w:hint="eastAsia"/>
                <w:sz w:val="16"/>
                <w:szCs w:val="16"/>
              </w:rPr>
              <w:br/>
              <w:t>（二）服务期间发生的人身安全事故、财产损失等，由服务单位承担相应责任。</w:t>
            </w:r>
            <w:r w:rsidRPr="009930B2">
              <w:rPr>
                <w:rFonts w:ascii="仿宋" w:eastAsia="仿宋" w:hAnsi="仿宋" w:cs="宋体" w:hint="eastAsia"/>
                <w:sz w:val="16"/>
                <w:szCs w:val="16"/>
              </w:rPr>
              <w:br/>
              <w:t>（三）服务单位应服从学校统一调度，配合学校开展现场检查及质量抽查。</w:t>
            </w:r>
            <w:r w:rsidRPr="009930B2">
              <w:rPr>
                <w:rFonts w:ascii="仿宋" w:eastAsia="仿宋" w:hAnsi="仿宋" w:cs="宋体" w:hint="eastAsia"/>
                <w:sz w:val="16"/>
                <w:szCs w:val="16"/>
              </w:rPr>
              <w:br/>
              <w:t>（四）学校有权对清洁服务质量进行随机检查；发现未达到清洁服务标准的，服务单位应立即整改。</w:t>
            </w:r>
          </w:p>
        </w:tc>
        <w:tc>
          <w:tcPr>
            <w:tcW w:w="244" w:type="pct"/>
            <w:tcBorders>
              <w:top w:val="nil"/>
              <w:left w:val="nil"/>
              <w:bottom w:val="single" w:sz="4" w:space="0" w:color="auto"/>
              <w:right w:val="single" w:sz="4" w:space="0" w:color="auto"/>
            </w:tcBorders>
            <w:shd w:val="clear" w:color="FFFFFF" w:fill="FFFFFF"/>
            <w:vAlign w:val="center"/>
            <w:hideMark/>
          </w:tcPr>
          <w:p w14:paraId="7BC6829D"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lastRenderedPageBreak/>
              <w:t>间</w:t>
            </w:r>
          </w:p>
        </w:tc>
        <w:tc>
          <w:tcPr>
            <w:tcW w:w="244" w:type="pct"/>
            <w:tcBorders>
              <w:top w:val="nil"/>
              <w:left w:val="nil"/>
              <w:bottom w:val="single" w:sz="4" w:space="0" w:color="auto"/>
              <w:right w:val="single" w:sz="4" w:space="0" w:color="auto"/>
            </w:tcBorders>
            <w:shd w:val="clear" w:color="FFFFFF" w:fill="FFFFFF"/>
            <w:vAlign w:val="center"/>
            <w:hideMark/>
          </w:tcPr>
          <w:p w14:paraId="098DAEE2"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2089</w:t>
            </w:r>
          </w:p>
        </w:tc>
        <w:tc>
          <w:tcPr>
            <w:tcW w:w="427" w:type="pct"/>
            <w:tcBorders>
              <w:top w:val="nil"/>
              <w:left w:val="nil"/>
              <w:bottom w:val="single" w:sz="4" w:space="0" w:color="auto"/>
              <w:right w:val="single" w:sz="4" w:space="0" w:color="auto"/>
            </w:tcBorders>
            <w:shd w:val="clear" w:color="FFFFFF" w:fill="FFFFFF"/>
            <w:vAlign w:val="center"/>
            <w:hideMark/>
          </w:tcPr>
          <w:p w14:paraId="1B7AD285"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366" w:type="pct"/>
            <w:tcBorders>
              <w:top w:val="nil"/>
              <w:left w:val="nil"/>
              <w:bottom w:val="single" w:sz="4" w:space="0" w:color="auto"/>
              <w:right w:val="single" w:sz="4" w:space="0" w:color="auto"/>
            </w:tcBorders>
            <w:shd w:val="clear" w:color="FFFFFF" w:fill="FFFFFF"/>
            <w:vAlign w:val="center"/>
            <w:hideMark/>
          </w:tcPr>
          <w:p w14:paraId="51EAF78E"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427" w:type="pct"/>
            <w:tcBorders>
              <w:top w:val="nil"/>
              <w:left w:val="nil"/>
              <w:bottom w:val="single" w:sz="4" w:space="0" w:color="auto"/>
              <w:right w:val="single" w:sz="4" w:space="0" w:color="auto"/>
            </w:tcBorders>
            <w:shd w:val="clear" w:color="FFFFFF" w:fill="FFFFFF"/>
            <w:vAlign w:val="center"/>
            <w:hideMark/>
          </w:tcPr>
          <w:p w14:paraId="3E27E81D"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243" w:type="pct"/>
            <w:tcBorders>
              <w:top w:val="nil"/>
              <w:left w:val="single" w:sz="4" w:space="0" w:color="auto"/>
              <w:bottom w:val="nil"/>
              <w:right w:val="single" w:sz="4" w:space="0" w:color="auto"/>
            </w:tcBorders>
            <w:shd w:val="clear" w:color="auto" w:fill="auto"/>
            <w:vAlign w:val="center"/>
            <w:hideMark/>
          </w:tcPr>
          <w:p w14:paraId="1C007F19" w14:textId="77777777" w:rsidR="009930B2" w:rsidRPr="009930B2" w:rsidRDefault="009930B2" w:rsidP="007D30AE">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 xml:space="preserve">　</w:t>
            </w:r>
          </w:p>
        </w:tc>
      </w:tr>
      <w:tr w:rsidR="009930B2" w:rsidRPr="009930B2" w14:paraId="462C1F88" w14:textId="77777777" w:rsidTr="007D30AE">
        <w:trPr>
          <w:trHeight w:val="690"/>
        </w:trPr>
        <w:tc>
          <w:tcPr>
            <w:tcW w:w="3537" w:type="pct"/>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7D81915B" w14:textId="77777777" w:rsidR="009930B2" w:rsidRPr="009930B2" w:rsidRDefault="009930B2" w:rsidP="007D30AE">
            <w:pPr>
              <w:spacing w:after="0" w:line="240" w:lineRule="auto"/>
              <w:jc w:val="right"/>
              <w:rPr>
                <w:rFonts w:ascii="仿宋" w:eastAsia="仿宋" w:hAnsi="仿宋" w:cs="宋体"/>
                <w:sz w:val="16"/>
                <w:szCs w:val="16"/>
              </w:rPr>
            </w:pPr>
            <w:r w:rsidRPr="009930B2">
              <w:rPr>
                <w:rFonts w:ascii="仿宋" w:eastAsia="仿宋" w:hAnsi="仿宋" w:cs="宋体" w:hint="eastAsia"/>
                <w:sz w:val="16"/>
                <w:szCs w:val="16"/>
              </w:rPr>
              <w:lastRenderedPageBreak/>
              <w:t>合计：</w:t>
            </w:r>
          </w:p>
        </w:tc>
        <w:tc>
          <w:tcPr>
            <w:tcW w:w="427" w:type="pct"/>
            <w:tcBorders>
              <w:top w:val="nil"/>
              <w:left w:val="nil"/>
              <w:bottom w:val="single" w:sz="4" w:space="0" w:color="auto"/>
              <w:right w:val="single" w:sz="4" w:space="0" w:color="auto"/>
            </w:tcBorders>
            <w:shd w:val="clear" w:color="FFFFFF" w:fill="FFFFFF"/>
            <w:vAlign w:val="center"/>
            <w:hideMark/>
          </w:tcPr>
          <w:p w14:paraId="6EB25C3F"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366" w:type="pct"/>
            <w:tcBorders>
              <w:top w:val="nil"/>
              <w:left w:val="nil"/>
              <w:bottom w:val="single" w:sz="4" w:space="0" w:color="auto"/>
              <w:right w:val="single" w:sz="4" w:space="0" w:color="auto"/>
            </w:tcBorders>
            <w:shd w:val="clear" w:color="FFFFFF" w:fill="FFFFFF"/>
            <w:vAlign w:val="center"/>
            <w:hideMark/>
          </w:tcPr>
          <w:p w14:paraId="4B89D765"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427" w:type="pct"/>
            <w:tcBorders>
              <w:top w:val="nil"/>
              <w:left w:val="nil"/>
              <w:bottom w:val="single" w:sz="4" w:space="0" w:color="auto"/>
              <w:right w:val="single" w:sz="4" w:space="0" w:color="auto"/>
            </w:tcBorders>
            <w:shd w:val="clear" w:color="FFFFFF" w:fill="FFFFFF"/>
            <w:vAlign w:val="center"/>
            <w:hideMark/>
          </w:tcPr>
          <w:p w14:paraId="021916EF" w14:textId="77777777" w:rsidR="009930B2" w:rsidRPr="009930B2" w:rsidRDefault="009930B2" w:rsidP="007D30AE">
            <w:pPr>
              <w:spacing w:after="0" w:line="240" w:lineRule="auto"/>
              <w:jc w:val="center"/>
              <w:rPr>
                <w:rFonts w:ascii="仿宋" w:eastAsia="仿宋" w:hAnsi="仿宋" w:cs="宋体"/>
                <w:sz w:val="16"/>
                <w:szCs w:val="16"/>
              </w:rPr>
            </w:pPr>
            <w:r w:rsidRPr="009930B2">
              <w:rPr>
                <w:rFonts w:ascii="仿宋" w:eastAsia="仿宋" w:hAnsi="仿宋" w:cs="宋体" w:hint="eastAsia"/>
                <w:sz w:val="16"/>
                <w:szCs w:val="16"/>
              </w:rPr>
              <w:t xml:space="preserve">　</w:t>
            </w:r>
          </w:p>
        </w:tc>
        <w:tc>
          <w:tcPr>
            <w:tcW w:w="24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7918F1E" w14:textId="77777777" w:rsidR="009930B2" w:rsidRPr="009930B2" w:rsidRDefault="009930B2" w:rsidP="007D30AE">
            <w:pPr>
              <w:spacing w:after="0" w:line="240" w:lineRule="auto"/>
              <w:jc w:val="center"/>
              <w:rPr>
                <w:rFonts w:ascii="等线" w:eastAsia="等线" w:hAnsi="等线" w:cs="宋体"/>
                <w:color w:val="000000"/>
                <w:sz w:val="16"/>
                <w:szCs w:val="16"/>
              </w:rPr>
            </w:pPr>
            <w:r w:rsidRPr="009930B2">
              <w:rPr>
                <w:rFonts w:ascii="等线" w:eastAsia="等线" w:hAnsi="等线" w:cs="宋体" w:hint="eastAsia"/>
                <w:color w:val="000000"/>
                <w:sz w:val="16"/>
                <w:szCs w:val="16"/>
              </w:rPr>
              <w:t xml:space="preserve">　</w:t>
            </w:r>
          </w:p>
        </w:tc>
      </w:tr>
      <w:tr w:rsidR="009930B2" w:rsidRPr="009930B2" w14:paraId="3D8D8318" w14:textId="77777777" w:rsidTr="007D30AE">
        <w:trPr>
          <w:trHeight w:val="675"/>
        </w:trPr>
        <w:tc>
          <w:tcPr>
            <w:tcW w:w="4757" w:type="pct"/>
            <w:gridSpan w:val="8"/>
            <w:tcBorders>
              <w:top w:val="single" w:sz="4" w:space="0" w:color="auto"/>
              <w:left w:val="single" w:sz="4" w:space="0" w:color="auto"/>
              <w:bottom w:val="single" w:sz="4" w:space="0" w:color="auto"/>
              <w:right w:val="single" w:sz="4" w:space="0" w:color="auto"/>
            </w:tcBorders>
            <w:shd w:val="clear" w:color="FFFFFF" w:fill="FFFFFF"/>
            <w:vAlign w:val="center"/>
            <w:hideMark/>
          </w:tcPr>
          <w:p w14:paraId="25C286A4" w14:textId="77777777" w:rsidR="009930B2" w:rsidRPr="009930B2" w:rsidRDefault="009930B2" w:rsidP="007D30AE">
            <w:pPr>
              <w:spacing w:after="0" w:line="240" w:lineRule="auto"/>
              <w:jc w:val="center"/>
              <w:rPr>
                <w:rFonts w:ascii="仿宋" w:eastAsia="仿宋" w:hAnsi="仿宋" w:cs="宋体"/>
                <w:color w:val="000000"/>
                <w:sz w:val="16"/>
                <w:szCs w:val="16"/>
              </w:rPr>
            </w:pPr>
            <w:r w:rsidRPr="009930B2">
              <w:rPr>
                <w:rFonts w:ascii="仿宋" w:eastAsia="仿宋" w:hAnsi="仿宋" w:cs="宋体" w:hint="eastAsia"/>
                <w:color w:val="000000"/>
                <w:sz w:val="16"/>
                <w:szCs w:val="16"/>
              </w:rPr>
              <w:t>总金额：                                 大写：</w:t>
            </w:r>
          </w:p>
        </w:tc>
        <w:tc>
          <w:tcPr>
            <w:tcW w:w="243" w:type="pct"/>
            <w:vMerge/>
            <w:tcBorders>
              <w:top w:val="nil"/>
              <w:left w:val="single" w:sz="4" w:space="0" w:color="auto"/>
              <w:bottom w:val="single" w:sz="4" w:space="0" w:color="000000"/>
              <w:right w:val="single" w:sz="4" w:space="0" w:color="auto"/>
            </w:tcBorders>
            <w:vAlign w:val="center"/>
            <w:hideMark/>
          </w:tcPr>
          <w:p w14:paraId="32B3FA13" w14:textId="77777777" w:rsidR="009930B2" w:rsidRPr="009930B2" w:rsidRDefault="009930B2" w:rsidP="007D30AE">
            <w:pPr>
              <w:spacing w:after="0" w:line="240" w:lineRule="auto"/>
              <w:jc w:val="left"/>
              <w:rPr>
                <w:rFonts w:ascii="等线" w:eastAsia="等线" w:hAnsi="等线" w:cs="宋体"/>
                <w:color w:val="000000"/>
                <w:sz w:val="16"/>
                <w:szCs w:val="16"/>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lastRenderedPageBreak/>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058019AD" w14:textId="77777777" w:rsidR="00B554E7" w:rsidRPr="00E65C4F" w:rsidRDefault="00B554E7" w:rsidP="003F20A6">
      <w:pPr>
        <w:spacing w:line="380" w:lineRule="exact"/>
        <w:rPr>
          <w:rFonts w:ascii="仿宋" w:eastAsia="仿宋" w:hAnsi="仿宋"/>
          <w:sz w:val="24"/>
          <w:szCs w:val="24"/>
        </w:rPr>
      </w:pPr>
      <w:bookmarkStart w:id="117" w:name="_GoBack"/>
      <w:bookmarkEnd w:id="117"/>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627DF9"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w:t>
      </w:r>
      <w:r w:rsidRPr="00627DF9">
        <w:rPr>
          <w:rFonts w:ascii="仿宋" w:eastAsia="仿宋" w:hAnsi="仿宋" w:hint="eastAsia"/>
          <w:color w:val="000000" w:themeColor="text1"/>
          <w:sz w:val="24"/>
          <w:szCs w:val="24"/>
        </w:rPr>
        <w:t>（提供完整合同、发票复印件)</w:t>
      </w:r>
    </w:p>
    <w:p w14:paraId="29A8F5E5" w14:textId="77777777" w:rsidR="002B72DD" w:rsidRPr="00627DF9" w:rsidRDefault="002B72DD" w:rsidP="002B72DD">
      <w:pPr>
        <w:pStyle w:val="af2"/>
        <w:numPr>
          <w:ilvl w:val="0"/>
          <w:numId w:val="7"/>
        </w:numPr>
        <w:spacing w:after="0" w:line="500" w:lineRule="exact"/>
        <w:ind w:firstLineChars="0"/>
        <w:rPr>
          <w:rFonts w:ascii="仿宋" w:eastAsia="仿宋" w:hAnsi="仿宋"/>
          <w:sz w:val="24"/>
          <w:szCs w:val="24"/>
        </w:rPr>
      </w:pPr>
      <w:r w:rsidRPr="00627DF9">
        <w:rPr>
          <w:rFonts w:ascii="仿宋" w:eastAsia="仿宋" w:hAnsi="仿宋" w:hint="eastAsia"/>
          <w:sz w:val="24"/>
          <w:szCs w:val="24"/>
        </w:rPr>
        <w:t>参与人需对以上情况提供《承诺书》，以及“信用中国”征信报告。</w:t>
      </w:r>
    </w:p>
    <w:p w14:paraId="51EE0B70" w14:textId="77777777" w:rsidR="002B72DD" w:rsidRPr="00627DF9" w:rsidRDefault="002B72DD" w:rsidP="002B72DD">
      <w:pPr>
        <w:pStyle w:val="af2"/>
        <w:numPr>
          <w:ilvl w:val="0"/>
          <w:numId w:val="7"/>
        </w:numPr>
        <w:spacing w:after="0" w:line="500" w:lineRule="exact"/>
        <w:ind w:firstLineChars="0"/>
        <w:rPr>
          <w:rFonts w:ascii="仿宋" w:eastAsia="仿宋" w:hAnsi="仿宋"/>
          <w:sz w:val="24"/>
          <w:szCs w:val="24"/>
        </w:rPr>
      </w:pPr>
      <w:r w:rsidRPr="00627DF9">
        <w:rPr>
          <w:rFonts w:ascii="仿宋" w:eastAsia="仿宋" w:hAnsi="仿宋" w:hint="eastAsia"/>
          <w:sz w:val="24"/>
          <w:szCs w:val="24"/>
        </w:rPr>
        <w:t>其他相关材料。</w:t>
      </w:r>
    </w:p>
    <w:p w14:paraId="38F19DF3" w14:textId="1D11ACCE" w:rsidR="00CB3F43" w:rsidRPr="00627DF9" w:rsidRDefault="00CB3F43" w:rsidP="002B72DD">
      <w:pPr>
        <w:pStyle w:val="af2"/>
        <w:numPr>
          <w:ilvl w:val="0"/>
          <w:numId w:val="7"/>
        </w:numPr>
        <w:spacing w:after="0" w:line="500" w:lineRule="exact"/>
        <w:ind w:firstLineChars="0"/>
        <w:rPr>
          <w:rFonts w:ascii="仿宋" w:eastAsia="仿宋" w:hAnsi="仿宋"/>
          <w:sz w:val="24"/>
          <w:szCs w:val="24"/>
        </w:rPr>
      </w:pPr>
      <w:r w:rsidRPr="00627DF9">
        <w:rPr>
          <w:rFonts w:ascii="仿宋" w:eastAsia="仿宋" w:hAnsi="仿宋" w:hint="eastAsia"/>
          <w:sz w:val="24"/>
          <w:szCs w:val="24"/>
        </w:rPr>
        <w:t>项目</w:t>
      </w:r>
      <w:r w:rsidR="004B75F0" w:rsidRPr="00627DF9">
        <w:rPr>
          <w:rFonts w:ascii="仿宋" w:eastAsia="仿宋" w:hAnsi="仿宋" w:hint="eastAsia"/>
          <w:sz w:val="24"/>
          <w:szCs w:val="24"/>
        </w:rPr>
        <w:t>服务</w:t>
      </w:r>
      <w:r w:rsidRPr="00627DF9">
        <w:rPr>
          <w:rFonts w:ascii="仿宋" w:eastAsia="仿宋" w:hAnsi="仿宋" w:hint="eastAsia"/>
          <w:sz w:val="24"/>
          <w:szCs w:val="24"/>
        </w:rPr>
        <w:t>方案</w:t>
      </w:r>
      <w:r w:rsidR="00AA024F" w:rsidRPr="00627DF9">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82C45" w14:textId="77777777" w:rsidR="00707DE9" w:rsidRDefault="00707DE9" w:rsidP="00916532">
      <w:pPr>
        <w:spacing w:after="0" w:line="240" w:lineRule="auto"/>
      </w:pPr>
      <w:r>
        <w:separator/>
      </w:r>
    </w:p>
  </w:endnote>
  <w:endnote w:type="continuationSeparator" w:id="0">
    <w:p w14:paraId="6B287940" w14:textId="77777777" w:rsidR="00707DE9" w:rsidRDefault="00707DE9"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65C4F">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65C4F">
              <w:rPr>
                <w:b/>
                <w:bCs/>
                <w:noProof/>
              </w:rPr>
              <w:t>13</w:t>
            </w:r>
            <w:r>
              <w:rPr>
                <w:b/>
                <w:bCs/>
                <w:sz w:val="24"/>
                <w:szCs w:val="24"/>
              </w:rPr>
              <w:fldChar w:fldCharType="end"/>
            </w:r>
            <w:r>
              <w:rPr>
                <w:b/>
                <w:bCs/>
                <w:sz w:val="24"/>
                <w:szCs w:val="24"/>
              </w:rPr>
              <w:t xml:space="preserve">        </w:t>
            </w:r>
          </w:p>
          <w:p w14:paraId="63A28357" w14:textId="77777777" w:rsidR="00553405" w:rsidRDefault="00707DE9"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C7CCD" w14:textId="77777777" w:rsidR="00707DE9" w:rsidRDefault="00707DE9" w:rsidP="00916532">
      <w:pPr>
        <w:spacing w:after="0" w:line="240" w:lineRule="auto"/>
      </w:pPr>
      <w:r>
        <w:separator/>
      </w:r>
    </w:p>
  </w:footnote>
  <w:footnote w:type="continuationSeparator" w:id="0">
    <w:p w14:paraId="32D07922" w14:textId="77777777" w:rsidR="00707DE9" w:rsidRDefault="00707DE9"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0290"/>
    <w:rsid w:val="000D1225"/>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03A91"/>
    <w:rsid w:val="00235C32"/>
    <w:rsid w:val="00244E90"/>
    <w:rsid w:val="0024550A"/>
    <w:rsid w:val="00264A08"/>
    <w:rsid w:val="002657F7"/>
    <w:rsid w:val="00267B5A"/>
    <w:rsid w:val="002741ED"/>
    <w:rsid w:val="0027706D"/>
    <w:rsid w:val="002772BB"/>
    <w:rsid w:val="00283EBA"/>
    <w:rsid w:val="002869B3"/>
    <w:rsid w:val="00287B4F"/>
    <w:rsid w:val="00296E88"/>
    <w:rsid w:val="002A0474"/>
    <w:rsid w:val="002A1B67"/>
    <w:rsid w:val="002A633A"/>
    <w:rsid w:val="002B72DD"/>
    <w:rsid w:val="002C2C3D"/>
    <w:rsid w:val="002C4297"/>
    <w:rsid w:val="0030162A"/>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27D5E"/>
    <w:rsid w:val="0043243C"/>
    <w:rsid w:val="004359DC"/>
    <w:rsid w:val="00441955"/>
    <w:rsid w:val="00447890"/>
    <w:rsid w:val="00460493"/>
    <w:rsid w:val="00473A77"/>
    <w:rsid w:val="004B66B1"/>
    <w:rsid w:val="004B75F0"/>
    <w:rsid w:val="004D66E2"/>
    <w:rsid w:val="004E7941"/>
    <w:rsid w:val="004F6AE0"/>
    <w:rsid w:val="00501CFE"/>
    <w:rsid w:val="00502F52"/>
    <w:rsid w:val="00517558"/>
    <w:rsid w:val="0052786B"/>
    <w:rsid w:val="00553405"/>
    <w:rsid w:val="005607D2"/>
    <w:rsid w:val="0058135C"/>
    <w:rsid w:val="00582530"/>
    <w:rsid w:val="00590957"/>
    <w:rsid w:val="005914DC"/>
    <w:rsid w:val="005A27F8"/>
    <w:rsid w:val="005A5A4D"/>
    <w:rsid w:val="005C24EC"/>
    <w:rsid w:val="005C787B"/>
    <w:rsid w:val="005E07AF"/>
    <w:rsid w:val="005F125A"/>
    <w:rsid w:val="005F1FC8"/>
    <w:rsid w:val="005F35BA"/>
    <w:rsid w:val="00601857"/>
    <w:rsid w:val="00623753"/>
    <w:rsid w:val="00627DF9"/>
    <w:rsid w:val="00630374"/>
    <w:rsid w:val="00654C06"/>
    <w:rsid w:val="0069669C"/>
    <w:rsid w:val="006B5DFB"/>
    <w:rsid w:val="006C3F20"/>
    <w:rsid w:val="006D2FCE"/>
    <w:rsid w:val="006D62D7"/>
    <w:rsid w:val="006F3C71"/>
    <w:rsid w:val="006F5FBA"/>
    <w:rsid w:val="00707DE9"/>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723CC"/>
    <w:rsid w:val="009930B2"/>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BE493B"/>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C51CA"/>
    <w:rsid w:val="00D01CD3"/>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65C4F"/>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BE493B"/>
    <w:pPr>
      <w:ind w:leftChars="2500" w:left="100"/>
    </w:pPr>
  </w:style>
  <w:style w:type="character" w:customStyle="1" w:styleId="Char9">
    <w:name w:val="日期 Char"/>
    <w:basedOn w:val="a0"/>
    <w:link w:val="af8"/>
    <w:uiPriority w:val="99"/>
    <w:semiHidden/>
    <w:rsid w:val="00BE49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Date"/>
    <w:basedOn w:val="a"/>
    <w:next w:val="a"/>
    <w:link w:val="Char9"/>
    <w:uiPriority w:val="99"/>
    <w:semiHidden/>
    <w:unhideWhenUsed/>
    <w:rsid w:val="00BE493B"/>
    <w:pPr>
      <w:ind w:leftChars="2500" w:left="100"/>
    </w:pPr>
  </w:style>
  <w:style w:type="character" w:customStyle="1" w:styleId="Char9">
    <w:name w:val="日期 Char"/>
    <w:basedOn w:val="a0"/>
    <w:link w:val="af8"/>
    <w:uiPriority w:val="99"/>
    <w:semiHidden/>
    <w:rsid w:val="00BE4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459496309">
      <w:bodyDiv w:val="1"/>
      <w:marLeft w:val="0"/>
      <w:marRight w:val="0"/>
      <w:marTop w:val="0"/>
      <w:marBottom w:val="0"/>
      <w:divBdr>
        <w:top w:val="none" w:sz="0" w:space="0" w:color="auto"/>
        <w:left w:val="none" w:sz="0" w:space="0" w:color="auto"/>
        <w:bottom w:val="none" w:sz="0" w:space="0" w:color="auto"/>
        <w:right w:val="none" w:sz="0" w:space="0" w:color="auto"/>
      </w:divBdr>
    </w:div>
    <w:div w:id="724644152">
      <w:bodyDiv w:val="1"/>
      <w:marLeft w:val="0"/>
      <w:marRight w:val="0"/>
      <w:marTop w:val="0"/>
      <w:marBottom w:val="0"/>
      <w:divBdr>
        <w:top w:val="none" w:sz="0" w:space="0" w:color="auto"/>
        <w:left w:val="none" w:sz="0" w:space="0" w:color="auto"/>
        <w:bottom w:val="none" w:sz="0" w:space="0" w:color="auto"/>
        <w:right w:val="none" w:sz="0" w:space="0" w:color="auto"/>
      </w:divBdr>
    </w:div>
    <w:div w:id="1012294880">
      <w:bodyDiv w:val="1"/>
      <w:marLeft w:val="0"/>
      <w:marRight w:val="0"/>
      <w:marTop w:val="0"/>
      <w:marBottom w:val="0"/>
      <w:divBdr>
        <w:top w:val="none" w:sz="0" w:space="0" w:color="auto"/>
        <w:left w:val="none" w:sz="0" w:space="0" w:color="auto"/>
        <w:bottom w:val="none" w:sz="0" w:space="0" w:color="auto"/>
        <w:right w:val="none" w:sz="0" w:space="0" w:color="auto"/>
      </w:divBdr>
    </w:div>
    <w:div w:id="1370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00698-7FD4-4A86-AC97-60A982248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13</Pages>
  <Words>916</Words>
  <Characters>5223</Characters>
  <Application>Microsoft Office Word</Application>
  <DocSecurity>0</DocSecurity>
  <Lines>43</Lines>
  <Paragraphs>12</Paragraphs>
  <ScaleCrop>false</ScaleCrop>
  <Company/>
  <LinksUpToDate>false</LinksUpToDate>
  <CharactersWithSpaces>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96</cp:revision>
  <dcterms:created xsi:type="dcterms:W3CDTF">2020-04-22T10:27:00Z</dcterms:created>
  <dcterms:modified xsi:type="dcterms:W3CDTF">2026-07-23T02:45:00Z</dcterms:modified>
</cp:coreProperties>
</file>