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600" w:lineRule="exact"/>
        <w:contextualSpacing/>
        <w:jc w:val="left"/>
        <w:rPr>
          <w:rFonts w:ascii="黑体" w:hAnsi="黑体" w:eastAsia="黑体" w:cs="Times New Roman"/>
          <w:b/>
          <w:bCs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ascii="黑体" w:hAnsi="黑体" w:eastAsia="黑体" w:cs="Times New Roman"/>
          <w:sz w:val="32"/>
          <w:szCs w:val="32"/>
        </w:rPr>
        <w:t>附件1</w:t>
      </w:r>
    </w:p>
    <w:p>
      <w:pPr>
        <w:spacing w:line="600" w:lineRule="exact"/>
        <w:contextualSpacing/>
        <w:jc w:val="center"/>
        <w:rPr>
          <w:rFonts w:ascii="Times New Roman" w:hAnsi="Times New Roman" w:eastAsia="方正小标宋_GBK" w:cs="Times New Roman"/>
          <w:bCs/>
          <w:color w:val="000000" w:themeColor="text1"/>
          <w:kern w:val="0"/>
          <w:sz w:val="44"/>
          <w:szCs w:val="44"/>
          <w14:textFill>
            <w14:solidFill>
              <w14:schemeClr w14:val="tx1"/>
            </w14:solidFill>
          </w14:textFill>
        </w:rPr>
      </w:pPr>
      <w:r>
        <w:rPr>
          <w:rFonts w:ascii="Times New Roman" w:hAnsi="Times New Roman" w:eastAsia="方正小标宋_GBK" w:cs="Times New Roman"/>
          <w:bCs/>
          <w:color w:val="000000" w:themeColor="text1"/>
          <w:kern w:val="0"/>
          <w:sz w:val="44"/>
          <w:szCs w:val="44"/>
          <w14:textFill>
            <w14:solidFill>
              <w14:schemeClr w14:val="tx1"/>
            </w14:solidFill>
          </w14:textFill>
        </w:rPr>
        <w:t>教职工羽毛球比赛竞赛规程</w:t>
      </w:r>
    </w:p>
    <w:p>
      <w:pPr>
        <w:spacing w:line="600" w:lineRule="exact"/>
        <w:ind w:firstLine="640" w:firstLineChars="200"/>
        <w:contextualSpacing/>
        <w:rPr>
          <w:rFonts w:ascii="Times New Roman" w:hAnsi="Times New Roman" w:eastAsia="仿宋_GB2312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</w:p>
    <w:p>
      <w:pPr>
        <w:spacing w:line="600" w:lineRule="exact"/>
        <w:ind w:firstLine="640" w:firstLineChars="200"/>
        <w:contextualSpacing/>
        <w:rPr>
          <w:rFonts w:ascii="Times New Roman" w:hAnsi="Times New Roman" w:eastAsia="仿宋_GB2312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ascii="Times New Roman" w:hAnsi="Times New Roman" w:eastAsia="仿宋_GB2312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为了进一步开展全民健身活动，丰富教职工的业余文化生活，培养教职工团队精神，增强教职工凝聚力，促进教职工之间友谊。同时，加强体育锻炼，增强教职工体质，弘扬校园体育文化，提高教职工的健康水平和综合素质，特举办本次羽毛球比赛，体育部制订本规程。</w:t>
      </w:r>
    </w:p>
    <w:p>
      <w:pPr>
        <w:spacing w:line="600" w:lineRule="exact"/>
        <w:ind w:firstLine="640" w:firstLineChars="200"/>
        <w:contextualSpacing/>
        <w:rPr>
          <w:rFonts w:ascii="Times New Roman" w:hAnsi="Times New Roman" w:eastAsia="黑体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ascii="Times New Roman" w:hAnsi="Times New Roman" w:eastAsia="黑体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一、比赛日期、地点</w:t>
      </w:r>
    </w:p>
    <w:p>
      <w:pPr>
        <w:spacing w:line="600" w:lineRule="exact"/>
        <w:ind w:firstLine="640" w:firstLineChars="200"/>
        <w:contextualSpacing/>
        <w:rPr>
          <w:rFonts w:ascii="Times New Roman" w:hAnsi="Times New Roman" w:eastAsia="仿宋_GB2312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ascii="Times New Roman" w:hAnsi="Times New Roman" w:eastAsia="仿宋_GB2312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2022年5月27日—6月17日，分别在綦江校区体育馆篮球馆，渝北校区室外羽毛球场进行比赛。</w:t>
      </w:r>
    </w:p>
    <w:p>
      <w:pPr>
        <w:spacing w:line="600" w:lineRule="exact"/>
        <w:ind w:firstLine="640" w:firstLineChars="200"/>
        <w:contextualSpacing/>
        <w:rPr>
          <w:rFonts w:ascii="Times New Roman" w:hAnsi="Times New Roman" w:eastAsia="黑体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ascii="Times New Roman" w:hAnsi="Times New Roman" w:eastAsia="黑体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二、运动员参赛条件</w:t>
      </w:r>
    </w:p>
    <w:p>
      <w:pPr>
        <w:spacing w:line="600" w:lineRule="exact"/>
        <w:ind w:firstLine="640" w:firstLineChars="200"/>
        <w:contextualSpacing/>
        <w:rPr>
          <w:rFonts w:ascii="Times New Roman" w:hAnsi="Times New Roman" w:eastAsia="仿宋_GB2312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ascii="Times New Roman" w:hAnsi="Times New Roman" w:eastAsia="仿宋_GB2312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必须是重庆外语外事学院教职工，且身体健康、无任何疾病、经常参加锻炼者。</w:t>
      </w:r>
    </w:p>
    <w:p>
      <w:pPr>
        <w:spacing w:line="600" w:lineRule="exact"/>
        <w:ind w:firstLine="640" w:firstLineChars="200"/>
        <w:contextualSpacing/>
        <w:rPr>
          <w:rFonts w:ascii="Times New Roman" w:hAnsi="Times New Roman" w:eastAsia="黑体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ascii="Times New Roman" w:hAnsi="Times New Roman" w:eastAsia="黑体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三、组别及比赛项目</w:t>
      </w:r>
    </w:p>
    <w:p>
      <w:pPr>
        <w:spacing w:line="600" w:lineRule="exact"/>
        <w:ind w:firstLine="540"/>
        <w:contextualSpacing/>
        <w:rPr>
          <w:rFonts w:ascii="Times New Roman" w:hAnsi="Times New Roman" w:eastAsia="仿宋_GB2312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ascii="Times New Roman" w:hAnsi="Times New Roman" w:eastAsia="仿宋_GB2312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比赛项目：女子单打，男子单打，混合双打赛。</w:t>
      </w:r>
    </w:p>
    <w:p>
      <w:pPr>
        <w:spacing w:line="600" w:lineRule="exact"/>
        <w:ind w:firstLine="640" w:firstLineChars="200"/>
        <w:contextualSpacing/>
        <w:rPr>
          <w:rFonts w:ascii="Times New Roman" w:hAnsi="Times New Roman" w:eastAsia="黑体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ascii="Times New Roman" w:hAnsi="Times New Roman" w:eastAsia="黑体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四、竞赛办法</w:t>
      </w:r>
    </w:p>
    <w:p>
      <w:pPr>
        <w:spacing w:line="600" w:lineRule="exact"/>
        <w:ind w:firstLine="640" w:firstLineChars="200"/>
        <w:contextualSpacing/>
        <w:rPr>
          <w:rFonts w:ascii="Times New Roman" w:hAnsi="Times New Roman" w:eastAsia="仿宋_GB2312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ascii="Times New Roman" w:hAnsi="Times New Roman" w:eastAsia="仿宋_GB2312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（一）比赛视报名情况采用淘汰制进行。</w:t>
      </w:r>
    </w:p>
    <w:p>
      <w:pPr>
        <w:spacing w:line="600" w:lineRule="exact"/>
        <w:ind w:firstLine="640" w:firstLineChars="200"/>
        <w:contextualSpacing/>
        <w:rPr>
          <w:rFonts w:ascii="Times New Roman" w:hAnsi="Times New Roman" w:eastAsia="仿宋_GB2312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ascii="Times New Roman" w:hAnsi="Times New Roman" w:eastAsia="仿宋_GB2312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（二）比赛采用国家体育总局审定的最新《羽毛球竞赛规则》（除对局分修改的部分）执行。</w:t>
      </w:r>
    </w:p>
    <w:p>
      <w:pPr>
        <w:spacing w:line="600" w:lineRule="exact"/>
        <w:ind w:firstLine="640" w:firstLineChars="200"/>
        <w:contextualSpacing/>
        <w:rPr>
          <w:rFonts w:ascii="Times New Roman" w:hAnsi="Times New Roman" w:eastAsia="仿宋_GB2312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ascii="Times New Roman" w:hAnsi="Times New Roman" w:eastAsia="仿宋_GB2312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（三）弃权和罢赛</w:t>
      </w:r>
    </w:p>
    <w:p>
      <w:pPr>
        <w:spacing w:line="600" w:lineRule="exact"/>
        <w:ind w:firstLine="800" w:firstLineChars="250"/>
        <w:contextualSpacing/>
        <w:rPr>
          <w:rFonts w:ascii="Times New Roman" w:hAnsi="Times New Roman" w:eastAsia="仿宋_GB2312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ascii="Times New Roman" w:hAnsi="Times New Roman" w:eastAsia="仿宋_GB2312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1. 弃权：在一场比赛进行中，运动员凡因伤病或其他原因不能继续比赛者按照该场比赛弃权论。一场比赛，运动员迟到5分钟者，判该运动员该场比赛弃权。</w:t>
      </w:r>
    </w:p>
    <w:p>
      <w:pPr>
        <w:spacing w:line="600" w:lineRule="exact"/>
        <w:ind w:firstLine="800" w:firstLineChars="250"/>
        <w:contextualSpacing/>
        <w:rPr>
          <w:rFonts w:ascii="Times New Roman" w:hAnsi="Times New Roman" w:eastAsia="仿宋_GB2312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ascii="Times New Roman" w:hAnsi="Times New Roman" w:eastAsia="仿宋_GB2312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2. 罢赛：比赛中运动员应服从裁判，有异议可通过临场主裁判向裁判长反映，对裁判长的裁决仍有异议者，可向组委会提出申述。运动员不论什么原因造成比赛不能进行或中断比赛、或临赛前拒绝出场，赛后拒绝领奖者，超过5分钟为罢赛。出现运动员罢赛，竞赛委员会有权根据具体情况进行处理。</w:t>
      </w:r>
    </w:p>
    <w:p>
      <w:pPr>
        <w:spacing w:line="600" w:lineRule="exact"/>
        <w:ind w:firstLine="640" w:firstLineChars="200"/>
        <w:contextualSpacing/>
        <w:rPr>
          <w:rFonts w:ascii="Times New Roman" w:hAnsi="Times New Roman" w:eastAsia="仿宋_GB2312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ascii="Times New Roman" w:hAnsi="Times New Roman" w:eastAsia="仿宋_GB2312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（四）比赛服装</w:t>
      </w:r>
    </w:p>
    <w:p>
      <w:pPr>
        <w:spacing w:line="600" w:lineRule="exact"/>
        <w:ind w:firstLine="640" w:firstLineChars="200"/>
        <w:contextualSpacing/>
        <w:rPr>
          <w:rFonts w:ascii="Times New Roman" w:hAnsi="Times New Roman" w:eastAsia="仿宋_GB2312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ascii="Times New Roman" w:hAnsi="Times New Roman" w:eastAsia="仿宋_GB2312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各单打运动员自行选择，双打运动员尽量统一着装。所有运动员必须穿运动鞋（胶底无痕），否则视为弃权。</w:t>
      </w:r>
    </w:p>
    <w:p>
      <w:pPr>
        <w:spacing w:line="600" w:lineRule="exact"/>
        <w:ind w:firstLine="640" w:firstLineChars="200"/>
        <w:contextualSpacing/>
        <w:rPr>
          <w:rFonts w:ascii="Times New Roman" w:hAnsi="Times New Roman" w:eastAsia="黑体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ascii="Times New Roman" w:hAnsi="Times New Roman" w:eastAsia="黑体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五、录取名次及奖励</w:t>
      </w:r>
    </w:p>
    <w:p>
      <w:pPr>
        <w:spacing w:line="600" w:lineRule="exact"/>
        <w:ind w:firstLine="640" w:firstLineChars="200"/>
        <w:contextualSpacing/>
        <w:rPr>
          <w:rFonts w:ascii="Times New Roman" w:hAnsi="Times New Roman" w:eastAsia="仿宋_GB2312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ascii="Times New Roman" w:hAnsi="Times New Roman" w:eastAsia="仿宋_GB2312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（一）录取：各单项录取前六名，如报名不足六支队伍，则递减一名录取。</w:t>
      </w:r>
    </w:p>
    <w:p>
      <w:pPr>
        <w:spacing w:line="600" w:lineRule="exact"/>
        <w:ind w:firstLine="640" w:firstLineChars="200"/>
        <w:contextualSpacing/>
        <w:rPr>
          <w:rFonts w:ascii="Times New Roman" w:hAnsi="Times New Roman" w:eastAsia="仿宋_GB2312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ascii="Times New Roman" w:hAnsi="Times New Roman" w:eastAsia="仿宋_GB2312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（二）奖励：各单项比赛按录取名次颁发奖牌和奖品。</w:t>
      </w:r>
    </w:p>
    <w:p>
      <w:pPr>
        <w:spacing w:line="600" w:lineRule="exact"/>
        <w:ind w:firstLine="640" w:firstLineChars="200"/>
        <w:contextualSpacing/>
        <w:rPr>
          <w:rFonts w:ascii="Times New Roman" w:hAnsi="Times New Roman" w:eastAsia="黑体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Times New Roman" w:hAnsi="Times New Roman" w:eastAsia="黑体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六</w:t>
      </w:r>
      <w:r>
        <w:rPr>
          <w:rFonts w:ascii="Times New Roman" w:hAnsi="Times New Roman" w:eastAsia="黑体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、运动员抽签</w:t>
      </w:r>
    </w:p>
    <w:p>
      <w:pPr>
        <w:spacing w:line="600" w:lineRule="exact"/>
        <w:ind w:firstLine="640" w:firstLineChars="200"/>
        <w:contextualSpacing/>
        <w:rPr>
          <w:rFonts w:ascii="Times New Roman" w:hAnsi="Times New Roman" w:eastAsia="仿宋_GB2312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ascii="Times New Roman" w:hAnsi="Times New Roman" w:eastAsia="仿宋_GB2312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运动员抽签仪式采取现场抽签的方式进行，请各参赛运动员按时参加。</w:t>
      </w:r>
    </w:p>
    <w:p>
      <w:pPr>
        <w:spacing w:line="600" w:lineRule="exact"/>
        <w:ind w:firstLine="640" w:firstLineChars="200"/>
        <w:contextualSpacing/>
        <w:rPr>
          <w:rFonts w:hint="eastAsia" w:ascii="Times New Roman" w:hAnsi="Times New Roman" w:eastAsia="仿宋_GB2312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ascii="Times New Roman" w:hAnsi="Times New Roman" w:eastAsia="仿宋_GB2312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未尽事宜另行通知。</w:t>
      </w:r>
    </w:p>
    <w:p>
      <w:pPr>
        <w:spacing w:line="600" w:lineRule="exact"/>
        <w:ind w:firstLine="640" w:firstLineChars="200"/>
        <w:contextualSpacing/>
        <w:rPr>
          <w:rFonts w:hint="eastAsia" w:ascii="Times New Roman" w:hAnsi="Times New Roman" w:eastAsia="仿宋_GB2312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</w:p>
    <w:p>
      <w:pPr>
        <w:spacing w:line="600" w:lineRule="exact"/>
        <w:ind w:firstLine="640" w:firstLineChars="200"/>
        <w:contextualSpacing/>
        <w:rPr>
          <w:rFonts w:hint="eastAsia" w:ascii="Times New Roman" w:hAnsi="Times New Roman" w:eastAsia="仿宋_GB2312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</w:p>
    <w:p>
      <w:pPr>
        <w:spacing w:line="600" w:lineRule="exact"/>
        <w:ind w:firstLine="640" w:firstLineChars="200"/>
        <w:contextualSpacing/>
        <w:rPr>
          <w:rFonts w:hint="eastAsia" w:ascii="Times New Roman" w:hAnsi="Times New Roman" w:eastAsia="仿宋_GB2312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</w:p>
    <w:p>
      <w:pPr>
        <w:spacing w:line="600" w:lineRule="exact"/>
        <w:ind w:firstLine="640" w:firstLineChars="200"/>
        <w:contextualSpacing/>
        <w:rPr>
          <w:rFonts w:hint="eastAsia" w:ascii="Times New Roman" w:hAnsi="Times New Roman" w:eastAsia="仿宋_GB2312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</w:p>
    <w:p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003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TMxMGNkYTJhN2NkODc0MzYwZWZhYmI0Y2E4ZDVlOGEifQ=="/>
  </w:docVars>
  <w:rsids>
    <w:rsidRoot w:val="06883B9E"/>
    <w:rsid w:val="06883B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Office_11.1.0.11365_F1E327BC-269C-435d-A152-05C5408002CA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2022-05-18T13:06:00Z</dcterms:created>
  <dc:creator>Candie</dc:creator>
  <cp:lastModifiedBy>Candie</cp:lastModifiedBy>
  <dcterms:modified xsi:type="dcterms:W3CDTF">2022-05-18T13:06:55Z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2052-11.1.0.11365</vt:lpwstr>
  </property>
  <property fmtid="{D5CDD505-2E9C-101B-9397-08002B2CF9AE}" pid="3" name="ICV">
    <vt:lpwstr>64AB6DA518BF4F44B8AB578FD7F8FC08</vt:lpwstr>
  </property>
</Properties>
</file>